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F701" w14:textId="114A4C42" w:rsidR="00BE7464" w:rsidRDefault="00BE7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BE7464">
        <w:rPr>
          <w:b/>
          <w:color w:val="000000"/>
          <w:lang w:val="en-US"/>
        </w:rPr>
        <w:t>Zeolitic imidazolate framework</w:t>
      </w:r>
      <w:r>
        <w:rPr>
          <w:b/>
          <w:color w:val="000000"/>
          <w:lang w:val="en-US"/>
        </w:rPr>
        <w:t>-8 membrane for lithium extraction</w:t>
      </w:r>
    </w:p>
    <w:p w14:paraId="6A5C4A61" w14:textId="0F519D53" w:rsidR="00BE7464" w:rsidRPr="002D3B08" w:rsidRDefault="00BE7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Cs/>
          <w:color w:val="000000"/>
          <w:lang w:val="en-US"/>
        </w:rPr>
      </w:pPr>
      <w:proofErr w:type="spellStart"/>
      <w:r>
        <w:rPr>
          <w:b/>
          <w:lang w:val="en-US"/>
        </w:rPr>
        <w:t>Doroshenko</w:t>
      </w:r>
      <w:proofErr w:type="spellEnd"/>
      <w:r>
        <w:rPr>
          <w:b/>
          <w:lang w:val="en-US"/>
        </w:rPr>
        <w:t xml:space="preserve"> I.V.</w:t>
      </w:r>
      <w:r w:rsidRPr="00BE7464">
        <w:rPr>
          <w:b/>
          <w:i/>
          <w:color w:val="000000"/>
          <w:vertAlign w:val="superscript"/>
          <w:lang w:val="en-US"/>
        </w:rPr>
        <w:t xml:space="preserve"> 1</w:t>
      </w:r>
      <w:r w:rsidRPr="005F62A9">
        <w:rPr>
          <w:lang w:val="en-US"/>
        </w:rPr>
        <w:t xml:space="preserve">, </w:t>
      </w:r>
      <w:proofErr w:type="spellStart"/>
      <w:r>
        <w:rPr>
          <w:b/>
          <w:lang w:val="en-US"/>
        </w:rPr>
        <w:t>Dmitrieva</w:t>
      </w:r>
      <w:proofErr w:type="spellEnd"/>
      <w:r>
        <w:rPr>
          <w:b/>
          <w:lang w:val="en-US"/>
        </w:rPr>
        <w:t xml:space="preserve"> M.A.</w:t>
      </w:r>
      <w:r w:rsidRPr="00BE7464">
        <w:rPr>
          <w:b/>
          <w:i/>
          <w:color w:val="000000"/>
          <w:vertAlign w:val="superscript"/>
          <w:lang w:val="en-US"/>
        </w:rPr>
        <w:t xml:space="preserve"> 1</w:t>
      </w:r>
      <w:r>
        <w:rPr>
          <w:lang w:val="en-US"/>
        </w:rPr>
        <w:t xml:space="preserve">, </w:t>
      </w:r>
      <w:proofErr w:type="spellStart"/>
      <w:r>
        <w:rPr>
          <w:b/>
          <w:lang w:val="en-US"/>
        </w:rPr>
        <w:t>Filippova</w:t>
      </w:r>
      <w:proofErr w:type="spellEnd"/>
      <w:r>
        <w:rPr>
          <w:b/>
          <w:lang w:val="en-US"/>
        </w:rPr>
        <w:t xml:space="preserve"> I.S.</w:t>
      </w:r>
      <w:r w:rsidRPr="00BE7464">
        <w:rPr>
          <w:b/>
          <w:i/>
          <w:color w:val="000000"/>
          <w:vertAlign w:val="superscript"/>
          <w:lang w:val="en-US"/>
        </w:rPr>
        <w:t xml:space="preserve"> 1</w:t>
      </w:r>
      <w:r w:rsidR="002D3B08">
        <w:rPr>
          <w:b/>
          <w:iCs/>
          <w:color w:val="000000"/>
          <w:lang w:val="en-US"/>
        </w:rPr>
        <w:t xml:space="preserve">, </w:t>
      </w:r>
      <w:proofErr w:type="spellStart"/>
      <w:r w:rsidR="002D3B08" w:rsidRPr="002D3B08">
        <w:rPr>
          <w:b/>
          <w:iCs/>
          <w:color w:val="000000"/>
          <w:lang w:val="en-US"/>
        </w:rPr>
        <w:t>Krivoshapkina</w:t>
      </w:r>
      <w:proofErr w:type="spellEnd"/>
      <w:r w:rsidR="002D3B08" w:rsidRPr="002D3B08">
        <w:rPr>
          <w:b/>
          <w:iCs/>
          <w:color w:val="000000"/>
          <w:lang w:val="en-US"/>
        </w:rPr>
        <w:t xml:space="preserve"> E.F.</w:t>
      </w:r>
      <w:r w:rsidR="002D3B08" w:rsidRPr="002D3B08">
        <w:rPr>
          <w:b/>
          <w:i/>
          <w:color w:val="000000"/>
          <w:vertAlign w:val="superscript"/>
          <w:lang w:val="en-US"/>
        </w:rPr>
        <w:t xml:space="preserve"> </w:t>
      </w:r>
      <w:r w:rsidR="002D3B08" w:rsidRPr="00BE7464">
        <w:rPr>
          <w:b/>
          <w:i/>
          <w:color w:val="000000"/>
          <w:vertAlign w:val="superscript"/>
          <w:lang w:val="en-US"/>
        </w:rPr>
        <w:t>1</w:t>
      </w:r>
    </w:p>
    <w:p w14:paraId="7F35D42B" w14:textId="60E506B0" w:rsidR="00BE7464" w:rsidRPr="00BE7464" w:rsidRDefault="003F42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>S</w:t>
      </w:r>
      <w:r w:rsidR="00BE7464" w:rsidRPr="00BE7464">
        <w:rPr>
          <w:i/>
          <w:color w:val="000000"/>
          <w:lang w:val="en-US"/>
        </w:rPr>
        <w:t>tudent</w:t>
      </w:r>
      <w:r w:rsidR="00BE7464">
        <w:rPr>
          <w:i/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1</w:t>
      </w:r>
      <w:r w:rsidR="00BE7464">
        <w:rPr>
          <w:i/>
          <w:color w:val="000000"/>
          <w:lang w:val="en-US"/>
        </w:rPr>
        <w:t xml:space="preserve"> year</w:t>
      </w:r>
      <w:r>
        <w:rPr>
          <w:i/>
          <w:color w:val="000000"/>
          <w:lang w:val="en-US"/>
        </w:rPr>
        <w:t xml:space="preserve"> of master’s degree</w:t>
      </w:r>
    </w:p>
    <w:p w14:paraId="00000005" w14:textId="42FA6D79" w:rsidR="00130241" w:rsidRPr="00BE7464" w:rsidRDefault="00EB1F49" w:rsidP="00BE7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E7464">
        <w:rPr>
          <w:i/>
          <w:color w:val="000000"/>
          <w:vertAlign w:val="superscript"/>
          <w:lang w:val="en-US"/>
        </w:rPr>
        <w:t>1</w:t>
      </w:r>
      <w:r w:rsidR="00BE7464">
        <w:rPr>
          <w:i/>
          <w:color w:val="000000"/>
          <w:lang w:val="en-US"/>
        </w:rPr>
        <w:t>ITMO university,</w:t>
      </w:r>
      <w:r w:rsidR="00503305" w:rsidRPr="00503305">
        <w:rPr>
          <w:i/>
          <w:color w:val="000000"/>
          <w:lang w:val="en-US"/>
        </w:rPr>
        <w:t xml:space="preserve"> </w:t>
      </w:r>
      <w:proofErr w:type="spellStart"/>
      <w:r w:rsidR="00503305" w:rsidRPr="00503305">
        <w:rPr>
          <w:i/>
          <w:color w:val="000000"/>
          <w:lang w:val="en-US"/>
        </w:rPr>
        <w:t>ChemBio</w:t>
      </w:r>
      <w:proofErr w:type="spellEnd"/>
      <w:r w:rsidR="00503305" w:rsidRPr="00503305">
        <w:rPr>
          <w:i/>
          <w:color w:val="000000"/>
          <w:lang w:val="en-US"/>
        </w:rPr>
        <w:t xml:space="preserve"> cluster</w:t>
      </w:r>
      <w:r w:rsidR="00503305">
        <w:rPr>
          <w:i/>
          <w:color w:val="000000"/>
          <w:lang w:val="en-US"/>
        </w:rPr>
        <w:t>, SCAMT institute,</w:t>
      </w:r>
      <w:r w:rsidR="00BE7464">
        <w:rPr>
          <w:i/>
          <w:color w:val="000000"/>
          <w:lang w:val="en-US"/>
        </w:rPr>
        <w:t xml:space="preserve"> </w:t>
      </w:r>
      <w:r w:rsidR="00BE7464" w:rsidRPr="00BE7464">
        <w:rPr>
          <w:i/>
          <w:color w:val="000000"/>
          <w:lang w:val="en-US"/>
        </w:rPr>
        <w:t>St. Petersburg</w:t>
      </w:r>
      <w:r w:rsidR="00BE7464">
        <w:rPr>
          <w:i/>
          <w:color w:val="000000"/>
          <w:lang w:val="en-US"/>
        </w:rPr>
        <w:t>, Russia</w:t>
      </w:r>
    </w:p>
    <w:p w14:paraId="75AD3E40" w14:textId="3A44CE32" w:rsidR="003F42E0" w:rsidRPr="001418E5" w:rsidRDefault="00EB1F49" w:rsidP="00B90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BE7464">
        <w:rPr>
          <w:i/>
          <w:color w:val="000000"/>
          <w:lang w:val="en-US"/>
        </w:rPr>
        <w:t>E</w:t>
      </w:r>
      <w:r w:rsidR="003B76D6" w:rsidRPr="00BE7464">
        <w:rPr>
          <w:i/>
          <w:color w:val="000000"/>
          <w:lang w:val="en-US"/>
        </w:rPr>
        <w:t>-</w:t>
      </w:r>
      <w:r w:rsidRPr="00BE7464">
        <w:rPr>
          <w:i/>
          <w:color w:val="000000"/>
          <w:lang w:val="en-US"/>
        </w:rPr>
        <w:t xml:space="preserve">mail: </w:t>
      </w:r>
      <w:hyperlink r:id="rId6" w:history="1">
        <w:r w:rsidR="00BE7464" w:rsidRPr="00D248BF">
          <w:rPr>
            <w:rStyle w:val="a9"/>
            <w:i/>
            <w:color w:val="000000" w:themeColor="text1"/>
            <w:lang w:val="en-US"/>
          </w:rPr>
          <w:t>doroshenko@scamt-itmo.ru</w:t>
        </w:r>
      </w:hyperlink>
    </w:p>
    <w:p w14:paraId="29F75C54" w14:textId="6A24CFB6" w:rsidR="003F42E0" w:rsidRPr="003F42E0" w:rsidRDefault="003F42E0" w:rsidP="003F42E0">
      <w:pPr>
        <w:pStyle w:val="ab"/>
        <w:ind w:left="0" w:firstLine="567"/>
        <w:jc w:val="both"/>
        <w:rPr>
          <w:bCs/>
          <w:lang w:val="en-US"/>
        </w:rPr>
      </w:pPr>
      <w:r>
        <w:rPr>
          <w:b/>
          <w:lang w:val="en-US"/>
        </w:rPr>
        <w:t>Introduction</w:t>
      </w:r>
      <w:r w:rsidRPr="00CF21AF">
        <w:rPr>
          <w:b/>
          <w:lang w:val="en-US"/>
        </w:rPr>
        <w:t xml:space="preserve">. </w:t>
      </w:r>
      <w:r w:rsidR="008D4D19" w:rsidRPr="008D4D19">
        <w:rPr>
          <w:bCs/>
          <w:lang w:val="en-US"/>
        </w:rPr>
        <w:t>The demand for lithium, known as the "Energy Metal in the 21st Century"</w:t>
      </w:r>
      <w:r w:rsidR="008D4D19">
        <w:rPr>
          <w:bCs/>
          <w:lang w:val="en-US"/>
        </w:rPr>
        <w:t> </w:t>
      </w:r>
      <w:r w:rsidR="008D4D19" w:rsidRPr="008D4D19">
        <w:rPr>
          <w:bCs/>
          <w:lang w:val="en-US"/>
        </w:rPr>
        <w:t xml:space="preserve">[1], is continuously growing due to the increased usage of electric-powered vehicles and advanced electronics operating on lithium-ion batteries. </w:t>
      </w:r>
      <w:r w:rsidR="0017456B" w:rsidRPr="00CF21AF">
        <w:rPr>
          <w:bCs/>
          <w:lang w:val="en-US"/>
        </w:rPr>
        <w:t>Global lithium demand is increasing significantly, and it is expected to become scarce.</w:t>
      </w:r>
      <w:r w:rsidR="0017456B">
        <w:rPr>
          <w:bCs/>
          <w:lang w:val="en-US"/>
        </w:rPr>
        <w:t xml:space="preserve"> </w:t>
      </w:r>
      <w:r w:rsidR="008D4D19" w:rsidRPr="008D4D19">
        <w:rPr>
          <w:bCs/>
          <w:lang w:val="en-US"/>
        </w:rPr>
        <w:t>That is the main reason for an emphasis to be made on recapturing waste and converting it into a raw material, increasing the metal’s availability</w:t>
      </w:r>
      <w:r w:rsidR="00B90CD3" w:rsidRPr="00B90CD3">
        <w:rPr>
          <w:bCs/>
          <w:lang w:val="en-US"/>
        </w:rPr>
        <w:t xml:space="preserve"> </w:t>
      </w:r>
      <w:r w:rsidR="008D4D19" w:rsidRPr="008D4D19">
        <w:rPr>
          <w:bCs/>
          <w:lang w:val="en-US"/>
        </w:rPr>
        <w:t>and making lithium production more sustainable. Direct lithium extraction technologies show a potential in increasing the supply of lithium from water projects, including operations with enriched by lithium waste waters of oil and gas condensate fields.</w:t>
      </w:r>
    </w:p>
    <w:p w14:paraId="2EE56ACD" w14:textId="3F87E88E" w:rsidR="003F42E0" w:rsidRDefault="003F42E0" w:rsidP="0086225A">
      <w:pPr>
        <w:pStyle w:val="ab"/>
        <w:ind w:left="0" w:firstLine="567"/>
        <w:jc w:val="both"/>
        <w:rPr>
          <w:bCs/>
          <w:lang w:val="en-US"/>
        </w:rPr>
      </w:pPr>
      <w:r>
        <w:rPr>
          <w:b/>
          <w:lang w:val="en-US"/>
        </w:rPr>
        <w:t>Body part of the report summary</w:t>
      </w:r>
      <w:r w:rsidRPr="00250C4A">
        <w:rPr>
          <w:b/>
          <w:lang w:val="en-US"/>
        </w:rPr>
        <w:t xml:space="preserve">. </w:t>
      </w:r>
      <w:r w:rsidRPr="00CF21AF">
        <w:rPr>
          <w:bCs/>
          <w:lang w:val="en-US"/>
        </w:rPr>
        <w:t>The idea of</w:t>
      </w:r>
      <w:r w:rsidR="00B90CD3" w:rsidRPr="00B90CD3">
        <w:rPr>
          <w:bCs/>
          <w:lang w:val="en-US"/>
        </w:rPr>
        <w:t xml:space="preserve"> </w:t>
      </w:r>
      <w:r w:rsidRPr="00CF21AF">
        <w:rPr>
          <w:bCs/>
          <w:lang w:val="en-US"/>
        </w:rPr>
        <w:t>the</w:t>
      </w:r>
      <w:r>
        <w:rPr>
          <w:bCs/>
          <w:lang w:val="en-US"/>
        </w:rPr>
        <w:t xml:space="preserve"> </w:t>
      </w:r>
      <w:r w:rsidRPr="00CF21AF">
        <w:rPr>
          <w:bCs/>
          <w:lang w:val="en-US"/>
        </w:rPr>
        <w:t xml:space="preserve">project is to extract lithium with the </w:t>
      </w:r>
      <w:r>
        <w:rPr>
          <w:bCs/>
          <w:lang w:val="en-US"/>
        </w:rPr>
        <w:t>m</w:t>
      </w:r>
      <w:r w:rsidRPr="00CF21AF">
        <w:rPr>
          <w:bCs/>
          <w:lang w:val="en-US"/>
        </w:rPr>
        <w:t xml:space="preserve">embrane technology, using </w:t>
      </w:r>
      <w:r w:rsidR="0086225A">
        <w:rPr>
          <w:bCs/>
          <w:lang w:val="en-US"/>
        </w:rPr>
        <w:t>this membrane</w:t>
      </w:r>
      <w:r w:rsidRPr="00CF21AF">
        <w:rPr>
          <w:bCs/>
          <w:lang w:val="en-US"/>
        </w:rPr>
        <w:t xml:space="preserve"> as an extractor module</w:t>
      </w:r>
      <w:r>
        <w:rPr>
          <w:bCs/>
          <w:lang w:val="en-US"/>
        </w:rPr>
        <w:t xml:space="preserve">. </w:t>
      </w:r>
      <w:r w:rsidR="0086225A">
        <w:rPr>
          <w:bCs/>
          <w:lang w:val="en-US"/>
        </w:rPr>
        <w:t>T</w:t>
      </w:r>
      <w:r>
        <w:rPr>
          <w:bCs/>
          <w:lang w:val="en-US"/>
        </w:rPr>
        <w:t xml:space="preserve">echnology </w:t>
      </w:r>
      <w:r w:rsidRPr="00CF21AF">
        <w:rPr>
          <w:bCs/>
          <w:lang w:val="en-US"/>
        </w:rPr>
        <w:t>will</w:t>
      </w:r>
      <w:r w:rsidR="0086225A">
        <w:rPr>
          <w:bCs/>
          <w:lang w:val="en-US"/>
        </w:rPr>
        <w:t xml:space="preserve"> </w:t>
      </w:r>
      <w:r w:rsidR="00B90CD3">
        <w:rPr>
          <w:bCs/>
          <w:lang w:val="en-US"/>
        </w:rPr>
        <w:t>allow</w:t>
      </w:r>
      <w:r w:rsidR="006731F2">
        <w:rPr>
          <w:bCs/>
          <w:lang w:val="en-US"/>
        </w:rPr>
        <w:t xml:space="preserve"> </w:t>
      </w:r>
      <w:r w:rsidR="006731F2" w:rsidRPr="00CF21AF">
        <w:rPr>
          <w:bCs/>
          <w:lang w:val="en-US"/>
        </w:rPr>
        <w:t>oil producing companies</w:t>
      </w:r>
      <w:r w:rsidR="0086225A">
        <w:rPr>
          <w:bCs/>
          <w:lang w:val="en-US"/>
        </w:rPr>
        <w:t xml:space="preserve"> </w:t>
      </w:r>
      <w:r w:rsidR="006731F2">
        <w:rPr>
          <w:bCs/>
          <w:lang w:val="en-US"/>
        </w:rPr>
        <w:t>to get</w:t>
      </w:r>
      <w:r w:rsidR="0086225A" w:rsidRPr="00CF21AF">
        <w:rPr>
          <w:bCs/>
          <w:lang w:val="en-US"/>
        </w:rPr>
        <w:t xml:space="preserve"> additional profit</w:t>
      </w:r>
      <w:r w:rsidR="0086225A">
        <w:rPr>
          <w:bCs/>
          <w:lang w:val="en-US"/>
        </w:rPr>
        <w:t xml:space="preserve"> </w:t>
      </w:r>
      <w:r w:rsidR="0086225A" w:rsidRPr="00CF21AF">
        <w:rPr>
          <w:bCs/>
          <w:lang w:val="en-US"/>
        </w:rPr>
        <w:t>from the waters of oil and gas condensate fields</w:t>
      </w:r>
      <w:r w:rsidR="0086225A">
        <w:rPr>
          <w:bCs/>
          <w:lang w:val="en-US"/>
        </w:rPr>
        <w:t xml:space="preserve">. </w:t>
      </w:r>
    </w:p>
    <w:p w14:paraId="323F1523" w14:textId="484D694D" w:rsidR="003F42E0" w:rsidRDefault="003F42E0" w:rsidP="001418E5">
      <w:pPr>
        <w:pStyle w:val="ab"/>
        <w:ind w:left="0" w:firstLine="567"/>
        <w:jc w:val="both"/>
        <w:rPr>
          <w:bCs/>
          <w:lang w:val="en-US"/>
        </w:rPr>
      </w:pPr>
      <w:r>
        <w:rPr>
          <w:bCs/>
          <w:lang w:val="en-US"/>
        </w:rPr>
        <w:t xml:space="preserve">The multi-layer composite membrane is </w:t>
      </w:r>
      <w:r w:rsidRPr="00CF21AF">
        <w:rPr>
          <w:bCs/>
          <w:lang w:val="en-US"/>
        </w:rPr>
        <w:t>based on cellulose acetate</w:t>
      </w:r>
      <w:r>
        <w:rPr>
          <w:bCs/>
          <w:lang w:val="en-US"/>
        </w:rPr>
        <w:t xml:space="preserve"> and is</w:t>
      </w:r>
      <w:r w:rsidRPr="00CF21AF">
        <w:rPr>
          <w:bCs/>
          <w:lang w:val="en-US"/>
        </w:rPr>
        <w:t xml:space="preserve"> modified with a </w:t>
      </w:r>
      <w:r w:rsidRPr="00A63E91">
        <w:rPr>
          <w:bCs/>
          <w:lang w:val="en-US"/>
        </w:rPr>
        <w:t xml:space="preserve">metal-organic framework </w:t>
      </w:r>
      <w:r>
        <w:rPr>
          <w:bCs/>
          <w:lang w:val="en-US"/>
        </w:rPr>
        <w:t>z</w:t>
      </w:r>
      <w:r w:rsidRPr="00CF21AF">
        <w:rPr>
          <w:bCs/>
          <w:lang w:val="en-US"/>
        </w:rPr>
        <w:t>eolitic imidazolate framework-8 (ZIF-8).</w:t>
      </w:r>
      <w:r w:rsidR="001418E5">
        <w:rPr>
          <w:bCs/>
          <w:lang w:val="en-US"/>
        </w:rPr>
        <w:t xml:space="preserve"> </w:t>
      </w:r>
      <w:r>
        <w:rPr>
          <w:bCs/>
          <w:lang w:val="en-US"/>
        </w:rPr>
        <w:t>C</w:t>
      </w:r>
      <w:r w:rsidRPr="00A63E91">
        <w:rPr>
          <w:bCs/>
          <w:lang w:val="en-US"/>
        </w:rPr>
        <w:t>ellulose acetate</w:t>
      </w:r>
      <w:r w:rsidR="001418E5">
        <w:rPr>
          <w:bCs/>
          <w:lang w:val="en-US"/>
        </w:rPr>
        <w:t> </w:t>
      </w:r>
      <w:r w:rsidR="00097B39">
        <w:rPr>
          <w:bCs/>
          <w:lang w:val="en-US"/>
        </w:rPr>
        <w:t>(CA)</w:t>
      </w:r>
      <w:r w:rsidRPr="00A63E91">
        <w:rPr>
          <w:bCs/>
          <w:lang w:val="en-US"/>
        </w:rPr>
        <w:t xml:space="preserve"> </w:t>
      </w:r>
      <w:r w:rsidR="00E60C0D">
        <w:rPr>
          <w:bCs/>
          <w:lang w:val="en-US"/>
        </w:rPr>
        <w:t>can be described as</w:t>
      </w:r>
      <w:r>
        <w:rPr>
          <w:bCs/>
          <w:lang w:val="en-US"/>
        </w:rPr>
        <w:t xml:space="preserve"> an</w:t>
      </w:r>
      <w:r w:rsidRPr="00A63E91">
        <w:rPr>
          <w:bCs/>
          <w:lang w:val="en-US"/>
        </w:rPr>
        <w:t xml:space="preserve"> affordable carrier material for metal-organic framework structures</w:t>
      </w:r>
      <w:r>
        <w:rPr>
          <w:bCs/>
          <w:lang w:val="en-US"/>
        </w:rPr>
        <w:t xml:space="preserve"> with</w:t>
      </w:r>
      <w:r w:rsidRPr="00A63E91">
        <w:rPr>
          <w:bCs/>
          <w:lang w:val="en-US"/>
        </w:rPr>
        <w:t xml:space="preserve"> </w:t>
      </w:r>
      <w:r>
        <w:rPr>
          <w:bCs/>
          <w:lang w:val="en-US"/>
        </w:rPr>
        <w:t>a good stability during the metal-extraction process [</w:t>
      </w:r>
      <w:r w:rsidR="008D4D19">
        <w:rPr>
          <w:bCs/>
          <w:lang w:val="en-US"/>
        </w:rPr>
        <w:t>2</w:t>
      </w:r>
      <w:r>
        <w:rPr>
          <w:bCs/>
          <w:lang w:val="en-US"/>
        </w:rPr>
        <w:t xml:space="preserve">]. A choice of ZIF-8 for ion-selective separation was made due to </w:t>
      </w:r>
      <w:r w:rsidRPr="00380865">
        <w:rPr>
          <w:bCs/>
          <w:lang w:val="en-US"/>
        </w:rPr>
        <w:t>its homogeneous porosity</w:t>
      </w:r>
      <w:r w:rsidR="00E60C0D">
        <w:rPr>
          <w:bCs/>
          <w:lang w:val="en-US"/>
        </w:rPr>
        <w:t>, specific size characteristics,</w:t>
      </w:r>
      <w:r w:rsidRPr="00380865">
        <w:rPr>
          <w:bCs/>
          <w:lang w:val="en-US"/>
        </w:rPr>
        <w:t xml:space="preserve"> and substantial surface areas</w:t>
      </w:r>
      <w:r>
        <w:rPr>
          <w:bCs/>
          <w:lang w:val="en-US"/>
        </w:rPr>
        <w:t>, allowing this framework to be highly suitable for lithium recovery applications [</w:t>
      </w:r>
      <w:r w:rsidR="008D4D19">
        <w:rPr>
          <w:bCs/>
          <w:lang w:val="en-US"/>
        </w:rPr>
        <w:t>3</w:t>
      </w:r>
      <w:r>
        <w:rPr>
          <w:bCs/>
          <w:lang w:val="en-US"/>
        </w:rPr>
        <w:t>].</w:t>
      </w:r>
      <w:r w:rsidR="001418E5" w:rsidRPr="001418E5">
        <w:rPr>
          <w:bCs/>
          <w:lang w:val="en-US"/>
        </w:rPr>
        <w:t xml:space="preserve"> </w:t>
      </w:r>
      <w:r w:rsidR="001418E5" w:rsidRPr="001418E5">
        <w:rPr>
          <w:bCs/>
          <w:lang w:val="en-US"/>
        </w:rPr>
        <w:t>The calculations showed that</w:t>
      </w:r>
      <w:r w:rsidR="001418E5">
        <w:rPr>
          <w:bCs/>
          <w:lang w:val="en-US"/>
        </w:rPr>
        <w:t xml:space="preserve"> </w:t>
      </w:r>
      <w:r w:rsidR="001418E5">
        <w:rPr>
          <w:bCs/>
          <w:lang w:val="en-US"/>
        </w:rPr>
        <w:t xml:space="preserve">about </w:t>
      </w:r>
      <w:r w:rsidR="001418E5" w:rsidRPr="001418E5">
        <w:rPr>
          <w:bCs/>
          <w:lang w:val="en-US"/>
        </w:rPr>
        <w:t>38% of ZIF-8 from the precursor solution binds to the membrane surface.</w:t>
      </w:r>
      <w:r w:rsidR="001418E5">
        <w:rPr>
          <w:bCs/>
          <w:lang w:val="en-US"/>
        </w:rPr>
        <w:t xml:space="preserve"> </w:t>
      </w:r>
      <w:r w:rsidR="00097B39">
        <w:rPr>
          <w:bCs/>
          <w:lang w:val="en-US"/>
        </w:rPr>
        <w:t xml:space="preserve">Fig. 1 represents </w:t>
      </w:r>
      <w:r w:rsidR="00097B39" w:rsidRPr="00097B39">
        <w:rPr>
          <w:bCs/>
          <w:lang w:val="en-US"/>
        </w:rPr>
        <w:t>Scanning electron microscopy (SEM) and Energy-dispersive X-ray spectroscopy</w:t>
      </w:r>
      <w:r w:rsidR="00097B39">
        <w:rPr>
          <w:bCs/>
          <w:lang w:val="en-US"/>
        </w:rPr>
        <w:t> </w:t>
      </w:r>
      <w:r w:rsidR="00097B39" w:rsidRPr="00097B39">
        <w:rPr>
          <w:bCs/>
          <w:lang w:val="en-US"/>
        </w:rPr>
        <w:t>(EDX)</w:t>
      </w:r>
      <w:r w:rsidR="00097B39">
        <w:rPr>
          <w:bCs/>
          <w:lang w:val="en-US"/>
        </w:rPr>
        <w:t xml:space="preserve"> results of the</w:t>
      </w:r>
      <w:r w:rsidR="00B90CD3">
        <w:rPr>
          <w:bCs/>
          <w:lang w:val="en-US"/>
        </w:rPr>
        <w:t xml:space="preserve"> </w:t>
      </w:r>
      <w:r w:rsidR="00097B39">
        <w:rPr>
          <w:bCs/>
          <w:lang w:val="en-US"/>
        </w:rPr>
        <w:t xml:space="preserve">membrane analysis. </w:t>
      </w:r>
      <w:r w:rsidR="00B90CD3" w:rsidRPr="00B90CD3">
        <w:rPr>
          <w:bCs/>
          <w:lang w:val="en-US"/>
        </w:rPr>
        <w:t>The results indicate the successful synthesis process, demonstrating the presence of ZIF-8 on the surface of the membrane.</w:t>
      </w:r>
    </w:p>
    <w:p w14:paraId="26559916" w14:textId="30E8CDB3" w:rsidR="00097B39" w:rsidRDefault="00097B39" w:rsidP="00B90CD3">
      <w:pPr>
        <w:pStyle w:val="ab"/>
        <w:ind w:left="0"/>
        <w:jc w:val="center"/>
        <w:rPr>
          <w:bCs/>
          <w:lang w:val="en-US"/>
        </w:rPr>
      </w:pPr>
      <w:r>
        <w:rPr>
          <w:bCs/>
          <w:noProof/>
          <w:lang w:val="en-US"/>
          <w14:ligatures w14:val="none"/>
        </w:rPr>
        <w:drawing>
          <wp:inline distT="0" distB="0" distL="0" distR="0" wp14:anchorId="3235CA29" wp14:editId="2A2C2EC2">
            <wp:extent cx="5394121" cy="1871849"/>
            <wp:effectExtent l="0" t="0" r="6350" b="1270"/>
            <wp:docPr id="921431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31609" name="Рисунок 9214316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121" cy="187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D02BB" w14:textId="6BD0DCD9" w:rsidR="00097B39" w:rsidRDefault="00097B39" w:rsidP="00097B39">
      <w:pPr>
        <w:pStyle w:val="ab"/>
        <w:ind w:left="0"/>
        <w:jc w:val="center"/>
        <w:rPr>
          <w:bCs/>
          <w:lang w:val="en-US"/>
        </w:rPr>
      </w:pPr>
      <w:r w:rsidRPr="00097B39">
        <w:rPr>
          <w:bCs/>
          <w:lang w:val="en-US"/>
        </w:rPr>
        <w:t>Fig</w:t>
      </w:r>
      <w:r>
        <w:rPr>
          <w:bCs/>
          <w:lang w:val="en-US"/>
        </w:rPr>
        <w:t>.</w:t>
      </w:r>
      <w:r w:rsidRPr="00097B39">
        <w:rPr>
          <w:bCs/>
          <w:lang w:val="en-US"/>
        </w:rPr>
        <w:t xml:space="preserve"> </w:t>
      </w:r>
      <w:r>
        <w:rPr>
          <w:bCs/>
          <w:lang w:val="en-US"/>
        </w:rPr>
        <w:t>1. (a)</w:t>
      </w:r>
      <w:r w:rsidRPr="00097B39">
        <w:rPr>
          <w:bCs/>
          <w:lang w:val="en-US"/>
        </w:rPr>
        <w:t xml:space="preserve"> SEM for CA</w:t>
      </w:r>
      <w:r>
        <w:rPr>
          <w:bCs/>
          <w:lang w:val="en-US"/>
        </w:rPr>
        <w:t>; (b)</w:t>
      </w:r>
      <w:r w:rsidRPr="00097B39">
        <w:rPr>
          <w:bCs/>
          <w:lang w:val="en-US"/>
        </w:rPr>
        <w:t xml:space="preserve"> SEM for CA</w:t>
      </w:r>
      <w:r>
        <w:rPr>
          <w:bCs/>
          <w:lang w:val="en-US"/>
        </w:rPr>
        <w:t xml:space="preserve"> with a </w:t>
      </w:r>
      <w:r w:rsidRPr="00097B39">
        <w:rPr>
          <w:bCs/>
          <w:lang w:val="en-US"/>
        </w:rPr>
        <w:t>ZIF-8</w:t>
      </w:r>
      <w:r>
        <w:rPr>
          <w:bCs/>
          <w:lang w:val="en-US"/>
        </w:rPr>
        <w:t xml:space="preserve"> layer; </w:t>
      </w:r>
      <w:r>
        <w:rPr>
          <w:bCs/>
          <w:lang w:val="en-US"/>
        </w:rPr>
        <w:br/>
        <w:t>(c)</w:t>
      </w:r>
      <w:r w:rsidRPr="00097B39">
        <w:rPr>
          <w:bCs/>
          <w:lang w:val="en-US"/>
        </w:rPr>
        <w:t xml:space="preserve"> EDX for CA</w:t>
      </w:r>
      <w:r>
        <w:rPr>
          <w:bCs/>
          <w:lang w:val="en-US"/>
        </w:rPr>
        <w:t xml:space="preserve"> with a </w:t>
      </w:r>
      <w:r w:rsidRPr="00097B39">
        <w:rPr>
          <w:bCs/>
          <w:lang w:val="en-US"/>
        </w:rPr>
        <w:t>ZIF-8</w:t>
      </w:r>
      <w:r>
        <w:rPr>
          <w:bCs/>
          <w:lang w:val="en-US"/>
        </w:rPr>
        <w:t xml:space="preserve"> layer</w:t>
      </w:r>
    </w:p>
    <w:p w14:paraId="66D04355" w14:textId="1F7CC5D5" w:rsidR="003F42E0" w:rsidRDefault="003F42E0" w:rsidP="00E60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rPr>
          <w:b/>
          <w:lang w:val="en-US"/>
        </w:rPr>
        <w:t>Conclusions</w:t>
      </w:r>
      <w:r w:rsidRPr="00380865">
        <w:rPr>
          <w:b/>
          <w:lang w:val="en-US"/>
        </w:rPr>
        <w:t xml:space="preserve">. </w:t>
      </w:r>
      <w:r w:rsidR="00E60C0D">
        <w:rPr>
          <w:lang w:val="en-US"/>
        </w:rPr>
        <w:t>A</w:t>
      </w:r>
      <w:r>
        <w:rPr>
          <w:lang w:val="en-US"/>
        </w:rPr>
        <w:t xml:space="preserve"> comprehensive analysis of lithium extraction methods</w:t>
      </w:r>
      <w:r w:rsidR="00E60C0D">
        <w:rPr>
          <w:lang w:val="en-US"/>
        </w:rPr>
        <w:t xml:space="preserve"> was conducted</w:t>
      </w:r>
      <w:r w:rsidR="00C839E6">
        <w:rPr>
          <w:lang w:val="en-US"/>
        </w:rPr>
        <w:t>, and t</w:t>
      </w:r>
      <w:r w:rsidR="00E60C0D">
        <w:rPr>
          <w:lang w:val="en-US"/>
        </w:rPr>
        <w:t xml:space="preserve">he results of this analysis led the research towards </w:t>
      </w:r>
      <w:r>
        <w:rPr>
          <w:lang w:val="en-US"/>
        </w:rPr>
        <w:t xml:space="preserve">choosing the ion-selective membrane as the most promising technology for lithium extraction from oilfield waters. Afterwards, </w:t>
      </w:r>
      <w:r w:rsidR="00C839E6">
        <w:rPr>
          <w:lang w:val="en-US"/>
        </w:rPr>
        <w:t xml:space="preserve">the </w:t>
      </w:r>
      <w:r w:rsidR="00E60C0D">
        <w:rPr>
          <w:lang w:val="en-US"/>
        </w:rPr>
        <w:t xml:space="preserve">most promising </w:t>
      </w:r>
      <w:r>
        <w:rPr>
          <w:lang w:val="en-US"/>
        </w:rPr>
        <w:t>practically-applicable modifications of the membrane have been researched.</w:t>
      </w:r>
    </w:p>
    <w:p w14:paraId="5C1AD448" w14:textId="7F10B091" w:rsidR="003F42E0" w:rsidRPr="00B90CD3" w:rsidRDefault="003A2EFF" w:rsidP="00B90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lang w:val="en-US"/>
        </w:rPr>
      </w:pPr>
      <w:r w:rsidRPr="003A2EFF">
        <w:rPr>
          <w:i/>
          <w:iCs/>
          <w:lang w:val="en-US"/>
        </w:rPr>
        <w:t xml:space="preserve">The work was supported by state assignment No. FSER-2022-0002 within the framework of the national project </w:t>
      </w:r>
      <w:r w:rsidR="008966DC">
        <w:rPr>
          <w:i/>
          <w:iCs/>
          <w:lang w:val="en-US"/>
        </w:rPr>
        <w:t>“</w:t>
      </w:r>
      <w:r w:rsidRPr="003A2EFF">
        <w:rPr>
          <w:i/>
          <w:iCs/>
          <w:lang w:val="en-US"/>
        </w:rPr>
        <w:t>Science and Universities”</w:t>
      </w:r>
      <w:r>
        <w:rPr>
          <w:i/>
          <w:iCs/>
          <w:lang w:val="en-US"/>
        </w:rPr>
        <w:t>.</w:t>
      </w:r>
    </w:p>
    <w:p w14:paraId="4E4D3483" w14:textId="6F034F03" w:rsidR="003F42E0" w:rsidRPr="00A63E91" w:rsidRDefault="003F42E0" w:rsidP="003F42E0">
      <w:pPr>
        <w:ind w:firstLine="567"/>
        <w:jc w:val="center"/>
        <w:rPr>
          <w:lang w:val="en-US"/>
        </w:rPr>
      </w:pPr>
      <w:r>
        <w:rPr>
          <w:b/>
          <w:bCs/>
          <w:lang w:val="en-US"/>
        </w:rPr>
        <w:t>References</w:t>
      </w:r>
    </w:p>
    <w:p w14:paraId="02E46DAB" w14:textId="097DD288" w:rsidR="003F42E0" w:rsidRDefault="003F42E0" w:rsidP="003F42E0">
      <w:pPr>
        <w:pStyle w:val="ab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A63E91">
        <w:rPr>
          <w:rFonts w:eastAsia="Calibri"/>
          <w:lang w:val="en-US" w:eastAsia="en-US"/>
        </w:rPr>
        <w:t>Garcia</w:t>
      </w:r>
      <w:r>
        <w:rPr>
          <w:rFonts w:eastAsia="Calibri"/>
          <w:lang w:val="en-US" w:eastAsia="en-US"/>
        </w:rPr>
        <w:t xml:space="preserve"> </w:t>
      </w:r>
      <w:r w:rsidRPr="00A63E91">
        <w:rPr>
          <w:rFonts w:eastAsia="Calibri"/>
          <w:lang w:val="en-US" w:eastAsia="en-US"/>
        </w:rPr>
        <w:t>L. V.</w:t>
      </w:r>
      <w:r w:rsidR="002D3B08">
        <w:rPr>
          <w:rFonts w:eastAsia="Calibri"/>
          <w:lang w:val="en-US" w:eastAsia="en-US"/>
        </w:rPr>
        <w:t xml:space="preserve"> </w:t>
      </w:r>
      <w:r w:rsidR="002D3B08" w:rsidRPr="00C84938">
        <w:rPr>
          <w:i/>
          <w:iCs/>
          <w:lang w:val="en-US"/>
        </w:rPr>
        <w:t>et al</w:t>
      </w:r>
      <w:r w:rsidR="002D3B08">
        <w:rPr>
          <w:i/>
          <w:iCs/>
          <w:lang w:val="en-US"/>
        </w:rPr>
        <w:t>.,</w:t>
      </w:r>
      <w:r w:rsidR="002D3B08" w:rsidRPr="00A63E91">
        <w:rPr>
          <w:rFonts w:eastAsia="Calibri"/>
          <w:lang w:val="en-US" w:eastAsia="en-US"/>
        </w:rPr>
        <w:t xml:space="preserve"> </w:t>
      </w:r>
      <w:r w:rsidRPr="00A63E91">
        <w:rPr>
          <w:rFonts w:eastAsia="Calibri"/>
          <w:lang w:val="en-US" w:eastAsia="en-US"/>
        </w:rPr>
        <w:t>“Lithium in a Sustainable Circular Economy: A Comprehensive Review,” Processes, vol. 11, no. 2, p. 418, Jan. 2023</w:t>
      </w:r>
      <w:r w:rsidR="002D3B08">
        <w:rPr>
          <w:rFonts w:eastAsia="Calibri"/>
          <w:lang w:val="en-US" w:eastAsia="en-US"/>
        </w:rPr>
        <w:t>.</w:t>
      </w:r>
    </w:p>
    <w:p w14:paraId="66EC4778" w14:textId="2E660FCE" w:rsidR="003F42E0" w:rsidRPr="00075F3C" w:rsidRDefault="003F42E0" w:rsidP="003F42E0">
      <w:pPr>
        <w:pStyle w:val="ab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075F3C">
        <w:rPr>
          <w:lang w:val="en-US"/>
        </w:rPr>
        <w:t>Paredes</w:t>
      </w:r>
      <w:r>
        <w:rPr>
          <w:lang w:val="en-US"/>
        </w:rPr>
        <w:t xml:space="preserve"> </w:t>
      </w:r>
      <w:r w:rsidRPr="00075F3C">
        <w:rPr>
          <w:lang w:val="en-US"/>
        </w:rPr>
        <w:t xml:space="preserve">C. </w:t>
      </w:r>
      <w:r w:rsidR="002D3B08" w:rsidRPr="00C84938">
        <w:rPr>
          <w:i/>
          <w:iCs/>
          <w:lang w:val="en-US"/>
        </w:rPr>
        <w:t>et al</w:t>
      </w:r>
      <w:r w:rsidR="002D3B08">
        <w:rPr>
          <w:i/>
          <w:iCs/>
          <w:lang w:val="en-US"/>
        </w:rPr>
        <w:t>.,</w:t>
      </w:r>
      <w:r w:rsidR="002D3B08" w:rsidRPr="00A63E91">
        <w:rPr>
          <w:rFonts w:eastAsia="Calibri"/>
          <w:lang w:val="en-US" w:eastAsia="en-US"/>
        </w:rPr>
        <w:t xml:space="preserve"> </w:t>
      </w:r>
      <w:r w:rsidRPr="00075F3C">
        <w:rPr>
          <w:lang w:val="en-US"/>
        </w:rPr>
        <w:t xml:space="preserve">“Selective lithium extraction and concentration from diluted alkaline aqueous media by a polymer inclusion membrane and application to seawater,” </w:t>
      </w:r>
      <w:r w:rsidRPr="00075F3C">
        <w:rPr>
          <w:i/>
          <w:iCs/>
          <w:lang w:val="en-US"/>
        </w:rPr>
        <w:t>Desalination</w:t>
      </w:r>
      <w:r w:rsidRPr="00075F3C">
        <w:rPr>
          <w:lang w:val="en-US"/>
        </w:rPr>
        <w:t>, vol. 487, p. 114500, Aug. 2020</w:t>
      </w:r>
      <w:r w:rsidR="002D3B08">
        <w:rPr>
          <w:lang w:val="en-US"/>
        </w:rPr>
        <w:t>.</w:t>
      </w:r>
    </w:p>
    <w:p w14:paraId="4D1F08CC" w14:textId="0ED080D4" w:rsidR="003F42E0" w:rsidRPr="003F42E0" w:rsidRDefault="003F42E0" w:rsidP="003F42E0">
      <w:pPr>
        <w:pStyle w:val="ab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 w:eastAsia="en-US"/>
        </w:rPr>
      </w:pPr>
      <w:r w:rsidRPr="00C84938">
        <w:rPr>
          <w:lang w:val="en-US"/>
        </w:rPr>
        <w:t>Yu</w:t>
      </w:r>
      <w:r>
        <w:rPr>
          <w:lang w:val="en-US"/>
        </w:rPr>
        <w:t xml:space="preserve"> </w:t>
      </w:r>
      <w:r w:rsidRPr="00C84938">
        <w:rPr>
          <w:lang w:val="en-US"/>
        </w:rPr>
        <w:t xml:space="preserve">H. </w:t>
      </w:r>
      <w:r w:rsidRPr="00C84938">
        <w:rPr>
          <w:i/>
          <w:iCs/>
          <w:lang w:val="en-US"/>
        </w:rPr>
        <w:t>et al.</w:t>
      </w:r>
      <w:r w:rsidRPr="00C84938">
        <w:rPr>
          <w:lang w:val="en-US"/>
        </w:rPr>
        <w:t xml:space="preserve">, “Selective lithium extraction from diluted binary solutions using </w:t>
      </w:r>
      <w:r w:rsidR="006774D5">
        <w:rPr>
          <w:lang w:val="en-US"/>
        </w:rPr>
        <w:br/>
      </w:r>
      <w:r w:rsidRPr="00C84938">
        <w:rPr>
          <w:lang w:val="en-US"/>
        </w:rPr>
        <w:t>MOF</w:t>
      </w:r>
      <w:r w:rsidR="006774D5">
        <w:rPr>
          <w:lang w:val="en-US"/>
        </w:rPr>
        <w:t>-</w:t>
      </w:r>
      <w:r w:rsidRPr="00C84938">
        <w:rPr>
          <w:lang w:val="en-US"/>
        </w:rPr>
        <w:t xml:space="preserve">based membrane capacitive deionization,” </w:t>
      </w:r>
      <w:r w:rsidRPr="00C84938">
        <w:rPr>
          <w:i/>
          <w:iCs/>
          <w:lang w:val="en-US"/>
        </w:rPr>
        <w:t>Desalination</w:t>
      </w:r>
      <w:r w:rsidRPr="00C84938">
        <w:rPr>
          <w:lang w:val="en-US"/>
        </w:rPr>
        <w:t>, vol. 556, p. 116569, Jun. 2023</w:t>
      </w:r>
      <w:r w:rsidR="002D3B08">
        <w:rPr>
          <w:lang w:val="en-US"/>
        </w:rPr>
        <w:t>.</w:t>
      </w:r>
    </w:p>
    <w:sectPr w:rsidR="003F42E0" w:rsidRPr="003F42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66462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7B39"/>
    <w:rsid w:val="00101A1C"/>
    <w:rsid w:val="00103657"/>
    <w:rsid w:val="00106375"/>
    <w:rsid w:val="00116478"/>
    <w:rsid w:val="00130241"/>
    <w:rsid w:val="001418E5"/>
    <w:rsid w:val="0017456B"/>
    <w:rsid w:val="001E61C2"/>
    <w:rsid w:val="001F0493"/>
    <w:rsid w:val="002264EE"/>
    <w:rsid w:val="0023307C"/>
    <w:rsid w:val="002D3B08"/>
    <w:rsid w:val="0031361E"/>
    <w:rsid w:val="00336BF0"/>
    <w:rsid w:val="00391C38"/>
    <w:rsid w:val="003A2EFF"/>
    <w:rsid w:val="003B76D6"/>
    <w:rsid w:val="003F42E0"/>
    <w:rsid w:val="004A26A3"/>
    <w:rsid w:val="004F0EDF"/>
    <w:rsid w:val="00503305"/>
    <w:rsid w:val="00522BF1"/>
    <w:rsid w:val="00590166"/>
    <w:rsid w:val="005D022B"/>
    <w:rsid w:val="005E5BE9"/>
    <w:rsid w:val="006731F2"/>
    <w:rsid w:val="006774D5"/>
    <w:rsid w:val="0069427D"/>
    <w:rsid w:val="006F7A19"/>
    <w:rsid w:val="007213E1"/>
    <w:rsid w:val="00775389"/>
    <w:rsid w:val="00797838"/>
    <w:rsid w:val="007C36D8"/>
    <w:rsid w:val="007F2744"/>
    <w:rsid w:val="0086225A"/>
    <w:rsid w:val="008931BE"/>
    <w:rsid w:val="008966DC"/>
    <w:rsid w:val="008A6C95"/>
    <w:rsid w:val="008C67E3"/>
    <w:rsid w:val="008D4D19"/>
    <w:rsid w:val="00921D45"/>
    <w:rsid w:val="009A66DB"/>
    <w:rsid w:val="009B2F80"/>
    <w:rsid w:val="009B3300"/>
    <w:rsid w:val="009F3380"/>
    <w:rsid w:val="00A02163"/>
    <w:rsid w:val="00A314FE"/>
    <w:rsid w:val="00B25EAD"/>
    <w:rsid w:val="00B90CD3"/>
    <w:rsid w:val="00BE7464"/>
    <w:rsid w:val="00BF36F8"/>
    <w:rsid w:val="00BF4622"/>
    <w:rsid w:val="00C839E6"/>
    <w:rsid w:val="00CC4321"/>
    <w:rsid w:val="00CD00B1"/>
    <w:rsid w:val="00D22306"/>
    <w:rsid w:val="00D248BF"/>
    <w:rsid w:val="00D42542"/>
    <w:rsid w:val="00D8121C"/>
    <w:rsid w:val="00E22189"/>
    <w:rsid w:val="00E60C0D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F42E0"/>
    <w:pPr>
      <w:widowControl w:val="0"/>
      <w:autoSpaceDE w:val="0"/>
      <w:autoSpaceDN w:val="0"/>
      <w:ind w:left="192"/>
    </w:pPr>
    <w:rPr>
      <w:lang w:bidi="ru-RU"/>
      <w14:ligatures w14:val="standardContextual"/>
    </w:rPr>
  </w:style>
  <w:style w:type="character" w:customStyle="1" w:styleId="ac">
    <w:name w:val="Основной текст Знак"/>
    <w:basedOn w:val="a0"/>
    <w:link w:val="ab"/>
    <w:uiPriority w:val="1"/>
    <w:rsid w:val="003F42E0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  <w:style w:type="character" w:styleId="ad">
    <w:name w:val="FollowedHyperlink"/>
    <w:basedOn w:val="a0"/>
    <w:uiPriority w:val="99"/>
    <w:semiHidden/>
    <w:unhideWhenUsed/>
    <w:rsid w:val="00D24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roshenko@scamt-it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477</Words>
  <Characters>2902</Characters>
  <Application>Microsoft Office Word</Application>
  <DocSecurity>0</DocSecurity>
  <Lines>46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Ilya Doroshenko</cp:lastModifiedBy>
  <cp:revision>25</cp:revision>
  <dcterms:created xsi:type="dcterms:W3CDTF">2022-11-07T09:18:00Z</dcterms:created>
  <dcterms:modified xsi:type="dcterms:W3CDTF">2024-03-19T18:13:00Z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