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45978CDA" w:rsidR="00130241" w:rsidRPr="00462EF5" w:rsidRDefault="00462EF5" w:rsidP="00462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color w:val="000000"/>
        </w:rPr>
        <w:t xml:space="preserve">Печатные ион-селективные электроды на основе чернил </w:t>
      </w:r>
      <w:r>
        <w:rPr>
          <w:b/>
          <w:color w:val="000000"/>
        </w:rPr>
        <w:br/>
        <w:t xml:space="preserve">из проводящих </w:t>
      </w:r>
      <w:r w:rsidRPr="00462EF5">
        <w:rPr>
          <w:b/>
          <w:color w:val="000000"/>
        </w:rPr>
        <w:t>2</w:t>
      </w:r>
      <w:r>
        <w:rPr>
          <w:b/>
          <w:color w:val="000000"/>
          <w:lang w:val="en-US"/>
        </w:rPr>
        <w:t>D</w:t>
      </w:r>
      <w:r w:rsidRPr="00462EF5">
        <w:rPr>
          <w:b/>
          <w:color w:val="000000"/>
        </w:rPr>
        <w:t xml:space="preserve"> нано</w:t>
      </w:r>
      <w:r>
        <w:rPr>
          <w:b/>
          <w:color w:val="000000"/>
        </w:rPr>
        <w:t xml:space="preserve">частиц </w:t>
      </w:r>
      <w:r w:rsidRPr="00462EF5">
        <w:rPr>
          <w:b/>
          <w:color w:val="000000"/>
        </w:rPr>
        <w:t xml:space="preserve"> </w:t>
      </w:r>
    </w:p>
    <w:p w14:paraId="00000002" w14:textId="4D21080D" w:rsidR="00130241" w:rsidRDefault="00462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i/>
          <w:color w:val="000000"/>
        </w:rPr>
        <w:t>Королев И.С</w:t>
      </w:r>
      <w:r w:rsidR="00EB1F49">
        <w:rPr>
          <w:b/>
          <w:i/>
          <w:color w:val="000000"/>
        </w:rPr>
        <w:t>.</w:t>
      </w:r>
      <w:r w:rsidR="00EB1F49">
        <w:rPr>
          <w:b/>
          <w:i/>
          <w:color w:val="000000"/>
          <w:vertAlign w:val="superscript"/>
        </w:rPr>
        <w:t>1</w:t>
      </w:r>
      <w:r w:rsidR="008C67E3">
        <w:rPr>
          <w:b/>
          <w:i/>
          <w:color w:val="000000"/>
        </w:rPr>
        <w:t>,</w:t>
      </w:r>
      <w:r w:rsidR="00175451">
        <w:rPr>
          <w:b/>
          <w:i/>
          <w:color w:val="000000"/>
        </w:rPr>
        <w:t xml:space="preserve"> проф.</w:t>
      </w:r>
      <w:r>
        <w:rPr>
          <w:b/>
          <w:i/>
          <w:color w:val="000000"/>
        </w:rPr>
        <w:t xml:space="preserve"> </w:t>
      </w:r>
      <w:r w:rsidR="00175451">
        <w:rPr>
          <w:b/>
          <w:i/>
          <w:color w:val="000000"/>
        </w:rPr>
        <w:t xml:space="preserve">к.х.н. </w:t>
      </w:r>
      <w:r>
        <w:rPr>
          <w:b/>
          <w:i/>
          <w:color w:val="000000"/>
        </w:rPr>
        <w:t>Смирнов Е.А</w:t>
      </w:r>
      <w:r w:rsidR="00EB1F49">
        <w:rPr>
          <w:b/>
          <w:i/>
          <w:color w:val="000000"/>
        </w:rPr>
        <w:t>.</w:t>
      </w:r>
      <w:r w:rsidR="003B76D6" w:rsidRPr="003B76D6">
        <w:rPr>
          <w:b/>
          <w:i/>
          <w:color w:val="000000"/>
          <w:vertAlign w:val="superscript"/>
        </w:rPr>
        <w:t>1</w:t>
      </w:r>
    </w:p>
    <w:p w14:paraId="00000003" w14:textId="1FC14726" w:rsidR="00130241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 xml:space="preserve">Студент, </w:t>
      </w:r>
      <w:r w:rsidR="00462EF5">
        <w:rPr>
          <w:i/>
          <w:color w:val="000000"/>
        </w:rPr>
        <w:t>2</w:t>
      </w:r>
      <w:r>
        <w:rPr>
          <w:i/>
          <w:color w:val="000000"/>
        </w:rPr>
        <w:t xml:space="preserve"> курс </w:t>
      </w:r>
      <w:r w:rsidR="00462EF5">
        <w:rPr>
          <w:i/>
          <w:color w:val="000000"/>
        </w:rPr>
        <w:t>бакалавриата</w:t>
      </w:r>
    </w:p>
    <w:p w14:paraId="00000005" w14:textId="16FDAD4B" w:rsidR="00130241" w:rsidRPr="00391C38" w:rsidRDefault="00EB1F49" w:rsidP="00462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  <w:vertAlign w:val="superscript"/>
        </w:rPr>
        <w:t>1</w:t>
      </w:r>
      <w:r w:rsidR="00462EF5">
        <w:rPr>
          <w:i/>
          <w:color w:val="000000"/>
        </w:rPr>
        <w:t>Университет ИТМО, Научно-образовательный центр инфохимии</w:t>
      </w:r>
      <w:r>
        <w:rPr>
          <w:i/>
          <w:color w:val="000000"/>
        </w:rPr>
        <w:t>,</w:t>
      </w:r>
      <w:r w:rsidR="00462EF5">
        <w:rPr>
          <w:i/>
          <w:color w:val="000000"/>
        </w:rPr>
        <w:br/>
      </w:r>
      <w:r>
        <w:rPr>
          <w:i/>
          <w:color w:val="000000"/>
        </w:rPr>
        <w:t xml:space="preserve"> </w:t>
      </w:r>
      <w:r w:rsidR="00462EF5">
        <w:rPr>
          <w:i/>
          <w:color w:val="000000"/>
        </w:rPr>
        <w:t>Санкт-Петербург</w:t>
      </w:r>
      <w:r>
        <w:rPr>
          <w:i/>
          <w:color w:val="000000"/>
        </w:rPr>
        <w:t>, Россия</w:t>
      </w:r>
    </w:p>
    <w:p w14:paraId="5873E415" w14:textId="29FB6E86" w:rsidR="00462EF5" w:rsidRPr="00725896" w:rsidRDefault="00EB1F49" w:rsidP="00462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00"/>
        </w:rPr>
      </w:pPr>
      <w:r w:rsidRPr="00462EF5">
        <w:rPr>
          <w:i/>
          <w:color w:val="000000"/>
          <w:lang w:val="en-US"/>
        </w:rPr>
        <w:t>E</w:t>
      </w:r>
      <w:r w:rsidR="003B76D6" w:rsidRPr="00725896">
        <w:rPr>
          <w:i/>
          <w:color w:val="000000"/>
        </w:rPr>
        <w:t>-</w:t>
      </w:r>
      <w:r w:rsidRPr="00462EF5">
        <w:rPr>
          <w:i/>
          <w:color w:val="000000"/>
          <w:lang w:val="en-US"/>
        </w:rPr>
        <w:t>mail</w:t>
      </w:r>
      <w:r w:rsidRPr="00725896">
        <w:rPr>
          <w:i/>
          <w:color w:val="000000"/>
        </w:rPr>
        <w:t>:</w:t>
      </w:r>
      <w:r w:rsidR="00462EF5" w:rsidRPr="00725896">
        <w:rPr>
          <w:i/>
          <w:color w:val="000000"/>
        </w:rPr>
        <w:t xml:space="preserve"> </w:t>
      </w:r>
      <w:hyperlink r:id="rId6" w:history="1">
        <w:r w:rsidR="00735F96" w:rsidRPr="000F47D0">
          <w:rPr>
            <w:rStyle w:val="Hyperlink"/>
            <w:i/>
            <w:lang w:val="en-US"/>
          </w:rPr>
          <w:t>ilyakorolev</w:t>
        </w:r>
        <w:r w:rsidR="00735F96" w:rsidRPr="00725896">
          <w:rPr>
            <w:rStyle w:val="Hyperlink"/>
            <w:i/>
          </w:rPr>
          <w:t>@</w:t>
        </w:r>
        <w:r w:rsidR="00735F96" w:rsidRPr="000F47D0">
          <w:rPr>
            <w:rStyle w:val="Hyperlink"/>
            <w:i/>
            <w:lang w:val="en-US"/>
          </w:rPr>
          <w:t>itmo</w:t>
        </w:r>
        <w:r w:rsidR="00735F96" w:rsidRPr="00725896">
          <w:rPr>
            <w:rStyle w:val="Hyperlink"/>
            <w:i/>
          </w:rPr>
          <w:t>.</w:t>
        </w:r>
        <w:proofErr w:type="spellStart"/>
        <w:r w:rsidR="00735F96" w:rsidRPr="000F47D0">
          <w:rPr>
            <w:rStyle w:val="Hyperlink"/>
            <w:i/>
            <w:lang w:val="en-US"/>
          </w:rPr>
          <w:t>ru</w:t>
        </w:r>
        <w:proofErr w:type="spellEnd"/>
      </w:hyperlink>
      <w:r w:rsidRPr="00725896">
        <w:rPr>
          <w:i/>
          <w:color w:val="000000"/>
        </w:rPr>
        <w:t xml:space="preserve"> </w:t>
      </w:r>
    </w:p>
    <w:p w14:paraId="31A67168" w14:textId="77777777" w:rsidR="00735F96" w:rsidRPr="00725896" w:rsidRDefault="00735F96" w:rsidP="00462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</w:p>
    <w:p w14:paraId="3E4F3F33" w14:textId="582026FC" w:rsidR="009B2F80" w:rsidRDefault="00735F96" w:rsidP="00735F96">
      <w:pPr>
        <w:autoSpaceDE w:val="0"/>
        <w:autoSpaceDN w:val="0"/>
        <w:adjustRightInd w:val="0"/>
        <w:ind w:firstLine="397"/>
        <w:jc w:val="both"/>
        <w:rPr>
          <w:color w:val="000000"/>
        </w:rPr>
      </w:pPr>
      <w:r w:rsidRPr="00735F96">
        <w:rPr>
          <w:color w:val="000000"/>
        </w:rPr>
        <w:t xml:space="preserve">Недавние достижения в области ион-селективных сенсоров и проводящих материалов привели к появлению нового поколения носимых устройств, способных проводить мониторинг </w:t>
      </w:r>
      <w:r>
        <w:rPr>
          <w:color w:val="000000"/>
        </w:rPr>
        <w:t xml:space="preserve">биологических показателей </w:t>
      </w:r>
      <w:r w:rsidRPr="00735F96">
        <w:rPr>
          <w:color w:val="000000"/>
        </w:rPr>
        <w:t xml:space="preserve">[1]. Несмотря на быстрое развитие этой области, существующие материалы и методы имеют ряд недостатков, которые не позволяют использовать подобные устройства повсеместно. Появление метода струйной и трафаретной печати открыли возможность для использования различных полимерных материалов: например, чернила на полимерной основе позволяют эффективно создавать гибкие плёнки, но их проводимость, как правило, </w:t>
      </w:r>
      <w:r w:rsidR="009D2C17" w:rsidRPr="00735F96">
        <w:rPr>
          <w:color w:val="000000"/>
        </w:rPr>
        <w:t>ниже,</w:t>
      </w:r>
      <w:r w:rsidRPr="00735F96">
        <w:rPr>
          <w:color w:val="000000"/>
        </w:rPr>
        <w:t xml:space="preserve"> чем у металлических аналогов. </w:t>
      </w:r>
    </w:p>
    <w:p w14:paraId="4B48879B" w14:textId="1DC571DC" w:rsidR="00BC7A31" w:rsidRPr="00BC7A31" w:rsidRDefault="00BC7A31" w:rsidP="003B38A9">
      <w:pPr>
        <w:autoSpaceDE w:val="0"/>
        <w:autoSpaceDN w:val="0"/>
        <w:adjustRightInd w:val="0"/>
        <w:ind w:firstLine="397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Основой для </w:t>
      </w:r>
      <w:r w:rsidR="00F94784">
        <w:rPr>
          <w:rFonts w:eastAsia="Calibri"/>
          <w:color w:val="000000"/>
        </w:rPr>
        <w:t xml:space="preserve">чернил были предложены </w:t>
      </w:r>
      <w:proofErr w:type="spellStart"/>
      <w:r w:rsidR="00F94784">
        <w:rPr>
          <w:rFonts w:eastAsia="Calibri"/>
          <w:color w:val="000000"/>
        </w:rPr>
        <w:t>нанопластины</w:t>
      </w:r>
      <w:proofErr w:type="spellEnd"/>
      <w:r w:rsidR="00F94784" w:rsidRPr="00F94784">
        <w:rPr>
          <w:rFonts w:eastAsia="Calibri"/>
          <w:color w:val="000000"/>
        </w:rPr>
        <w:t xml:space="preserve"> </w:t>
      </w:r>
      <w:proofErr w:type="spellStart"/>
      <w:r w:rsidR="00F94784">
        <w:rPr>
          <w:rFonts w:eastAsia="Calibri"/>
          <w:color w:val="000000"/>
          <w:lang w:val="en-US"/>
        </w:rPr>
        <w:t>Ti</w:t>
      </w:r>
      <w:proofErr w:type="spellEnd"/>
      <w:r w:rsidR="00F94784" w:rsidRPr="00F94784">
        <w:rPr>
          <w:rFonts w:eastAsia="Calibri"/>
          <w:color w:val="000000"/>
          <w:vertAlign w:val="subscript"/>
        </w:rPr>
        <w:t>3</w:t>
      </w:r>
      <w:r w:rsidR="00F94784">
        <w:rPr>
          <w:rFonts w:eastAsia="Calibri"/>
          <w:color w:val="000000"/>
          <w:lang w:val="en-US"/>
        </w:rPr>
        <w:t>C</w:t>
      </w:r>
      <w:r w:rsidR="00F94784" w:rsidRPr="00F94784">
        <w:rPr>
          <w:rFonts w:eastAsia="Calibri"/>
          <w:color w:val="000000"/>
          <w:vertAlign w:val="subscript"/>
        </w:rPr>
        <w:t>2</w:t>
      </w:r>
      <w:r w:rsidRPr="00BC7A31">
        <w:rPr>
          <w:rFonts w:eastAsia="Calibri"/>
          <w:color w:val="000000"/>
        </w:rPr>
        <w:t xml:space="preserve"> MXene</w:t>
      </w:r>
      <w:r w:rsidR="009D2C17" w:rsidRPr="009D2C17">
        <w:rPr>
          <w:rFonts w:eastAsia="Calibri"/>
          <w:color w:val="000000"/>
        </w:rPr>
        <w:t xml:space="preserve"> [2]</w:t>
      </w:r>
      <w:r w:rsidR="00F94784">
        <w:rPr>
          <w:rFonts w:eastAsia="Calibri"/>
          <w:color w:val="000000"/>
        </w:rPr>
        <w:t xml:space="preserve">. Синтез частиц осуществлялся за счет вытравливания алюминия из </w:t>
      </w:r>
      <w:proofErr w:type="spellStart"/>
      <w:r w:rsidR="00F94784">
        <w:rPr>
          <w:rFonts w:eastAsia="Calibri"/>
          <w:color w:val="000000"/>
          <w:lang w:val="en-US"/>
        </w:rPr>
        <w:t>Ti</w:t>
      </w:r>
      <w:proofErr w:type="spellEnd"/>
      <w:r w:rsidR="00F94784" w:rsidRPr="00F94784">
        <w:rPr>
          <w:rFonts w:eastAsia="Calibri"/>
          <w:color w:val="000000"/>
          <w:vertAlign w:val="subscript"/>
        </w:rPr>
        <w:t>3</w:t>
      </w:r>
      <w:proofErr w:type="spellStart"/>
      <w:r w:rsidR="00F94784">
        <w:rPr>
          <w:rFonts w:eastAsia="Calibri"/>
          <w:color w:val="000000"/>
          <w:lang w:val="en-US"/>
        </w:rPr>
        <w:t>AlC</w:t>
      </w:r>
      <w:proofErr w:type="spellEnd"/>
      <w:r w:rsidR="003B38A9" w:rsidRPr="00F94784">
        <w:rPr>
          <w:rFonts w:eastAsia="Calibri"/>
          <w:color w:val="000000"/>
          <w:vertAlign w:val="subscript"/>
        </w:rPr>
        <w:t>2</w:t>
      </w:r>
      <w:r w:rsidR="003B38A9" w:rsidRPr="00F94784">
        <w:rPr>
          <w:rFonts w:eastAsia="Calibri"/>
          <w:color w:val="000000"/>
        </w:rPr>
        <w:t xml:space="preserve"> с</w:t>
      </w:r>
      <w:r w:rsidR="00F94784">
        <w:rPr>
          <w:rFonts w:eastAsia="Calibri"/>
          <w:color w:val="000000"/>
        </w:rPr>
        <w:t xml:space="preserve"> </w:t>
      </w:r>
      <w:r w:rsidR="003B38A9">
        <w:rPr>
          <w:rFonts w:eastAsia="Calibri"/>
          <w:color w:val="000000"/>
        </w:rPr>
        <w:t>последующей</w:t>
      </w:r>
      <w:r w:rsidR="00F94784">
        <w:rPr>
          <w:rFonts w:eastAsia="Calibri"/>
          <w:color w:val="000000"/>
        </w:rPr>
        <w:t xml:space="preserve"> интеркаляцией </w:t>
      </w:r>
      <w:r w:rsidR="00482098">
        <w:rPr>
          <w:rFonts w:eastAsia="Calibri"/>
          <w:color w:val="000000"/>
        </w:rPr>
        <w:t xml:space="preserve">ионов лития для разрыва слабых </w:t>
      </w:r>
      <w:r w:rsidR="003B38A9">
        <w:rPr>
          <w:rFonts w:eastAsia="Calibri"/>
          <w:color w:val="000000"/>
        </w:rPr>
        <w:t>В</w:t>
      </w:r>
      <w:r w:rsidR="00482098">
        <w:rPr>
          <w:rFonts w:eastAsia="Calibri"/>
          <w:color w:val="000000"/>
        </w:rPr>
        <w:t>ан-дер-</w:t>
      </w:r>
      <w:r w:rsidR="003B38A9">
        <w:rPr>
          <w:rFonts w:eastAsia="Calibri"/>
          <w:color w:val="000000"/>
        </w:rPr>
        <w:t>В</w:t>
      </w:r>
      <w:r w:rsidR="00482098">
        <w:rPr>
          <w:rFonts w:eastAsia="Calibri"/>
          <w:color w:val="000000"/>
        </w:rPr>
        <w:t xml:space="preserve">аальсовых </w:t>
      </w:r>
      <w:r w:rsidR="003B38A9">
        <w:rPr>
          <w:rFonts w:eastAsia="Calibri"/>
          <w:color w:val="000000"/>
        </w:rPr>
        <w:t>взаимодействий терминальных групп</w:t>
      </w:r>
      <w:r w:rsidR="00482098">
        <w:rPr>
          <w:rFonts w:eastAsia="Calibri"/>
          <w:color w:val="000000"/>
        </w:rPr>
        <w:t xml:space="preserve"> между слоями многослойной структуры </w:t>
      </w:r>
      <w:proofErr w:type="spellStart"/>
      <w:r w:rsidR="00482098">
        <w:rPr>
          <w:rFonts w:eastAsia="Calibri"/>
          <w:color w:val="000000"/>
          <w:lang w:val="en-US"/>
        </w:rPr>
        <w:t>Ti</w:t>
      </w:r>
      <w:proofErr w:type="spellEnd"/>
      <w:r w:rsidR="00482098" w:rsidRPr="00F94784">
        <w:rPr>
          <w:rFonts w:eastAsia="Calibri"/>
          <w:color w:val="000000"/>
          <w:vertAlign w:val="subscript"/>
        </w:rPr>
        <w:t>3</w:t>
      </w:r>
      <w:r w:rsidR="00482098">
        <w:rPr>
          <w:rFonts w:eastAsia="Calibri"/>
          <w:color w:val="000000"/>
          <w:lang w:val="en-US"/>
        </w:rPr>
        <w:t>C</w:t>
      </w:r>
      <w:r w:rsidR="00482098" w:rsidRPr="00F94784">
        <w:rPr>
          <w:rFonts w:eastAsia="Calibri"/>
          <w:color w:val="000000"/>
          <w:vertAlign w:val="subscript"/>
        </w:rPr>
        <w:t>2</w:t>
      </w:r>
      <w:r w:rsidR="00482098">
        <w:rPr>
          <w:rFonts w:eastAsia="Calibri"/>
          <w:color w:val="000000"/>
          <w:vertAlign w:val="subscript"/>
        </w:rPr>
        <w:t xml:space="preserve"> </w:t>
      </w:r>
      <w:r w:rsidR="003B38A9" w:rsidRPr="003B38A9">
        <w:rPr>
          <w:rFonts w:eastAsia="Calibri"/>
          <w:color w:val="000000"/>
        </w:rPr>
        <w:t>(</w:t>
      </w:r>
      <w:r w:rsidR="003B38A9">
        <w:rPr>
          <w:rFonts w:eastAsia="Calibri"/>
          <w:color w:val="000000"/>
        </w:rPr>
        <w:t>Рис. 1</w:t>
      </w:r>
      <w:r w:rsidR="003B38A9" w:rsidRPr="003B38A9">
        <w:rPr>
          <w:rFonts w:eastAsia="Calibri"/>
          <w:color w:val="000000"/>
          <w:lang w:val="en-US"/>
        </w:rPr>
        <w:t>A</w:t>
      </w:r>
      <w:r w:rsidR="003B38A9" w:rsidRPr="003B38A9">
        <w:rPr>
          <w:rFonts w:eastAsia="Calibri"/>
          <w:color w:val="000000"/>
        </w:rPr>
        <w:t>)</w:t>
      </w:r>
      <w:r w:rsidR="009D2C17" w:rsidRPr="009D2C17">
        <w:rPr>
          <w:rFonts w:eastAsia="Calibri"/>
          <w:color w:val="000000"/>
        </w:rPr>
        <w:t>.</w:t>
      </w:r>
      <w:r w:rsidR="003B38A9">
        <w:rPr>
          <w:rFonts w:eastAsia="Calibri"/>
          <w:color w:val="000000"/>
        </w:rPr>
        <w:t xml:space="preserve"> После дальнейшей промывки из </w:t>
      </w:r>
      <w:r w:rsidR="003B38A9" w:rsidRPr="003B38A9">
        <w:rPr>
          <w:rFonts w:eastAsia="Calibri"/>
          <w:color w:val="000000"/>
        </w:rPr>
        <w:t>0</w:t>
      </w:r>
      <w:r w:rsidR="009D2C17" w:rsidRPr="009D2C17">
        <w:rPr>
          <w:rFonts w:eastAsia="Calibri"/>
          <w:color w:val="000000"/>
        </w:rPr>
        <w:t>,</w:t>
      </w:r>
      <w:r w:rsidR="003B38A9" w:rsidRPr="003B38A9">
        <w:rPr>
          <w:rFonts w:eastAsia="Calibri"/>
          <w:color w:val="000000"/>
        </w:rPr>
        <w:t xml:space="preserve">5 </w:t>
      </w:r>
      <w:r w:rsidR="003B38A9">
        <w:rPr>
          <w:rFonts w:eastAsia="Calibri"/>
          <w:color w:val="000000"/>
        </w:rPr>
        <w:t xml:space="preserve">г. Исходного порошка </w:t>
      </w:r>
      <w:proofErr w:type="spellStart"/>
      <w:r w:rsidR="003B38A9">
        <w:rPr>
          <w:rFonts w:eastAsia="Calibri"/>
          <w:color w:val="000000"/>
          <w:lang w:val="en-US"/>
        </w:rPr>
        <w:t>Ti</w:t>
      </w:r>
      <w:proofErr w:type="spellEnd"/>
      <w:r w:rsidR="003B38A9" w:rsidRPr="00F94784">
        <w:rPr>
          <w:rFonts w:eastAsia="Calibri"/>
          <w:color w:val="000000"/>
          <w:vertAlign w:val="subscript"/>
        </w:rPr>
        <w:t>3</w:t>
      </w:r>
      <w:proofErr w:type="spellStart"/>
      <w:r w:rsidR="003B38A9">
        <w:rPr>
          <w:rFonts w:eastAsia="Calibri"/>
          <w:color w:val="000000"/>
          <w:lang w:val="en-US"/>
        </w:rPr>
        <w:t>AlC</w:t>
      </w:r>
      <w:proofErr w:type="spellEnd"/>
      <w:r w:rsidR="003B38A9" w:rsidRPr="00F94784">
        <w:rPr>
          <w:rFonts w:eastAsia="Calibri"/>
          <w:color w:val="000000"/>
          <w:vertAlign w:val="subscript"/>
        </w:rPr>
        <w:t>2</w:t>
      </w:r>
      <w:r w:rsidR="003B38A9" w:rsidRPr="003B38A9">
        <w:rPr>
          <w:rFonts w:eastAsia="Calibri"/>
          <w:color w:val="000000"/>
        </w:rPr>
        <w:t xml:space="preserve"> </w:t>
      </w:r>
      <w:r w:rsidR="003B38A9">
        <w:rPr>
          <w:rFonts w:eastAsia="Calibri"/>
          <w:color w:val="000000"/>
        </w:rPr>
        <w:t>получается около 600</w:t>
      </w:r>
      <w:r w:rsidR="003B38A9" w:rsidRPr="003B38A9">
        <w:rPr>
          <w:rFonts w:eastAsia="Calibri"/>
          <w:color w:val="000000"/>
        </w:rPr>
        <w:t xml:space="preserve"> </w:t>
      </w:r>
      <w:r w:rsidR="003B38A9">
        <w:rPr>
          <w:rFonts w:eastAsia="Calibri"/>
          <w:color w:val="000000"/>
        </w:rPr>
        <w:t xml:space="preserve">мл. раствора </w:t>
      </w:r>
      <w:r w:rsidR="003B38A9" w:rsidRPr="003B38A9">
        <w:rPr>
          <w:rFonts w:eastAsia="Calibri"/>
          <w:color w:val="000000"/>
        </w:rPr>
        <w:t>2</w:t>
      </w:r>
      <w:r w:rsidR="003B38A9">
        <w:rPr>
          <w:rFonts w:eastAsia="Calibri"/>
          <w:color w:val="000000"/>
          <w:lang w:val="en-US"/>
        </w:rPr>
        <w:t>D</w:t>
      </w:r>
      <w:r w:rsidR="003B38A9" w:rsidRPr="003B38A9">
        <w:rPr>
          <w:rFonts w:eastAsia="Calibri"/>
          <w:color w:val="000000"/>
        </w:rPr>
        <w:t xml:space="preserve"> </w:t>
      </w:r>
      <w:r w:rsidR="003B38A9">
        <w:rPr>
          <w:rFonts w:eastAsia="Calibri"/>
          <w:color w:val="000000"/>
        </w:rPr>
        <w:t xml:space="preserve">частиц </w:t>
      </w:r>
      <w:proofErr w:type="spellStart"/>
      <w:r w:rsidR="003B38A9">
        <w:rPr>
          <w:rFonts w:eastAsia="Calibri"/>
          <w:color w:val="000000"/>
          <w:lang w:val="en-US"/>
        </w:rPr>
        <w:t>Ti</w:t>
      </w:r>
      <w:proofErr w:type="spellEnd"/>
      <w:r w:rsidR="003B38A9" w:rsidRPr="00F94784">
        <w:rPr>
          <w:rFonts w:eastAsia="Calibri"/>
          <w:color w:val="000000"/>
          <w:vertAlign w:val="subscript"/>
        </w:rPr>
        <w:t>3</w:t>
      </w:r>
      <w:r w:rsidR="003B38A9">
        <w:rPr>
          <w:rFonts w:eastAsia="Calibri"/>
          <w:color w:val="000000"/>
          <w:lang w:val="en-US"/>
        </w:rPr>
        <w:t>C</w:t>
      </w:r>
      <w:r w:rsidR="003B38A9" w:rsidRPr="00F94784">
        <w:rPr>
          <w:rFonts w:eastAsia="Calibri"/>
          <w:color w:val="000000"/>
          <w:vertAlign w:val="subscript"/>
        </w:rPr>
        <w:t>2</w:t>
      </w:r>
      <w:r w:rsidR="009D2C17" w:rsidRPr="009D2C17">
        <w:rPr>
          <w:rFonts w:eastAsia="Calibri"/>
          <w:color w:val="000000"/>
        </w:rPr>
        <w:t xml:space="preserve"> </w:t>
      </w:r>
      <w:r w:rsidR="003B38A9" w:rsidRPr="003B38A9">
        <w:rPr>
          <w:rFonts w:eastAsia="Calibri"/>
          <w:color w:val="000000"/>
        </w:rPr>
        <w:t>(</w:t>
      </w:r>
      <w:r w:rsidR="003B38A9">
        <w:rPr>
          <w:rFonts w:eastAsia="Calibri"/>
          <w:color w:val="000000"/>
        </w:rPr>
        <w:t>Рис. 1</w:t>
      </w:r>
      <w:r w:rsidR="003B38A9" w:rsidRPr="003B38A9">
        <w:rPr>
          <w:rFonts w:eastAsia="Calibri"/>
          <w:color w:val="000000"/>
          <w:lang w:val="en-US"/>
        </w:rPr>
        <w:t>A</w:t>
      </w:r>
      <w:r w:rsidR="003B38A9" w:rsidRPr="003B38A9">
        <w:rPr>
          <w:rFonts w:eastAsia="Calibri"/>
          <w:color w:val="000000"/>
        </w:rPr>
        <w:t>)</w:t>
      </w:r>
      <w:r w:rsidR="003B38A9">
        <w:rPr>
          <w:rFonts w:eastAsia="Calibri"/>
          <w:color w:val="000000"/>
        </w:rPr>
        <w:t xml:space="preserve"> с концентрацией около 3 мг/мл. Для полной </w:t>
      </w:r>
      <w:proofErr w:type="spellStart"/>
      <w:r w:rsidR="003B38A9">
        <w:rPr>
          <w:rFonts w:eastAsia="Calibri"/>
          <w:color w:val="000000"/>
        </w:rPr>
        <w:t>характеризации</w:t>
      </w:r>
      <w:proofErr w:type="spellEnd"/>
      <w:r w:rsidR="003B38A9">
        <w:rPr>
          <w:rFonts w:eastAsia="Calibri"/>
          <w:color w:val="000000"/>
        </w:rPr>
        <w:t xml:space="preserve"> использовались </w:t>
      </w:r>
      <w:r w:rsidRPr="00BC7A31">
        <w:rPr>
          <w:rFonts w:eastAsia="Calibri"/>
          <w:color w:val="000000"/>
        </w:rPr>
        <w:t>методы: SEM, AFM, XRD, EDX, UV-</w:t>
      </w:r>
      <w:proofErr w:type="spellStart"/>
      <w:r w:rsidRPr="00BC7A31">
        <w:rPr>
          <w:rFonts w:eastAsia="Calibri"/>
          <w:color w:val="000000"/>
        </w:rPr>
        <w:t>Vis</w:t>
      </w:r>
      <w:proofErr w:type="spellEnd"/>
      <w:r w:rsidRPr="00BC7A31">
        <w:rPr>
          <w:rFonts w:eastAsia="Calibri"/>
          <w:color w:val="000000"/>
        </w:rPr>
        <w:t>, DLS.</w:t>
      </w:r>
    </w:p>
    <w:p w14:paraId="378D5B73" w14:textId="5F984BB0" w:rsidR="00725896" w:rsidRDefault="00725896" w:rsidP="003B38A9">
      <w:pPr>
        <w:jc w:val="center"/>
      </w:pPr>
      <w:r>
        <w:rPr>
          <w:noProof/>
        </w:rPr>
        <w:drawing>
          <wp:inline distT="0" distB="0" distL="0" distR="0" wp14:anchorId="709C8057" wp14:editId="3EF48EE7">
            <wp:extent cx="4572000" cy="1562100"/>
            <wp:effectExtent l="0" t="0" r="0" b="0"/>
            <wp:docPr id="2000812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81260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F82F2" w14:textId="3AADC5E3" w:rsidR="003B38A9" w:rsidRDefault="003B38A9" w:rsidP="003B38A9">
      <w:pPr>
        <w:jc w:val="center"/>
      </w:pPr>
      <w:r w:rsidRPr="006834C5">
        <w:t xml:space="preserve">Рис. 1. </w:t>
      </w:r>
      <w:r w:rsidRPr="006834C5">
        <w:rPr>
          <w:b/>
          <w:lang w:val="en-US"/>
        </w:rPr>
        <w:t>A</w:t>
      </w:r>
      <w:r>
        <w:t xml:space="preserve"> ТЭМ изображение многослойной структуры </w:t>
      </w:r>
      <w:proofErr w:type="spellStart"/>
      <w:r>
        <w:rPr>
          <w:lang w:val="en-US"/>
        </w:rPr>
        <w:t>Ti</w:t>
      </w:r>
      <w:proofErr w:type="spellEnd"/>
      <w:r w:rsidRPr="00BC7A31">
        <w:rPr>
          <w:vertAlign w:val="subscript"/>
        </w:rPr>
        <w:t>3</w:t>
      </w:r>
      <w:r>
        <w:rPr>
          <w:lang w:val="en-US"/>
        </w:rPr>
        <w:t>C</w:t>
      </w:r>
      <w:r w:rsidRPr="00BC7A31">
        <w:rPr>
          <w:vertAlign w:val="subscript"/>
        </w:rPr>
        <w:t>2</w:t>
      </w:r>
      <w:r>
        <w:rPr>
          <w:lang w:val="en-US"/>
        </w:rPr>
        <w:t>T</w:t>
      </w:r>
      <w:r>
        <w:rPr>
          <w:vertAlign w:val="subscript"/>
          <w:lang w:val="en-US"/>
        </w:rPr>
        <w:t>X</w:t>
      </w:r>
      <w:r w:rsidRPr="006834C5">
        <w:t xml:space="preserve">; </w:t>
      </w:r>
      <w:r w:rsidRPr="006834C5">
        <w:rPr>
          <w:b/>
          <w:lang w:val="en-US"/>
        </w:rPr>
        <w:t>B</w:t>
      </w:r>
      <w:r w:rsidRPr="006834C5">
        <w:rPr>
          <w:b/>
        </w:rPr>
        <w:t xml:space="preserve"> </w:t>
      </w:r>
      <w:r>
        <w:t>АСМ изображение 2</w:t>
      </w:r>
      <w:r>
        <w:rPr>
          <w:lang w:val="en-US"/>
        </w:rPr>
        <w:t>D</w:t>
      </w:r>
      <w:r w:rsidRPr="00BC7A31">
        <w:t xml:space="preserve"> </w:t>
      </w:r>
      <w:r>
        <w:t xml:space="preserve">пластины </w:t>
      </w:r>
      <w:proofErr w:type="spellStart"/>
      <w:r>
        <w:rPr>
          <w:lang w:val="en-US"/>
        </w:rPr>
        <w:t>Ti</w:t>
      </w:r>
      <w:proofErr w:type="spellEnd"/>
      <w:r w:rsidRPr="00BC7A31">
        <w:rPr>
          <w:vertAlign w:val="subscript"/>
        </w:rPr>
        <w:t>3</w:t>
      </w:r>
      <w:r>
        <w:rPr>
          <w:lang w:val="en-US"/>
        </w:rPr>
        <w:t>C</w:t>
      </w:r>
      <w:r w:rsidRPr="00BC7A31">
        <w:rPr>
          <w:vertAlign w:val="subscript"/>
        </w:rPr>
        <w:t xml:space="preserve">2 </w:t>
      </w:r>
      <w:r>
        <w:rPr>
          <w:lang w:val="en-US"/>
        </w:rPr>
        <w:t>MXene</w:t>
      </w:r>
    </w:p>
    <w:p w14:paraId="4F7A26DA" w14:textId="77777777" w:rsidR="003B38A9" w:rsidRPr="003B38A9" w:rsidRDefault="003B38A9" w:rsidP="003B38A9">
      <w:pPr>
        <w:jc w:val="center"/>
      </w:pPr>
    </w:p>
    <w:p w14:paraId="34F02F7F" w14:textId="46255C37" w:rsidR="00BC7A31" w:rsidRPr="00735F96" w:rsidRDefault="00BC7A31" w:rsidP="00BC7A31">
      <w:pPr>
        <w:autoSpaceDE w:val="0"/>
        <w:autoSpaceDN w:val="0"/>
        <w:adjustRightInd w:val="0"/>
        <w:ind w:firstLine="397"/>
        <w:jc w:val="both"/>
        <w:rPr>
          <w:rFonts w:eastAsia="Calibri"/>
          <w:color w:val="000000"/>
        </w:rPr>
      </w:pPr>
      <w:r w:rsidRPr="00BC7A31">
        <w:rPr>
          <w:rFonts w:eastAsia="Calibri"/>
          <w:color w:val="000000"/>
        </w:rPr>
        <w:t xml:space="preserve">С помощью </w:t>
      </w:r>
      <w:r w:rsidR="003B38A9">
        <w:rPr>
          <w:rFonts w:eastAsia="Calibri"/>
          <w:color w:val="000000"/>
        </w:rPr>
        <w:t xml:space="preserve">чернил на основе </w:t>
      </w:r>
      <w:r w:rsidRPr="00BC7A31">
        <w:rPr>
          <w:rFonts w:eastAsia="Calibri"/>
          <w:color w:val="000000"/>
        </w:rPr>
        <w:t xml:space="preserve">MXene формируются проводящие </w:t>
      </w:r>
      <w:r w:rsidR="009D2C17">
        <w:rPr>
          <w:rFonts w:eastAsia="Calibri"/>
          <w:color w:val="000000"/>
        </w:rPr>
        <w:t>дорожки</w:t>
      </w:r>
      <w:r w:rsidRPr="00BC7A31">
        <w:rPr>
          <w:rFonts w:eastAsia="Calibri"/>
          <w:color w:val="000000"/>
        </w:rPr>
        <w:t xml:space="preserve"> через трафарет, на которые наносится </w:t>
      </w:r>
      <w:r w:rsidR="003B38A9">
        <w:rPr>
          <w:rFonts w:eastAsia="Calibri"/>
          <w:color w:val="000000"/>
        </w:rPr>
        <w:t xml:space="preserve">полимерная </w:t>
      </w:r>
      <w:r w:rsidRPr="00BC7A31">
        <w:rPr>
          <w:rFonts w:eastAsia="Calibri"/>
          <w:color w:val="000000"/>
        </w:rPr>
        <w:t>ион-селективная мембрана</w:t>
      </w:r>
      <w:r w:rsidR="003B38A9">
        <w:rPr>
          <w:rFonts w:eastAsia="Calibri"/>
          <w:color w:val="000000"/>
        </w:rPr>
        <w:t xml:space="preserve"> на основе </w:t>
      </w:r>
      <w:proofErr w:type="spellStart"/>
      <w:r w:rsidR="003B38A9">
        <w:rPr>
          <w:rFonts w:eastAsia="Calibri"/>
          <w:color w:val="000000"/>
        </w:rPr>
        <w:t>поливинил</w:t>
      </w:r>
      <w:proofErr w:type="spellEnd"/>
      <w:r w:rsidR="003B38A9">
        <w:rPr>
          <w:rFonts w:eastAsia="Calibri"/>
          <w:color w:val="000000"/>
        </w:rPr>
        <w:t xml:space="preserve"> хлорида</w:t>
      </w:r>
      <w:r w:rsidRPr="00BC7A31">
        <w:rPr>
          <w:rFonts w:eastAsia="Calibri"/>
          <w:color w:val="000000"/>
        </w:rPr>
        <w:t xml:space="preserve">. </w:t>
      </w:r>
      <w:r w:rsidR="003B38A9">
        <w:rPr>
          <w:rFonts w:eastAsia="Calibri"/>
          <w:color w:val="000000"/>
        </w:rPr>
        <w:t xml:space="preserve">Для оценки чувствительности и селективности проводятся измерения методом </w:t>
      </w:r>
      <w:r w:rsidR="009D2C17">
        <w:rPr>
          <w:rFonts w:eastAsia="Calibri"/>
          <w:color w:val="000000"/>
        </w:rPr>
        <w:t>потенциометрии</w:t>
      </w:r>
      <w:r w:rsidR="003B38A9">
        <w:rPr>
          <w:rFonts w:eastAsia="Calibri"/>
          <w:color w:val="000000"/>
        </w:rPr>
        <w:t xml:space="preserve"> </w:t>
      </w:r>
      <w:r w:rsidR="009D2C17">
        <w:rPr>
          <w:rFonts w:eastAsia="Calibri"/>
          <w:color w:val="000000"/>
        </w:rPr>
        <w:t>на</w:t>
      </w:r>
      <w:r w:rsidR="003B38A9">
        <w:rPr>
          <w:rFonts w:eastAsia="Calibri"/>
          <w:color w:val="000000"/>
        </w:rPr>
        <w:t xml:space="preserve"> </w:t>
      </w:r>
      <w:proofErr w:type="spellStart"/>
      <w:r w:rsidR="003B38A9">
        <w:rPr>
          <w:rFonts w:eastAsia="Calibri"/>
          <w:color w:val="000000"/>
        </w:rPr>
        <w:t>градуировочны</w:t>
      </w:r>
      <w:r w:rsidR="009D2C17">
        <w:rPr>
          <w:rFonts w:eastAsia="Calibri"/>
          <w:color w:val="000000"/>
        </w:rPr>
        <w:t>х</w:t>
      </w:r>
      <w:proofErr w:type="spellEnd"/>
      <w:r w:rsidR="003B38A9">
        <w:rPr>
          <w:rFonts w:eastAsia="Calibri"/>
          <w:color w:val="000000"/>
        </w:rPr>
        <w:t xml:space="preserve"> раствора</w:t>
      </w:r>
      <w:r w:rsidR="009D2C17">
        <w:rPr>
          <w:rFonts w:eastAsia="Calibri"/>
          <w:color w:val="000000"/>
        </w:rPr>
        <w:t>х</w:t>
      </w:r>
      <w:r w:rsidR="003B38A9">
        <w:rPr>
          <w:rFonts w:eastAsia="Calibri"/>
          <w:color w:val="000000"/>
        </w:rPr>
        <w:t xml:space="preserve"> анализируемых ионов.</w:t>
      </w:r>
    </w:p>
    <w:p w14:paraId="3A2F5A32" w14:textId="5C128641" w:rsidR="00735F96" w:rsidRDefault="00735F96" w:rsidP="005E5BE9">
      <w:pPr>
        <w:jc w:val="center"/>
      </w:pPr>
    </w:p>
    <w:p w14:paraId="38E360F1" w14:textId="2149FCC3" w:rsidR="00BC7A31" w:rsidRDefault="00BC7A31" w:rsidP="005E5BE9">
      <w:pPr>
        <w:jc w:val="center"/>
      </w:pPr>
    </w:p>
    <w:p w14:paraId="0000000E" w14:textId="51DA5844" w:rsidR="00130241" w:rsidRPr="009D2C17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lang w:val="en-US"/>
        </w:rPr>
      </w:pPr>
      <w:r>
        <w:rPr>
          <w:b/>
          <w:color w:val="000000"/>
        </w:rPr>
        <w:t>Литература</w:t>
      </w:r>
    </w:p>
    <w:p w14:paraId="0C4BC4CC" w14:textId="37C8C2C4" w:rsidR="00116478" w:rsidRDefault="00116478" w:rsidP="004A26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en-US"/>
        </w:rPr>
      </w:pPr>
      <w:r>
        <w:rPr>
          <w:color w:val="000000"/>
          <w:lang w:val="en-US"/>
        </w:rPr>
        <w:t xml:space="preserve">1. </w:t>
      </w:r>
      <w:r w:rsidR="009D2C17" w:rsidRPr="009D2C17">
        <w:rPr>
          <w:noProof/>
          <w:lang w:val="en-US"/>
        </w:rPr>
        <w:t>Driscoll N. et al. MXene-infused bioelectronic interfaces for multiscale electrophysiology and stimulation //Science Translational Medicine. – 2021. – Т. 13. – №. 612. – С. eabf8629.</w:t>
      </w:r>
    </w:p>
    <w:p w14:paraId="3486C755" w14:textId="1B1C667B" w:rsidR="00116478" w:rsidRPr="00116478" w:rsidRDefault="00116478" w:rsidP="0006396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en-US"/>
        </w:rPr>
      </w:pPr>
      <w:r>
        <w:rPr>
          <w:color w:val="000000"/>
          <w:lang w:val="en-US"/>
        </w:rPr>
        <w:t xml:space="preserve">2. </w:t>
      </w:r>
      <w:r w:rsidRPr="00116478">
        <w:rPr>
          <w:noProof/>
          <w:lang w:val="en-US"/>
        </w:rPr>
        <w:t xml:space="preserve">CRC Handbook of Chemistry and Physics. </w:t>
      </w:r>
      <w:r w:rsidR="00063966">
        <w:rPr>
          <w:noProof/>
          <w:lang w:val="en-US"/>
        </w:rPr>
        <w:t>102</w:t>
      </w:r>
      <w:r w:rsidR="00063966" w:rsidRPr="0031361E">
        <w:rPr>
          <w:noProof/>
          <w:vertAlign w:val="superscript"/>
          <w:lang w:val="en-US"/>
        </w:rPr>
        <w:t>nd</w:t>
      </w:r>
      <w:r w:rsidRPr="00116478">
        <w:rPr>
          <w:noProof/>
          <w:lang w:val="en-US"/>
        </w:rPr>
        <w:t xml:space="preserve"> Ed. / ed. </w:t>
      </w:r>
      <w:r w:rsidR="00063966">
        <w:rPr>
          <w:noProof/>
          <w:lang w:val="en-US"/>
        </w:rPr>
        <w:t>Rumble J.R.</w:t>
      </w:r>
      <w:r w:rsidRPr="00116478">
        <w:rPr>
          <w:noProof/>
          <w:lang w:val="en-US"/>
        </w:rPr>
        <w:t xml:space="preserve"> Boca Raton, FL: CRC Press, 20</w:t>
      </w:r>
      <w:r w:rsidR="00063966">
        <w:rPr>
          <w:noProof/>
          <w:lang w:val="en-US"/>
        </w:rPr>
        <w:t>21</w:t>
      </w:r>
      <w:r w:rsidRPr="00116478">
        <w:rPr>
          <w:noProof/>
          <w:lang w:val="en-US"/>
        </w:rPr>
        <w:t>.</w:t>
      </w:r>
    </w:p>
    <w:sectPr w:rsidR="00116478" w:rsidRPr="00116478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720403"/>
    <w:multiLevelType w:val="hybridMultilevel"/>
    <w:tmpl w:val="171852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7B8D3501"/>
    <w:multiLevelType w:val="hybridMultilevel"/>
    <w:tmpl w:val="8E12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0195290">
    <w:abstractNumId w:val="0"/>
  </w:num>
  <w:num w:numId="2" w16cid:durableId="298656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241"/>
    <w:rsid w:val="00063966"/>
    <w:rsid w:val="00086081"/>
    <w:rsid w:val="00101A1C"/>
    <w:rsid w:val="00103657"/>
    <w:rsid w:val="00106375"/>
    <w:rsid w:val="00116478"/>
    <w:rsid w:val="00130241"/>
    <w:rsid w:val="00175451"/>
    <w:rsid w:val="001E61C2"/>
    <w:rsid w:val="001F0493"/>
    <w:rsid w:val="002264EE"/>
    <w:rsid w:val="0023307C"/>
    <w:rsid w:val="0031361E"/>
    <w:rsid w:val="00391C38"/>
    <w:rsid w:val="003B38A9"/>
    <w:rsid w:val="003B76D6"/>
    <w:rsid w:val="00462EF5"/>
    <w:rsid w:val="00482098"/>
    <w:rsid w:val="004A26A3"/>
    <w:rsid w:val="004F0EDF"/>
    <w:rsid w:val="00522BF1"/>
    <w:rsid w:val="00590166"/>
    <w:rsid w:val="005D022B"/>
    <w:rsid w:val="005E5BE9"/>
    <w:rsid w:val="0069427D"/>
    <w:rsid w:val="006F7A19"/>
    <w:rsid w:val="007213E1"/>
    <w:rsid w:val="00725896"/>
    <w:rsid w:val="00735F96"/>
    <w:rsid w:val="00775389"/>
    <w:rsid w:val="00797838"/>
    <w:rsid w:val="007C36D8"/>
    <w:rsid w:val="007F2744"/>
    <w:rsid w:val="008931BE"/>
    <w:rsid w:val="008C67E3"/>
    <w:rsid w:val="00921D45"/>
    <w:rsid w:val="009A66DB"/>
    <w:rsid w:val="009B2F80"/>
    <w:rsid w:val="009B3300"/>
    <w:rsid w:val="009D2C17"/>
    <w:rsid w:val="009F3380"/>
    <w:rsid w:val="00A02163"/>
    <w:rsid w:val="00A314FE"/>
    <w:rsid w:val="00BC7A31"/>
    <w:rsid w:val="00BF36F8"/>
    <w:rsid w:val="00BF4622"/>
    <w:rsid w:val="00CD00B1"/>
    <w:rsid w:val="00D22306"/>
    <w:rsid w:val="00D42542"/>
    <w:rsid w:val="00D8121C"/>
    <w:rsid w:val="00E22189"/>
    <w:rsid w:val="00E74069"/>
    <w:rsid w:val="00EB1F49"/>
    <w:rsid w:val="00F865B3"/>
    <w:rsid w:val="00F94784"/>
    <w:rsid w:val="00FB1509"/>
    <w:rsid w:val="00FF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5DB487"/>
  <w15:docId w15:val="{F466CFF6-BC4D-9043-8BD8-5B9D73987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C38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link w:val="ListParagraphChar"/>
    <w:uiPriority w:val="34"/>
    <w:qFormat/>
    <w:rsid w:val="00106375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4A26A3"/>
  </w:style>
  <w:style w:type="character" w:styleId="PlaceholderText">
    <w:name w:val="Placeholder Text"/>
    <w:basedOn w:val="DefaultParagraphFont"/>
    <w:uiPriority w:val="99"/>
    <w:semiHidden/>
    <w:rsid w:val="00E22189"/>
    <w:rPr>
      <w:color w:val="808080"/>
    </w:rPr>
  </w:style>
  <w:style w:type="paragraph" w:styleId="NoSpacing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Hyperlink">
    <w:name w:val="Hyperlink"/>
    <w:basedOn w:val="DefaultParagraphFont"/>
    <w:uiPriority w:val="99"/>
    <w:unhideWhenUsed/>
    <w:rsid w:val="00F865B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65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9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lyakorolev@itmo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444424A-A51E-BA44-A5DC-4EFBCA50A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326</Words>
  <Characters>1862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Lomonosov MSU</Company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Ilya Korolev</cp:lastModifiedBy>
  <cp:revision>4</cp:revision>
  <cp:lastPrinted>2024-02-16T19:11:00Z</cp:lastPrinted>
  <dcterms:created xsi:type="dcterms:W3CDTF">2024-02-16T19:09:00Z</dcterms:created>
  <dcterms:modified xsi:type="dcterms:W3CDTF">2024-02-16T20:27:00Z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