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EEAA" w14:textId="77777777" w:rsidR="00994AAF" w:rsidRPr="008C6437" w:rsidRDefault="00994AAF" w:rsidP="00994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Cs w:val="32"/>
        </w:rPr>
      </w:pPr>
      <w:r w:rsidRPr="008C6437">
        <w:rPr>
          <w:b/>
          <w:bCs/>
          <w:szCs w:val="32"/>
        </w:rPr>
        <w:t xml:space="preserve">Структурно-функциональные свойства пероральных систем доставки препаратов железа на основе </w:t>
      </w:r>
      <w:proofErr w:type="spellStart"/>
      <w:r w:rsidRPr="008C6437">
        <w:rPr>
          <w:b/>
          <w:bCs/>
          <w:szCs w:val="32"/>
        </w:rPr>
        <w:t>полиметилсилсесквиоксановых</w:t>
      </w:r>
      <w:proofErr w:type="spellEnd"/>
      <w:r w:rsidRPr="008C6437">
        <w:rPr>
          <w:b/>
          <w:bCs/>
          <w:szCs w:val="32"/>
        </w:rPr>
        <w:t xml:space="preserve"> гидрогелей</w:t>
      </w:r>
    </w:p>
    <w:p w14:paraId="00000002" w14:textId="02DD098E" w:rsidR="00130241" w:rsidRDefault="00BB6E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86CCC">
        <w:rPr>
          <w:b/>
          <w:i/>
          <w:color w:val="000000"/>
        </w:rPr>
        <w:t>Орлова П.Д.</w:t>
      </w:r>
      <w:r w:rsidR="00950AE9" w:rsidRPr="00A86CCC">
        <w:rPr>
          <w:b/>
          <w:i/>
          <w:color w:val="000000"/>
          <w:vertAlign w:val="superscript"/>
        </w:rPr>
        <w:t>1</w:t>
      </w:r>
      <w:r w:rsidR="007C298A" w:rsidRPr="00A86CCC">
        <w:rPr>
          <w:b/>
          <w:i/>
          <w:color w:val="000000"/>
        </w:rPr>
        <w:t xml:space="preserve">, </w:t>
      </w:r>
      <w:proofErr w:type="spellStart"/>
      <w:r w:rsidR="007C298A" w:rsidRPr="00A86CCC">
        <w:rPr>
          <w:b/>
          <w:i/>
          <w:color w:val="000000"/>
        </w:rPr>
        <w:t>Ле-Дейген</w:t>
      </w:r>
      <w:proofErr w:type="spellEnd"/>
      <w:r w:rsidR="007C298A" w:rsidRPr="00A86CCC">
        <w:rPr>
          <w:b/>
          <w:i/>
          <w:color w:val="000000"/>
        </w:rPr>
        <w:t xml:space="preserve"> И.М.</w:t>
      </w:r>
      <w:r w:rsidR="00950AE9" w:rsidRPr="00A86CCC">
        <w:rPr>
          <w:b/>
          <w:i/>
          <w:color w:val="000000"/>
          <w:vertAlign w:val="superscript"/>
        </w:rPr>
        <w:t>2</w:t>
      </w:r>
      <w:r w:rsidR="00950AE9" w:rsidRPr="00A86CCC">
        <w:rPr>
          <w:b/>
          <w:i/>
          <w:color w:val="000000"/>
        </w:rPr>
        <w:t>, Кудряшова Е.В.</w:t>
      </w:r>
      <w:r w:rsidR="00950AE9" w:rsidRPr="00A86CCC">
        <w:rPr>
          <w:b/>
          <w:i/>
          <w:color w:val="000000"/>
          <w:vertAlign w:val="superscript"/>
        </w:rPr>
        <w:t>2</w:t>
      </w:r>
      <w:r w:rsidR="007C298A" w:rsidRPr="00A86CCC">
        <w:rPr>
          <w:b/>
          <w:i/>
          <w:color w:val="000000"/>
        </w:rPr>
        <w:t xml:space="preserve">, </w:t>
      </w:r>
      <w:r w:rsidR="00255C6D" w:rsidRPr="00A86CCC">
        <w:rPr>
          <w:b/>
          <w:i/>
          <w:color w:val="000000"/>
        </w:rPr>
        <w:t>Калинина А.А.</w:t>
      </w:r>
      <w:r w:rsidR="00950AE9" w:rsidRPr="00A86CCC">
        <w:rPr>
          <w:b/>
          <w:i/>
          <w:color w:val="000000"/>
          <w:vertAlign w:val="superscript"/>
        </w:rPr>
        <w:t>3</w:t>
      </w:r>
      <w:r w:rsidR="00255C6D" w:rsidRPr="00A86CCC">
        <w:rPr>
          <w:b/>
          <w:i/>
          <w:color w:val="000000"/>
        </w:rPr>
        <w:t>,</w:t>
      </w:r>
      <w:r w:rsidR="003366E8" w:rsidRPr="00A86CCC">
        <w:rPr>
          <w:b/>
          <w:i/>
          <w:color w:val="000000"/>
        </w:rPr>
        <w:t xml:space="preserve"> Ме</w:t>
      </w:r>
      <w:r w:rsidR="00950AE9" w:rsidRPr="00A86CCC">
        <w:rPr>
          <w:b/>
          <w:i/>
          <w:color w:val="000000"/>
        </w:rPr>
        <w:t>шков И.Б.</w:t>
      </w:r>
      <w:r w:rsidR="00950AE9" w:rsidRPr="00A86CCC">
        <w:rPr>
          <w:b/>
          <w:i/>
          <w:color w:val="000000"/>
          <w:vertAlign w:val="superscript"/>
        </w:rPr>
        <w:t>3</w:t>
      </w:r>
    </w:p>
    <w:p w14:paraId="00000003" w14:textId="0A2B8FD0" w:rsidR="00130241" w:rsidRDefault="001203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специалитета </w:t>
      </w:r>
    </w:p>
    <w:p w14:paraId="00000004" w14:textId="154E03C1" w:rsidR="00130241" w:rsidRPr="00921D45" w:rsidRDefault="00950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0AE9"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</w:p>
    <w:p w14:paraId="00000007" w14:textId="7069C0DE" w:rsidR="00130241" w:rsidRDefault="00950AE9" w:rsidP="00BB6E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ф</w:t>
      </w:r>
      <w:r w:rsidR="00BB6E9D">
        <w:rPr>
          <w:i/>
          <w:color w:val="000000"/>
        </w:rPr>
        <w:t>акультет фундамен</w:t>
      </w:r>
      <w:r w:rsidR="00DE6AFC">
        <w:rPr>
          <w:i/>
          <w:color w:val="000000"/>
        </w:rPr>
        <w:t>тальной физико-химической инженер</w:t>
      </w:r>
      <w:r w:rsidR="00BB6E9D">
        <w:rPr>
          <w:i/>
          <w:color w:val="000000"/>
        </w:rPr>
        <w:t>ии</w:t>
      </w:r>
      <w:r w:rsidR="00EB1F49">
        <w:rPr>
          <w:i/>
          <w:color w:val="000000"/>
        </w:rPr>
        <w:t>, Москва, Россия</w:t>
      </w:r>
    </w:p>
    <w:p w14:paraId="740464A1" w14:textId="39397677" w:rsidR="00950AE9" w:rsidRPr="00921D45" w:rsidRDefault="00950AE9" w:rsidP="00950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50AE9"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</w:t>
      </w:r>
      <w:bookmarkStart w:id="0" w:name="_GoBack"/>
      <w:bookmarkEnd w:id="0"/>
      <w:r>
        <w:rPr>
          <w:i/>
          <w:color w:val="000000"/>
        </w:rPr>
        <w:t xml:space="preserve"> государственный университет имени М.В. Ломоносова, </w:t>
      </w:r>
    </w:p>
    <w:p w14:paraId="679571C4" w14:textId="6C7D6C27" w:rsidR="00950AE9" w:rsidRDefault="00950AE9" w:rsidP="00950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68BE33CC" w14:textId="5A7442F4" w:rsidR="00950AE9" w:rsidRPr="00950AE9" w:rsidRDefault="00950AE9" w:rsidP="00950AE9">
      <w:pPr>
        <w:pStyle w:val="text-color--darkblue"/>
        <w:shd w:val="clear" w:color="auto" w:fill="FFFFFF"/>
        <w:spacing w:before="0" w:beforeAutospacing="0" w:after="0" w:afterAutospacing="0"/>
        <w:jc w:val="center"/>
        <w:rPr>
          <w:i/>
        </w:rPr>
      </w:pPr>
      <w:r w:rsidRPr="00950AE9">
        <w:rPr>
          <w:i/>
          <w:color w:val="000000"/>
          <w:vertAlign w:val="superscript"/>
        </w:rPr>
        <w:t>3</w:t>
      </w:r>
      <w:r w:rsidRPr="00950AE9">
        <w:rPr>
          <w:i/>
        </w:rPr>
        <w:t>Федеральное государственное бюджетное учреждение науки</w:t>
      </w:r>
    </w:p>
    <w:p w14:paraId="63D61A82" w14:textId="77777777" w:rsidR="00950AE9" w:rsidRPr="00950AE9" w:rsidRDefault="00950AE9" w:rsidP="00950AE9">
      <w:pPr>
        <w:pStyle w:val="font-big"/>
        <w:shd w:val="clear" w:color="auto" w:fill="FFFFFF"/>
        <w:spacing w:before="0" w:beforeAutospacing="0" w:after="0" w:afterAutospacing="0"/>
        <w:jc w:val="center"/>
        <w:rPr>
          <w:i/>
        </w:rPr>
      </w:pPr>
      <w:r w:rsidRPr="00950AE9">
        <w:rPr>
          <w:i/>
        </w:rPr>
        <w:t xml:space="preserve">Институт синтетических полимерных материалов им. Н.С. </w:t>
      </w:r>
      <w:proofErr w:type="spellStart"/>
      <w:r w:rsidRPr="00950AE9">
        <w:rPr>
          <w:i/>
        </w:rPr>
        <w:t>Ениколопова</w:t>
      </w:r>
      <w:proofErr w:type="spellEnd"/>
      <w:r w:rsidRPr="00950AE9">
        <w:rPr>
          <w:i/>
        </w:rPr>
        <w:t xml:space="preserve"> РАН</w:t>
      </w:r>
    </w:p>
    <w:p w14:paraId="1ADA4293" w14:textId="196BDB84" w:rsidR="00CD00B1" w:rsidRPr="002A2787" w:rsidRDefault="00EB1F49" w:rsidP="00BB6E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6E9D">
        <w:rPr>
          <w:i/>
          <w:color w:val="000000"/>
          <w:lang w:val="en-US"/>
        </w:rPr>
        <w:t>E</w:t>
      </w:r>
      <w:r w:rsidR="003B76D6" w:rsidRPr="002A2787">
        <w:rPr>
          <w:i/>
          <w:color w:val="000000"/>
        </w:rPr>
        <w:t>-</w:t>
      </w:r>
      <w:r w:rsidR="00BB6E9D" w:rsidRPr="00BB6E9D">
        <w:rPr>
          <w:i/>
          <w:color w:val="000000"/>
          <w:lang w:val="en-US"/>
        </w:rPr>
        <w:t>mail</w:t>
      </w:r>
      <w:r w:rsidR="00BB6E9D" w:rsidRPr="002A2787">
        <w:rPr>
          <w:i/>
          <w:color w:val="000000"/>
        </w:rPr>
        <w:t xml:space="preserve">: </w:t>
      </w:r>
      <w:hyperlink r:id="rId6" w:history="1">
        <w:r w:rsidR="00BB6E9D" w:rsidRPr="00134941">
          <w:rPr>
            <w:rStyle w:val="a9"/>
            <w:i/>
            <w:color w:val="auto"/>
            <w:lang w:val="en-US"/>
          </w:rPr>
          <w:t>p</w:t>
        </w:r>
        <w:r w:rsidR="00BB6E9D" w:rsidRPr="00134941">
          <w:rPr>
            <w:rStyle w:val="a9"/>
            <w:i/>
            <w:color w:val="auto"/>
          </w:rPr>
          <w:t>.</w:t>
        </w:r>
        <w:r w:rsidR="00BB6E9D" w:rsidRPr="00134941">
          <w:rPr>
            <w:rStyle w:val="a9"/>
            <w:i/>
            <w:color w:val="auto"/>
            <w:lang w:val="en-US"/>
          </w:rPr>
          <w:t>orlova</w:t>
        </w:r>
        <w:r w:rsidR="00BB6E9D" w:rsidRPr="00134941">
          <w:rPr>
            <w:rStyle w:val="a9"/>
            <w:i/>
            <w:color w:val="auto"/>
          </w:rPr>
          <w:t>2021@</w:t>
        </w:r>
        <w:r w:rsidR="00BB6E9D" w:rsidRPr="00134941">
          <w:rPr>
            <w:rStyle w:val="a9"/>
            <w:i/>
            <w:color w:val="auto"/>
            <w:lang w:val="en-US"/>
          </w:rPr>
          <w:t>mail</w:t>
        </w:r>
        <w:r w:rsidR="00BB6E9D" w:rsidRPr="00134941">
          <w:rPr>
            <w:rStyle w:val="a9"/>
            <w:i/>
            <w:color w:val="auto"/>
          </w:rPr>
          <w:t>.</w:t>
        </w:r>
        <w:proofErr w:type="spellStart"/>
        <w:r w:rsidR="00BB6E9D" w:rsidRPr="00134941">
          <w:rPr>
            <w:rStyle w:val="a9"/>
            <w:i/>
            <w:color w:val="auto"/>
            <w:lang w:val="en-US"/>
          </w:rPr>
          <w:t>ru</w:t>
        </w:r>
        <w:proofErr w:type="spellEnd"/>
      </w:hyperlink>
      <w:r w:rsidRPr="00134941">
        <w:rPr>
          <w:i/>
        </w:rPr>
        <w:t xml:space="preserve"> </w:t>
      </w:r>
    </w:p>
    <w:p w14:paraId="3B87311F" w14:textId="77777777" w:rsidR="00120F52" w:rsidRPr="00120F52" w:rsidRDefault="001203B6" w:rsidP="00120F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0F52">
        <w:rPr>
          <w:color w:val="000000"/>
        </w:rPr>
        <w:t xml:space="preserve">Создание систем пероральной доставки соединений железа является актуальной задачей в связи с серьёзными побочными эффектами, вызываемыми пероральными препаратами железа против железодефицитной анемии </w:t>
      </w:r>
      <w:r w:rsidR="00BB6E9D" w:rsidRPr="00120F52">
        <w:rPr>
          <w:color w:val="000000"/>
        </w:rPr>
        <w:t>[1].</w:t>
      </w:r>
      <w:r w:rsidR="00A70852" w:rsidRPr="00120F52">
        <w:rPr>
          <w:color w:val="000000"/>
        </w:rPr>
        <w:t xml:space="preserve"> </w:t>
      </w:r>
      <w:r w:rsidR="007C298A" w:rsidRPr="00120F52">
        <w:rPr>
          <w:color w:val="000000"/>
        </w:rPr>
        <w:t xml:space="preserve">Одним из перспективных вариантов нам представляется включение </w:t>
      </w:r>
      <w:r w:rsidRPr="00120F52">
        <w:rPr>
          <w:color w:val="000000"/>
        </w:rPr>
        <w:t xml:space="preserve">комплексов соединений железа с </w:t>
      </w:r>
      <w:proofErr w:type="spellStart"/>
      <w:r w:rsidRPr="00120F52">
        <w:rPr>
          <w:color w:val="000000"/>
        </w:rPr>
        <w:t>циклодекстрином</w:t>
      </w:r>
      <w:proofErr w:type="spellEnd"/>
      <w:r w:rsidRPr="00120F52">
        <w:rPr>
          <w:color w:val="000000"/>
        </w:rPr>
        <w:t xml:space="preserve"> в торы кремниевых гидрогелей. </w:t>
      </w:r>
      <w:r w:rsidR="007C298A" w:rsidRPr="00120F52">
        <w:rPr>
          <w:color w:val="000000"/>
        </w:rPr>
        <w:t xml:space="preserve">Подобная комбинация потенциально обеспечивает высвобождение содержимого в кишечнике и должна обладать высокой </w:t>
      </w:r>
      <w:proofErr w:type="spellStart"/>
      <w:r w:rsidR="007C298A" w:rsidRPr="00120F52">
        <w:rPr>
          <w:color w:val="000000"/>
        </w:rPr>
        <w:t>биосовместимостью</w:t>
      </w:r>
      <w:proofErr w:type="spellEnd"/>
      <w:r w:rsidR="007C298A" w:rsidRPr="00120F52">
        <w:rPr>
          <w:color w:val="000000"/>
        </w:rPr>
        <w:t xml:space="preserve"> и </w:t>
      </w:r>
      <w:r w:rsidR="00255C6D" w:rsidRPr="00120F52">
        <w:rPr>
          <w:color w:val="000000"/>
        </w:rPr>
        <w:t>ёмкостью по соединениям железа, о чем свидетельствуют ранее опубликованные материалы</w:t>
      </w:r>
      <w:r w:rsidR="00B91782" w:rsidRPr="00120F52">
        <w:rPr>
          <w:color w:val="000000"/>
        </w:rPr>
        <w:t xml:space="preserve"> [2,3].</w:t>
      </w:r>
    </w:p>
    <w:p w14:paraId="6AA814CB" w14:textId="6322B4FC" w:rsidR="001013B2" w:rsidRPr="00120F52" w:rsidRDefault="00120F52" w:rsidP="001013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0F52">
        <w:rPr>
          <w:color w:val="000000"/>
          <w:highlight w:val="white"/>
        </w:rPr>
        <w:t xml:space="preserve">Предложенная система доставки </w:t>
      </w:r>
      <w:r w:rsidR="001013B2">
        <w:rPr>
          <w:color w:val="000000"/>
          <w:highlight w:val="white"/>
        </w:rPr>
        <w:t xml:space="preserve">представляет собой </w:t>
      </w:r>
      <w:proofErr w:type="spellStart"/>
      <w:r w:rsidR="001013B2" w:rsidRPr="00120F52">
        <w:t>полиметилсилсесквиоксановые</w:t>
      </w:r>
      <w:proofErr w:type="spellEnd"/>
      <w:r w:rsidR="001013B2" w:rsidRPr="00120F52">
        <w:t xml:space="preserve"> </w:t>
      </w:r>
      <w:r w:rsidR="001013B2" w:rsidRPr="00120F52">
        <w:rPr>
          <w:color w:val="000000"/>
          <w:highlight w:val="white"/>
        </w:rPr>
        <w:t xml:space="preserve">гидрогели (ПМССО) </w:t>
      </w:r>
      <w:r w:rsidR="001013B2">
        <w:rPr>
          <w:color w:val="000000"/>
          <w:highlight w:val="white"/>
        </w:rPr>
        <w:t>с вариабельным содержанием неорганических звеньев, в которые включены комплексы «гость-хозяин»</w:t>
      </w:r>
      <w:r w:rsidRPr="00120F52">
        <w:rPr>
          <w:color w:val="000000"/>
          <w:highlight w:val="white"/>
        </w:rPr>
        <w:t xml:space="preserve"> 2-гидроксипропил-β-</w:t>
      </w:r>
      <w:proofErr w:type="spellStart"/>
      <w:r w:rsidRPr="00120F52">
        <w:rPr>
          <w:color w:val="000000"/>
          <w:highlight w:val="white"/>
        </w:rPr>
        <w:t>циклодекстрин</w:t>
      </w:r>
      <w:r w:rsidR="0096508C">
        <w:rPr>
          <w:color w:val="000000"/>
          <w:highlight w:val="white"/>
        </w:rPr>
        <w:t>а</w:t>
      </w:r>
      <w:proofErr w:type="spellEnd"/>
      <w:r w:rsidRPr="00120F52">
        <w:rPr>
          <w:color w:val="000000"/>
          <w:highlight w:val="white"/>
        </w:rPr>
        <w:t xml:space="preserve"> (ГП-β</w:t>
      </w:r>
      <w:r w:rsidRPr="00120F52">
        <w:rPr>
          <w:color w:val="000000"/>
        </w:rPr>
        <w:t xml:space="preserve">-ЦД) </w:t>
      </w:r>
      <w:r w:rsidRPr="00120F52">
        <w:rPr>
          <w:color w:val="000000"/>
          <w:highlight w:val="white"/>
        </w:rPr>
        <w:t>и</w:t>
      </w:r>
      <w:r w:rsidR="001013B2">
        <w:t xml:space="preserve"> соединения железа</w:t>
      </w:r>
      <w:r w:rsidRPr="00120F52">
        <w:rPr>
          <w:color w:val="000000"/>
          <w:highlight w:val="white"/>
        </w:rPr>
        <w:t>.</w:t>
      </w:r>
      <w:r w:rsidR="001013B2" w:rsidRPr="001013B2">
        <w:rPr>
          <w:color w:val="000000"/>
        </w:rPr>
        <w:t xml:space="preserve"> </w:t>
      </w:r>
      <w:r w:rsidR="001013B2" w:rsidRPr="00120F52">
        <w:rPr>
          <w:color w:val="000000"/>
        </w:rPr>
        <w:t>В качестве железосодержащего препарата рассмотрены хлорид железа (</w:t>
      </w:r>
      <w:r w:rsidR="001013B2" w:rsidRPr="00120F52">
        <w:rPr>
          <w:color w:val="000000"/>
          <w:lang w:val="en-US"/>
        </w:rPr>
        <w:t>III</w:t>
      </w:r>
      <w:r w:rsidR="001013B2" w:rsidRPr="00120F52">
        <w:rPr>
          <w:color w:val="000000"/>
        </w:rPr>
        <w:t>) (</w:t>
      </w:r>
      <w:proofErr w:type="spellStart"/>
      <w:r w:rsidR="001013B2" w:rsidRPr="00120F52">
        <w:rPr>
          <w:color w:val="000000"/>
          <w:lang w:val="en-US"/>
        </w:rPr>
        <w:t>FeCl</w:t>
      </w:r>
      <w:proofErr w:type="spellEnd"/>
      <w:r w:rsidR="001013B2" w:rsidRPr="00120F52">
        <w:rPr>
          <w:color w:val="000000"/>
          <w:vertAlign w:val="subscript"/>
        </w:rPr>
        <w:t>3</w:t>
      </w:r>
      <w:r w:rsidR="001013B2" w:rsidRPr="00120F52">
        <w:rPr>
          <w:color w:val="000000"/>
        </w:rPr>
        <w:t>∙6</w:t>
      </w:r>
      <w:r w:rsidR="001013B2" w:rsidRPr="00120F52">
        <w:rPr>
          <w:color w:val="000000"/>
          <w:lang w:val="en-US"/>
        </w:rPr>
        <w:t>H</w:t>
      </w:r>
      <w:r w:rsidR="001013B2" w:rsidRPr="00120F52">
        <w:rPr>
          <w:color w:val="000000"/>
          <w:vertAlign w:val="subscript"/>
        </w:rPr>
        <w:t>2</w:t>
      </w:r>
      <w:r w:rsidR="001013B2" w:rsidRPr="00120F52">
        <w:rPr>
          <w:color w:val="000000"/>
          <w:lang w:val="en-US"/>
        </w:rPr>
        <w:t>O</w:t>
      </w:r>
      <w:r w:rsidR="001013B2" w:rsidRPr="00120F52">
        <w:rPr>
          <w:color w:val="000000"/>
        </w:rPr>
        <w:t xml:space="preserve">) и </w:t>
      </w:r>
      <w:r w:rsidR="001013B2" w:rsidRPr="00120F52">
        <w:rPr>
          <w:color w:val="000000"/>
          <w:lang w:val="en-US"/>
        </w:rPr>
        <w:t>D</w:t>
      </w:r>
      <w:r w:rsidR="001013B2" w:rsidRPr="00120F52">
        <w:rPr>
          <w:color w:val="000000"/>
        </w:rPr>
        <w:t>-глюконат железа (</w:t>
      </w:r>
      <w:r w:rsidR="001013B2" w:rsidRPr="00120F52">
        <w:rPr>
          <w:color w:val="000000"/>
          <w:lang w:val="en-US"/>
        </w:rPr>
        <w:t>II</w:t>
      </w:r>
      <w:r w:rsidR="001013B2" w:rsidRPr="00120F52">
        <w:rPr>
          <w:color w:val="000000"/>
        </w:rPr>
        <w:t xml:space="preserve">). </w:t>
      </w:r>
    </w:p>
    <w:p w14:paraId="20E9B315" w14:textId="198490A4" w:rsidR="00120F52" w:rsidRPr="00120F52" w:rsidRDefault="001013B2" w:rsidP="00120F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  <w:highlight w:val="white"/>
        </w:rPr>
        <w:t xml:space="preserve">ПМССО гидрогели получали «золь-гель» </w:t>
      </w:r>
      <w:r>
        <w:rPr>
          <w:color w:val="000000"/>
        </w:rPr>
        <w:t xml:space="preserve">методом с добавлением </w:t>
      </w:r>
      <w:r w:rsidR="0096508C">
        <w:rPr>
          <w:color w:val="000000"/>
        </w:rPr>
        <w:t xml:space="preserve">к золю </w:t>
      </w:r>
      <w:r>
        <w:rPr>
          <w:color w:val="000000"/>
        </w:rPr>
        <w:t>силиката натрия в различных соотношениях</w:t>
      </w:r>
      <w:r w:rsidR="0096508C">
        <w:rPr>
          <w:color w:val="000000"/>
        </w:rPr>
        <w:t xml:space="preserve"> для образования дополнительных силикатных звеньев.</w:t>
      </w:r>
      <w:r>
        <w:rPr>
          <w:color w:val="000000"/>
        </w:rPr>
        <w:t xml:space="preserve"> </w:t>
      </w:r>
      <w:r w:rsidR="00120F52" w:rsidRPr="00120F52">
        <w:rPr>
          <w:color w:val="000000"/>
        </w:rPr>
        <w:t xml:space="preserve"> </w:t>
      </w:r>
    </w:p>
    <w:p w14:paraId="5316F563" w14:textId="5A3F87A0" w:rsidR="00514E27" w:rsidRPr="00120F52" w:rsidRDefault="0096508C" w:rsidP="00CB3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Комплексообразование</w:t>
      </w:r>
      <w:proofErr w:type="spellEnd"/>
      <w:r w:rsidR="009F56A5" w:rsidRPr="00120F52">
        <w:rPr>
          <w:color w:val="000000"/>
        </w:rPr>
        <w:t xml:space="preserve"> </w:t>
      </w:r>
      <w:r w:rsidR="009F56A5" w:rsidRPr="00120F52">
        <w:rPr>
          <w:color w:val="000000"/>
          <w:highlight w:val="white"/>
        </w:rPr>
        <w:t>ГП-β</w:t>
      </w:r>
      <w:r w:rsidR="009F56A5" w:rsidRPr="00120F52">
        <w:rPr>
          <w:color w:val="000000"/>
        </w:rPr>
        <w:t>-ЦД</w:t>
      </w:r>
      <w:r w:rsidR="00380288" w:rsidRPr="00120F52">
        <w:rPr>
          <w:color w:val="000000"/>
        </w:rPr>
        <w:t xml:space="preserve"> </w:t>
      </w:r>
      <w:r w:rsidR="00255C6D" w:rsidRPr="00120F52">
        <w:rPr>
          <w:color w:val="000000"/>
        </w:rPr>
        <w:t xml:space="preserve">с выбранными соединениями железа </w:t>
      </w:r>
      <w:r>
        <w:rPr>
          <w:color w:val="000000"/>
        </w:rPr>
        <w:t xml:space="preserve">проводили </w:t>
      </w:r>
      <w:r w:rsidR="00255C6D" w:rsidRPr="00120F52">
        <w:rPr>
          <w:color w:val="000000"/>
        </w:rPr>
        <w:t>в различ</w:t>
      </w:r>
      <w:r w:rsidR="001E1F89">
        <w:rPr>
          <w:color w:val="000000"/>
        </w:rPr>
        <w:t>ных средах (варьировали рН от 2.0 до 7.</w:t>
      </w:r>
      <w:r w:rsidR="00255C6D" w:rsidRPr="00120F52">
        <w:rPr>
          <w:color w:val="000000"/>
        </w:rPr>
        <w:t>4).</w:t>
      </w:r>
    </w:p>
    <w:p w14:paraId="44745515" w14:textId="49D3A2ED" w:rsidR="00120F52" w:rsidRPr="00120F52" w:rsidRDefault="0096508C" w:rsidP="00CB3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</w:t>
      </w:r>
      <w:r w:rsidR="002F6662">
        <w:rPr>
          <w:color w:val="000000"/>
        </w:rPr>
        <w:t>е</w:t>
      </w:r>
      <w:r>
        <w:rPr>
          <w:color w:val="000000"/>
        </w:rPr>
        <w:t xml:space="preserve"> работы было установлено, что ПМССО гидрогели проявляют </w:t>
      </w:r>
      <w:r w:rsidR="00120F52" w:rsidRPr="00120F52">
        <w:rPr>
          <w:color w:val="000000"/>
        </w:rPr>
        <w:t>практически 100</w:t>
      </w:r>
      <w:r w:rsidR="00134941">
        <w:rPr>
          <w:color w:val="000000"/>
          <w:lang w:val="en-US"/>
        </w:rPr>
        <w:t> </w:t>
      </w:r>
      <w:r w:rsidR="00134941">
        <w:rPr>
          <w:color w:val="000000"/>
        </w:rPr>
        <w:t>%</w:t>
      </w:r>
      <w:r w:rsidR="00120F52" w:rsidRPr="00120F52">
        <w:rPr>
          <w:color w:val="000000"/>
        </w:rPr>
        <w:t>-</w:t>
      </w:r>
      <w:proofErr w:type="spellStart"/>
      <w:r w:rsidR="00120F52" w:rsidRPr="00120F52">
        <w:rPr>
          <w:color w:val="000000"/>
        </w:rPr>
        <w:t>ную</w:t>
      </w:r>
      <w:proofErr w:type="spellEnd"/>
      <w:r w:rsidR="00120F52" w:rsidRPr="00120F52">
        <w:rPr>
          <w:color w:val="000000"/>
        </w:rPr>
        <w:t xml:space="preserve"> </w:t>
      </w:r>
      <w:r>
        <w:rPr>
          <w:color w:val="000000"/>
        </w:rPr>
        <w:t xml:space="preserve">сорбционную способность </w:t>
      </w:r>
      <w:r w:rsidR="00120F52" w:rsidRPr="00120F52">
        <w:rPr>
          <w:color w:val="000000"/>
        </w:rPr>
        <w:t xml:space="preserve">по отношению к </w:t>
      </w:r>
      <w:proofErr w:type="spellStart"/>
      <w:r w:rsidR="00120F52" w:rsidRPr="00120F52">
        <w:rPr>
          <w:color w:val="000000"/>
          <w:lang w:val="en-US"/>
        </w:rPr>
        <w:t>FeCl</w:t>
      </w:r>
      <w:proofErr w:type="spellEnd"/>
      <w:r w:rsidR="00120F52" w:rsidRPr="00120F52">
        <w:rPr>
          <w:color w:val="000000"/>
          <w:vertAlign w:val="subscript"/>
        </w:rPr>
        <w:t>3</w:t>
      </w:r>
      <w:r w:rsidR="00120F52" w:rsidRPr="00120F52">
        <w:rPr>
          <w:color w:val="000000"/>
        </w:rPr>
        <w:t>∙6</w:t>
      </w:r>
      <w:r w:rsidR="00120F52" w:rsidRPr="00120F52">
        <w:rPr>
          <w:color w:val="000000"/>
          <w:lang w:val="en-US"/>
        </w:rPr>
        <w:t>H</w:t>
      </w:r>
      <w:r w:rsidR="00120F52" w:rsidRPr="00120F52">
        <w:rPr>
          <w:color w:val="000000"/>
          <w:vertAlign w:val="subscript"/>
        </w:rPr>
        <w:t>2</w:t>
      </w:r>
      <w:r w:rsidR="00120F52" w:rsidRPr="00120F52">
        <w:rPr>
          <w:color w:val="000000"/>
          <w:lang w:val="en-US"/>
        </w:rPr>
        <w:t>O</w:t>
      </w:r>
      <w:r>
        <w:rPr>
          <w:color w:val="000000"/>
        </w:rPr>
        <w:t>. П</w:t>
      </w:r>
      <w:r w:rsidR="00120F52" w:rsidRPr="00120F52">
        <w:rPr>
          <w:color w:val="000000"/>
        </w:rPr>
        <w:t xml:space="preserve">о отношению к </w:t>
      </w:r>
      <w:r w:rsidR="00120F52" w:rsidRPr="00120F52">
        <w:rPr>
          <w:color w:val="000000"/>
          <w:lang w:val="en-US"/>
        </w:rPr>
        <w:t>D</w:t>
      </w:r>
      <w:r w:rsidR="00120F52" w:rsidRPr="00120F52">
        <w:rPr>
          <w:color w:val="000000"/>
        </w:rPr>
        <w:t xml:space="preserve">-глюконату железа </w:t>
      </w:r>
      <w:r>
        <w:rPr>
          <w:color w:val="000000"/>
        </w:rPr>
        <w:t xml:space="preserve">сорбционная активность снижается, и </w:t>
      </w:r>
      <w:r w:rsidR="00120F52" w:rsidRPr="00120F52">
        <w:rPr>
          <w:color w:val="000000"/>
        </w:rPr>
        <w:t>наилучшую сорбционную активность (37</w:t>
      </w:r>
      <w:r w:rsidR="001E1F89">
        <w:rPr>
          <w:color w:val="000000"/>
          <w:lang w:val="en-US"/>
        </w:rPr>
        <w:t> </w:t>
      </w:r>
      <w:r w:rsidR="001E1F89">
        <w:rPr>
          <w:color w:val="000000"/>
        </w:rPr>
        <w:t xml:space="preserve">%) </w:t>
      </w:r>
      <w:r w:rsidR="00120F52" w:rsidRPr="00120F52">
        <w:rPr>
          <w:color w:val="000000"/>
        </w:rPr>
        <w:t xml:space="preserve">проявляет гидрогель с соотношением </w:t>
      </w:r>
      <w:r w:rsidR="00120F52" w:rsidRPr="00120F52">
        <w:rPr>
          <w:color w:val="000000"/>
          <w:highlight w:val="white"/>
        </w:rPr>
        <w:t>ПМССО/силикат натрия 1:1</w:t>
      </w:r>
      <w:r w:rsidR="00120F52" w:rsidRPr="00120F52">
        <w:rPr>
          <w:color w:val="000000"/>
        </w:rPr>
        <w:t xml:space="preserve">. Добавление в систему доставки </w:t>
      </w:r>
      <w:r w:rsidR="00120F52" w:rsidRPr="00120F52">
        <w:rPr>
          <w:color w:val="000000"/>
          <w:highlight w:val="white"/>
        </w:rPr>
        <w:t>ГП-β</w:t>
      </w:r>
      <w:r w:rsidR="00120F52" w:rsidRPr="00120F52">
        <w:rPr>
          <w:color w:val="000000"/>
        </w:rPr>
        <w:t xml:space="preserve">-ЦД улучшает сорбционные свойства гидрогеля по отношению к </w:t>
      </w:r>
      <w:r w:rsidR="00120F52" w:rsidRPr="00120F52">
        <w:rPr>
          <w:color w:val="000000"/>
          <w:lang w:val="en-US"/>
        </w:rPr>
        <w:t>D</w:t>
      </w:r>
      <w:r w:rsidR="00120F52" w:rsidRPr="00120F52">
        <w:rPr>
          <w:color w:val="000000"/>
        </w:rPr>
        <w:t>-глюконату железа примерно на 22</w:t>
      </w:r>
      <w:r w:rsidR="001E1F89">
        <w:rPr>
          <w:color w:val="000000"/>
          <w:lang w:val="en-US"/>
        </w:rPr>
        <w:t> </w:t>
      </w:r>
      <w:r w:rsidR="001E1F89">
        <w:rPr>
          <w:color w:val="000000"/>
        </w:rPr>
        <w:t>%.</w:t>
      </w:r>
      <w:r w:rsidR="00120F52" w:rsidRPr="00120F52">
        <w:rPr>
          <w:color w:val="000000"/>
        </w:rPr>
        <w:t xml:space="preserve"> </w:t>
      </w:r>
    </w:p>
    <w:p w14:paraId="69B6CBF3" w14:textId="1526872E" w:rsidR="00120F52" w:rsidRPr="00120F52" w:rsidRDefault="00120F52" w:rsidP="00CB3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6508C">
        <w:rPr>
          <w:color w:val="000000"/>
        </w:rPr>
        <w:t>Эксперименты по высвобождению препарата проводили в различных пищеварительных средах</w:t>
      </w:r>
      <w:r w:rsidR="0096508C">
        <w:rPr>
          <w:color w:val="000000"/>
        </w:rPr>
        <w:t xml:space="preserve"> </w:t>
      </w:r>
      <w:r w:rsidR="0096508C" w:rsidRPr="0096508C">
        <w:rPr>
          <w:color w:val="000000"/>
        </w:rPr>
        <w:t>[4]</w:t>
      </w:r>
      <w:r w:rsidRPr="0096508C">
        <w:rPr>
          <w:color w:val="000000"/>
        </w:rPr>
        <w:t>.</w:t>
      </w:r>
      <w:r w:rsidRPr="00120F52">
        <w:rPr>
          <w:color w:val="000000"/>
        </w:rPr>
        <w:t xml:space="preserve"> </w:t>
      </w:r>
      <w:r w:rsidR="001013B2">
        <w:rPr>
          <w:color w:val="000000"/>
        </w:rPr>
        <w:t>Установлено, чт</w:t>
      </w:r>
      <w:r w:rsidR="0096508C">
        <w:rPr>
          <w:color w:val="000000"/>
        </w:rPr>
        <w:t xml:space="preserve">о </w:t>
      </w:r>
      <w:r w:rsidR="00994AAF">
        <w:rPr>
          <w:color w:val="000000"/>
        </w:rPr>
        <w:t>включение солей железа</w:t>
      </w:r>
      <w:r w:rsidR="0096508C">
        <w:rPr>
          <w:color w:val="000000"/>
        </w:rPr>
        <w:t xml:space="preserve"> в систему доставки</w:t>
      </w:r>
      <w:r w:rsidR="001013B2" w:rsidRPr="001013B2">
        <w:rPr>
          <w:color w:val="000000"/>
          <w:highlight w:val="white"/>
        </w:rPr>
        <w:t xml:space="preserve"> </w:t>
      </w:r>
      <w:r w:rsidR="001013B2" w:rsidRPr="00120F52">
        <w:rPr>
          <w:color w:val="000000"/>
          <w:highlight w:val="white"/>
        </w:rPr>
        <w:t>ГП-β</w:t>
      </w:r>
      <w:r w:rsidR="001013B2" w:rsidRPr="00120F52">
        <w:rPr>
          <w:color w:val="000000"/>
        </w:rPr>
        <w:t>-ЦД</w:t>
      </w:r>
      <w:r w:rsidR="00994AAF">
        <w:rPr>
          <w:color w:val="000000"/>
        </w:rPr>
        <w:t xml:space="preserve"> перед загрузкой в гель</w:t>
      </w:r>
      <w:r w:rsidR="001013B2">
        <w:rPr>
          <w:color w:val="000000"/>
        </w:rPr>
        <w:t xml:space="preserve"> </w:t>
      </w:r>
      <w:r w:rsidR="00994AAF">
        <w:rPr>
          <w:color w:val="000000"/>
        </w:rPr>
        <w:t>обеспечивает</w:t>
      </w:r>
      <w:r w:rsidR="001013B2">
        <w:rPr>
          <w:color w:val="000000"/>
        </w:rPr>
        <w:t xml:space="preserve"> пролонгированное высвобождение</w:t>
      </w:r>
      <w:r w:rsidR="00994AAF">
        <w:rPr>
          <w:color w:val="000000"/>
        </w:rPr>
        <w:t xml:space="preserve"> в среде, соответствующей кишечнику</w:t>
      </w:r>
      <w:r w:rsidR="001013B2">
        <w:rPr>
          <w:color w:val="000000"/>
        </w:rPr>
        <w:t xml:space="preserve">. </w:t>
      </w:r>
    </w:p>
    <w:p w14:paraId="3A024FF0" w14:textId="77777777" w:rsidR="00120F52" w:rsidRDefault="00120F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E" w14:textId="77777777" w:rsidR="00130241" w:rsidRPr="00FE662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D560023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210454">
        <w:rPr>
          <w:lang w:val="en-US"/>
        </w:rPr>
        <w:t xml:space="preserve">Riddhi T., </w:t>
      </w:r>
      <w:r w:rsidR="00DB74F7" w:rsidRPr="00210454">
        <w:rPr>
          <w:lang w:val="en-US"/>
        </w:rPr>
        <w:t>Kalyani B</w:t>
      </w:r>
      <w:r w:rsidRPr="00126F0F">
        <w:rPr>
          <w:color w:val="000000"/>
          <w:lang w:val="en-US"/>
        </w:rPr>
        <w:t xml:space="preserve">. </w:t>
      </w:r>
      <w:r w:rsidR="00210454" w:rsidRPr="00210454">
        <w:rPr>
          <w:lang w:val="en-US"/>
        </w:rPr>
        <w:t>Delivery systems for improving iron uptake in anemia</w:t>
      </w:r>
      <w:r w:rsidRPr="00126F0F">
        <w:rPr>
          <w:color w:val="000000"/>
          <w:lang w:val="en-US"/>
        </w:rPr>
        <w:t xml:space="preserve"> // </w:t>
      </w:r>
      <w:r w:rsidR="00210454">
        <w:rPr>
          <w:lang w:val="en-US"/>
        </w:rPr>
        <w:t>Int. Journal of Pharm.</w:t>
      </w:r>
      <w:r w:rsidR="00210454">
        <w:rPr>
          <w:color w:val="000000"/>
          <w:lang w:val="en-US"/>
        </w:rPr>
        <w:t xml:space="preserve"> 2021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="00210454">
        <w:rPr>
          <w:color w:val="000000"/>
          <w:lang w:val="en-US"/>
        </w:rPr>
        <w:t>. 601</w:t>
      </w:r>
      <w:r>
        <w:rPr>
          <w:color w:val="000000"/>
          <w:lang w:val="en-US"/>
        </w:rPr>
        <w:t>.</w:t>
      </w:r>
    </w:p>
    <w:p w14:paraId="401114B7" w14:textId="5B14ED8B" w:rsidR="00210454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2. </w:t>
      </w:r>
      <w:r w:rsidR="00210454" w:rsidRPr="00210454">
        <w:rPr>
          <w:lang w:val="en-US"/>
        </w:rPr>
        <w:t xml:space="preserve">Zheng </w:t>
      </w:r>
      <w:r w:rsidR="00210454">
        <w:rPr>
          <w:lang w:val="en-US"/>
        </w:rPr>
        <w:t>W.</w:t>
      </w:r>
      <w:r w:rsidR="00210454" w:rsidRPr="00210454">
        <w:rPr>
          <w:lang w:val="en-US"/>
        </w:rPr>
        <w:t xml:space="preserve">, </w:t>
      </w:r>
      <w:proofErr w:type="spellStart"/>
      <w:r w:rsidR="00210454" w:rsidRPr="00210454">
        <w:rPr>
          <w:lang w:val="en-US"/>
        </w:rPr>
        <w:t>Tarr</w:t>
      </w:r>
      <w:proofErr w:type="spellEnd"/>
      <w:r w:rsidR="00210454">
        <w:rPr>
          <w:lang w:val="en-US"/>
        </w:rPr>
        <w:t xml:space="preserve"> M. </w:t>
      </w:r>
      <w:r w:rsidR="00210454" w:rsidRPr="00210454">
        <w:rPr>
          <w:lang w:val="en-US"/>
        </w:rPr>
        <w:t>Evidence for the Existence of Ternary Complexes of Iron, Cyclodextrin, and Hydrophobic Guests in Aqueous Solution</w:t>
      </w:r>
      <w:r w:rsidR="00210454">
        <w:rPr>
          <w:lang w:val="en-US"/>
        </w:rPr>
        <w:t xml:space="preserve"> // </w:t>
      </w:r>
      <w:r w:rsidR="00210454" w:rsidRPr="00210454">
        <w:rPr>
          <w:lang w:val="en-US"/>
        </w:rPr>
        <w:t>J. Phys. Chem. B 2004. Vol. 108, 10172-10176</w:t>
      </w:r>
      <w:r w:rsidR="00210454">
        <w:rPr>
          <w:lang w:val="en-US"/>
        </w:rPr>
        <w:t>.</w:t>
      </w:r>
    </w:p>
    <w:p w14:paraId="05885AED" w14:textId="37C89F2D" w:rsidR="00210454" w:rsidRDefault="00210454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210454">
        <w:rPr>
          <w:lang w:val="en-US"/>
        </w:rPr>
        <w:t>Meshkov</w:t>
      </w:r>
      <w:proofErr w:type="spellEnd"/>
      <w:r w:rsidRPr="00210454">
        <w:rPr>
          <w:lang w:val="en-US"/>
        </w:rPr>
        <w:t xml:space="preserve"> I. B.</w:t>
      </w:r>
      <w:r>
        <w:rPr>
          <w:lang w:val="en-US"/>
        </w:rPr>
        <w:t xml:space="preserve"> et al. Iron-containing </w:t>
      </w:r>
      <w:proofErr w:type="spellStart"/>
      <w:r>
        <w:rPr>
          <w:lang w:val="en-US"/>
        </w:rPr>
        <w:t>polymethylsilsesquioxane</w:t>
      </w:r>
      <w:proofErr w:type="spellEnd"/>
      <w:r>
        <w:rPr>
          <w:lang w:val="en-US"/>
        </w:rPr>
        <w:t xml:space="preserve"> hydrogels as </w:t>
      </w:r>
      <w:r w:rsidR="009A34B2">
        <w:rPr>
          <w:lang w:val="en-US"/>
        </w:rPr>
        <w:t>polymer b</w:t>
      </w:r>
      <w:r w:rsidR="00D50E82">
        <w:rPr>
          <w:lang w:val="en-US"/>
        </w:rPr>
        <w:t>ases for sorbents of hy</w:t>
      </w:r>
      <w:r w:rsidR="009A34B2">
        <w:rPr>
          <w:lang w:val="en-US"/>
        </w:rPr>
        <w:t>drogen sulfide from environ</w:t>
      </w:r>
      <w:r>
        <w:rPr>
          <w:lang w:val="en-US"/>
        </w:rPr>
        <w:t>ment // INEOS OPEN 2019, Vol. 2</w:t>
      </w:r>
      <w:r w:rsidRPr="00210454">
        <w:rPr>
          <w:lang w:val="en-US"/>
        </w:rPr>
        <w:t>, 140–144</w:t>
      </w:r>
      <w:r>
        <w:rPr>
          <w:lang w:val="en-US"/>
        </w:rPr>
        <w:t>.</w:t>
      </w:r>
    </w:p>
    <w:p w14:paraId="6057A8EB" w14:textId="2999A0D9" w:rsidR="00120F52" w:rsidRPr="006523A8" w:rsidRDefault="00120F52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96508C">
        <w:rPr>
          <w:lang w:val="en-US"/>
        </w:rPr>
        <w:t>4.</w:t>
      </w:r>
      <w:r w:rsidR="0096508C" w:rsidRPr="0096508C">
        <w:rPr>
          <w:lang w:val="en-US"/>
        </w:rPr>
        <w:t xml:space="preserve"> </w:t>
      </w:r>
      <w:proofErr w:type="spellStart"/>
      <w:r w:rsidR="0096508C" w:rsidRPr="0096508C">
        <w:rPr>
          <w:lang w:val="en-US"/>
        </w:rPr>
        <w:t>Vityazev</w:t>
      </w:r>
      <w:proofErr w:type="spellEnd"/>
      <w:r w:rsidRPr="0096508C">
        <w:rPr>
          <w:lang w:val="en-US"/>
        </w:rPr>
        <w:t xml:space="preserve"> </w:t>
      </w:r>
      <w:proofErr w:type="spellStart"/>
      <w:r w:rsidR="0096508C" w:rsidRPr="0096508C">
        <w:rPr>
          <w:lang w:val="en-US"/>
        </w:rPr>
        <w:t>Fedor</w:t>
      </w:r>
      <w:proofErr w:type="spellEnd"/>
      <w:r w:rsidR="0096508C" w:rsidRPr="0096508C">
        <w:rPr>
          <w:lang w:val="en-US"/>
        </w:rPr>
        <w:t xml:space="preserve"> V</w:t>
      </w:r>
      <w:r w:rsidR="0096508C">
        <w:rPr>
          <w:lang w:val="en-US"/>
        </w:rPr>
        <w:t xml:space="preserve">. </w:t>
      </w:r>
      <w:r w:rsidR="0096508C" w:rsidRPr="0096508C">
        <w:rPr>
          <w:lang w:val="en-US"/>
        </w:rPr>
        <w:t>Pectin-silica gels as matrices for controlled drug release in gastrointestinal tract</w:t>
      </w:r>
      <w:r w:rsidR="0096508C">
        <w:rPr>
          <w:lang w:val="en-US"/>
        </w:rPr>
        <w:t xml:space="preserve"> // </w:t>
      </w:r>
      <w:proofErr w:type="spellStart"/>
      <w:r w:rsidR="006523A8">
        <w:rPr>
          <w:lang w:val="en-US"/>
        </w:rPr>
        <w:t>Carbohydr</w:t>
      </w:r>
      <w:proofErr w:type="spellEnd"/>
      <w:r w:rsidR="006523A8">
        <w:rPr>
          <w:lang w:val="en-US"/>
        </w:rPr>
        <w:t xml:space="preserve">. </w:t>
      </w:r>
      <w:proofErr w:type="spellStart"/>
      <w:r w:rsidR="006523A8">
        <w:rPr>
          <w:lang w:val="en-US"/>
        </w:rPr>
        <w:t>Polym</w:t>
      </w:r>
      <w:proofErr w:type="spellEnd"/>
      <w:r w:rsidR="006523A8">
        <w:rPr>
          <w:lang w:val="en-US"/>
        </w:rPr>
        <w:t xml:space="preserve">. 2017. Vol 157, 9-20. </w:t>
      </w:r>
    </w:p>
    <w:sectPr w:rsidR="00120F52" w:rsidRPr="006523A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C3030"/>
    <w:multiLevelType w:val="hybridMultilevel"/>
    <w:tmpl w:val="C8A602BE"/>
    <w:lvl w:ilvl="0" w:tplc="B5DC5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0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43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2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E8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42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EF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E1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14A28"/>
    <w:rsid w:val="000602B9"/>
    <w:rsid w:val="00063966"/>
    <w:rsid w:val="00086081"/>
    <w:rsid w:val="001013B2"/>
    <w:rsid w:val="00101A1C"/>
    <w:rsid w:val="00106375"/>
    <w:rsid w:val="00116478"/>
    <w:rsid w:val="001203B6"/>
    <w:rsid w:val="00120F52"/>
    <w:rsid w:val="00130241"/>
    <w:rsid w:val="00134941"/>
    <w:rsid w:val="001E1F89"/>
    <w:rsid w:val="001E61C2"/>
    <w:rsid w:val="001F0493"/>
    <w:rsid w:val="00210454"/>
    <w:rsid w:val="002264EE"/>
    <w:rsid w:val="0023307C"/>
    <w:rsid w:val="00255C6D"/>
    <w:rsid w:val="002A2787"/>
    <w:rsid w:val="002F6662"/>
    <w:rsid w:val="0031361E"/>
    <w:rsid w:val="003366E8"/>
    <w:rsid w:val="00380288"/>
    <w:rsid w:val="00390B18"/>
    <w:rsid w:val="00391C38"/>
    <w:rsid w:val="003B76D6"/>
    <w:rsid w:val="004646D8"/>
    <w:rsid w:val="004A26A3"/>
    <w:rsid w:val="004D2BDA"/>
    <w:rsid w:val="004F0EDF"/>
    <w:rsid w:val="0050370A"/>
    <w:rsid w:val="00514E27"/>
    <w:rsid w:val="00522BF1"/>
    <w:rsid w:val="00590166"/>
    <w:rsid w:val="006523A8"/>
    <w:rsid w:val="006739AD"/>
    <w:rsid w:val="006F7A19"/>
    <w:rsid w:val="00775389"/>
    <w:rsid w:val="00797838"/>
    <w:rsid w:val="007C298A"/>
    <w:rsid w:val="007C36D8"/>
    <w:rsid w:val="007F2744"/>
    <w:rsid w:val="00871A16"/>
    <w:rsid w:val="008931BE"/>
    <w:rsid w:val="008C6437"/>
    <w:rsid w:val="00921D45"/>
    <w:rsid w:val="00950AE9"/>
    <w:rsid w:val="0096508C"/>
    <w:rsid w:val="00994AAF"/>
    <w:rsid w:val="009A34B2"/>
    <w:rsid w:val="009A66DB"/>
    <w:rsid w:val="009B2F80"/>
    <w:rsid w:val="009B3300"/>
    <w:rsid w:val="009F3380"/>
    <w:rsid w:val="009F56A5"/>
    <w:rsid w:val="00A02163"/>
    <w:rsid w:val="00A314FE"/>
    <w:rsid w:val="00A70852"/>
    <w:rsid w:val="00A86CCC"/>
    <w:rsid w:val="00B702F6"/>
    <w:rsid w:val="00B77B48"/>
    <w:rsid w:val="00B91782"/>
    <w:rsid w:val="00BB6E9D"/>
    <w:rsid w:val="00BF36F8"/>
    <w:rsid w:val="00BF4622"/>
    <w:rsid w:val="00CB3720"/>
    <w:rsid w:val="00CD00B1"/>
    <w:rsid w:val="00D22306"/>
    <w:rsid w:val="00D42542"/>
    <w:rsid w:val="00D50E82"/>
    <w:rsid w:val="00D8121C"/>
    <w:rsid w:val="00DB74F7"/>
    <w:rsid w:val="00DE6AFC"/>
    <w:rsid w:val="00E146F9"/>
    <w:rsid w:val="00E22189"/>
    <w:rsid w:val="00E74069"/>
    <w:rsid w:val="00EB1F49"/>
    <w:rsid w:val="00EE7B7C"/>
    <w:rsid w:val="00F721BE"/>
    <w:rsid w:val="00F865B3"/>
    <w:rsid w:val="00F87E95"/>
    <w:rsid w:val="00FA54FA"/>
    <w:rsid w:val="00FB1509"/>
    <w:rsid w:val="00FE662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55C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5C6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5C6D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5C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5C6D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55C6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5C6D"/>
    <w:rPr>
      <w:rFonts w:ascii="Segoe UI" w:eastAsia="Times New Roman" w:hAnsi="Segoe UI" w:cs="Segoe UI"/>
      <w:sz w:val="18"/>
      <w:szCs w:val="18"/>
    </w:rPr>
  </w:style>
  <w:style w:type="paragraph" w:customStyle="1" w:styleId="text-color--darkblue">
    <w:name w:val="text-color--darkblue"/>
    <w:basedOn w:val="a"/>
    <w:rsid w:val="00950AE9"/>
    <w:pPr>
      <w:spacing w:before="100" w:beforeAutospacing="1" w:after="100" w:afterAutospacing="1"/>
    </w:pPr>
  </w:style>
  <w:style w:type="paragraph" w:customStyle="1" w:styleId="font-big">
    <w:name w:val="font-big"/>
    <w:basedOn w:val="a"/>
    <w:rsid w:val="00950A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orlova20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69145A-0123-4F5B-A2A8-2081B2EB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Орлова</dc:creator>
  <cp:lastModifiedBy>Учетная запись Майкрософт</cp:lastModifiedBy>
  <cp:revision>2</cp:revision>
  <dcterms:created xsi:type="dcterms:W3CDTF">2024-02-15T16:48:00Z</dcterms:created>
  <dcterms:modified xsi:type="dcterms:W3CDTF">2024-02-15T16:48:00Z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