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416A4FC" w:rsidR="00130241" w:rsidRDefault="00104806" w:rsidP="00BE0658">
      <w:pPr>
        <w:pBdr>
          <w:top w:val="nil"/>
          <w:left w:val="nil"/>
          <w:bottom w:val="nil"/>
          <w:right w:val="nil"/>
          <w:between w:val="nil"/>
        </w:pBdr>
        <w:shd w:val="clear" w:color="auto" w:fill="FFFFFF"/>
        <w:jc w:val="center"/>
        <w:rPr>
          <w:color w:val="000000"/>
        </w:rPr>
      </w:pPr>
      <w:r>
        <w:rPr>
          <w:b/>
          <w:color w:val="000000"/>
        </w:rPr>
        <w:t>Антибакт</w:t>
      </w:r>
      <w:r w:rsidR="00BE0658">
        <w:rPr>
          <w:b/>
          <w:color w:val="000000"/>
        </w:rPr>
        <w:t>ериальные материалы на основе кремнийсодержащих матриц и октенидина, полученные с использованием микробных темплатов</w:t>
      </w:r>
    </w:p>
    <w:p w14:paraId="00000002" w14:textId="20E8B3D2" w:rsidR="00130241" w:rsidRDefault="00A409CD">
      <w:pPr>
        <w:pBdr>
          <w:top w:val="nil"/>
          <w:left w:val="nil"/>
          <w:bottom w:val="nil"/>
          <w:right w:val="nil"/>
          <w:between w:val="nil"/>
        </w:pBdr>
        <w:shd w:val="clear" w:color="auto" w:fill="FFFFFF"/>
        <w:jc w:val="center"/>
        <w:rPr>
          <w:color w:val="000000"/>
        </w:rPr>
      </w:pPr>
      <w:r>
        <w:rPr>
          <w:b/>
          <w:i/>
          <w:color w:val="000000"/>
        </w:rPr>
        <w:t>Ланцова Е.</w:t>
      </w:r>
      <w:r w:rsidR="00EB1F49">
        <w:rPr>
          <w:b/>
          <w:i/>
          <w:color w:val="000000"/>
        </w:rPr>
        <w:t>А.</w:t>
      </w:r>
      <w:r w:rsidR="000E57E8">
        <w:rPr>
          <w:b/>
          <w:i/>
          <w:color w:val="000000"/>
        </w:rPr>
        <w:t xml:space="preserve">, </w:t>
      </w:r>
      <w:proofErr w:type="spellStart"/>
      <w:r w:rsidR="000E57E8">
        <w:rPr>
          <w:b/>
          <w:i/>
          <w:color w:val="000000"/>
        </w:rPr>
        <w:t>Саверина</w:t>
      </w:r>
      <w:proofErr w:type="spellEnd"/>
      <w:r w:rsidR="000E57E8">
        <w:rPr>
          <w:b/>
          <w:i/>
          <w:color w:val="000000"/>
        </w:rPr>
        <w:t xml:space="preserve"> Е.А.</w:t>
      </w:r>
      <w:r w:rsidR="00EB1F49" w:rsidRPr="00BF4622">
        <w:rPr>
          <w:b/>
          <w:color w:val="000000"/>
        </w:rPr>
        <w:t xml:space="preserve"> </w:t>
      </w:r>
    </w:p>
    <w:p w14:paraId="02867427" w14:textId="42702145" w:rsidR="00A409CD" w:rsidRDefault="00A409CD">
      <w:pPr>
        <w:pBdr>
          <w:top w:val="nil"/>
          <w:left w:val="nil"/>
          <w:bottom w:val="nil"/>
          <w:right w:val="nil"/>
          <w:between w:val="nil"/>
        </w:pBdr>
        <w:shd w:val="clear" w:color="auto" w:fill="FFFFFF"/>
        <w:jc w:val="center"/>
        <w:rPr>
          <w:i/>
          <w:color w:val="000000"/>
        </w:rPr>
      </w:pPr>
      <w:r>
        <w:rPr>
          <w:i/>
          <w:color w:val="000000"/>
        </w:rPr>
        <w:t>Аспира</w:t>
      </w:r>
      <w:r w:rsidR="00EB1F49">
        <w:rPr>
          <w:i/>
          <w:color w:val="000000"/>
        </w:rPr>
        <w:t xml:space="preserve">нт, </w:t>
      </w:r>
      <w:r>
        <w:rPr>
          <w:i/>
          <w:color w:val="000000"/>
        </w:rPr>
        <w:t>2 год обучения</w:t>
      </w:r>
      <w:r w:rsidR="000F6980">
        <w:rPr>
          <w:i/>
          <w:color w:val="000000"/>
        </w:rPr>
        <w:t>, младший научный сотрудник</w:t>
      </w:r>
    </w:p>
    <w:p w14:paraId="00000005" w14:textId="1A473B16" w:rsidR="00130241" w:rsidRPr="00391C38" w:rsidRDefault="00A409CD" w:rsidP="000F6980">
      <w:pPr>
        <w:pBdr>
          <w:top w:val="nil"/>
          <w:left w:val="nil"/>
          <w:bottom w:val="nil"/>
          <w:right w:val="nil"/>
          <w:between w:val="nil"/>
        </w:pBdr>
        <w:shd w:val="clear" w:color="auto" w:fill="FFFFFF"/>
        <w:jc w:val="center"/>
        <w:rPr>
          <w:color w:val="000000"/>
        </w:rPr>
      </w:pPr>
      <w:r>
        <w:rPr>
          <w:i/>
          <w:color w:val="000000"/>
        </w:rPr>
        <w:t xml:space="preserve"> </w:t>
      </w:r>
      <w:bookmarkStart w:id="0" w:name="_GoBack"/>
      <w:bookmarkEnd w:id="0"/>
      <w:r>
        <w:rPr>
          <w:i/>
          <w:color w:val="000000"/>
        </w:rPr>
        <w:t>Туль</w:t>
      </w:r>
      <w:r w:rsidR="00EB1F49">
        <w:rPr>
          <w:i/>
          <w:color w:val="000000"/>
        </w:rPr>
        <w:t>ский государственный университет, </w:t>
      </w:r>
      <w:r w:rsidR="000F6980">
        <w:rPr>
          <w:i/>
          <w:color w:val="000000"/>
        </w:rPr>
        <w:t>л</w:t>
      </w:r>
      <w:r>
        <w:rPr>
          <w:i/>
          <w:color w:val="000000"/>
        </w:rPr>
        <w:t xml:space="preserve">аборатория </w:t>
      </w:r>
      <w:r w:rsidR="000F6980">
        <w:rPr>
          <w:i/>
          <w:color w:val="000000"/>
        </w:rPr>
        <w:t>биологически активных соединений и биокомпозитов</w:t>
      </w:r>
      <w:r w:rsidR="00EB1F49">
        <w:rPr>
          <w:i/>
          <w:color w:val="000000"/>
        </w:rPr>
        <w:t xml:space="preserve">, </w:t>
      </w:r>
      <w:r>
        <w:rPr>
          <w:i/>
          <w:color w:val="000000"/>
        </w:rPr>
        <w:t>Тула</w:t>
      </w:r>
      <w:r w:rsidR="00EB1F49">
        <w:rPr>
          <w:i/>
          <w:color w:val="000000"/>
        </w:rPr>
        <w:t>, Россия</w:t>
      </w:r>
    </w:p>
    <w:p w14:paraId="00000008" w14:textId="15AE2525" w:rsidR="00130241" w:rsidRPr="00A409CD" w:rsidRDefault="00EB1F49">
      <w:pPr>
        <w:pBdr>
          <w:top w:val="nil"/>
          <w:left w:val="nil"/>
          <w:bottom w:val="nil"/>
          <w:right w:val="nil"/>
          <w:between w:val="nil"/>
        </w:pBdr>
        <w:shd w:val="clear" w:color="auto" w:fill="FFFFFF"/>
        <w:jc w:val="center"/>
        <w:rPr>
          <w:color w:val="000000"/>
          <w:lang w:val="en-US"/>
        </w:rPr>
      </w:pPr>
      <w:r w:rsidRPr="00A409CD">
        <w:rPr>
          <w:i/>
          <w:color w:val="000000"/>
          <w:lang w:val="en-US"/>
        </w:rPr>
        <w:t>E</w:t>
      </w:r>
      <w:r w:rsidR="003B76D6" w:rsidRPr="00A409CD">
        <w:rPr>
          <w:i/>
          <w:color w:val="000000"/>
          <w:lang w:val="en-US"/>
        </w:rPr>
        <w:t>-</w:t>
      </w:r>
      <w:r w:rsidRPr="00A409CD">
        <w:rPr>
          <w:i/>
          <w:color w:val="000000"/>
          <w:lang w:val="en-US"/>
        </w:rPr>
        <w:t xml:space="preserve">mail: </w:t>
      </w:r>
      <w:hyperlink r:id="rId6" w:history="1">
        <w:r w:rsidR="00A409CD" w:rsidRPr="00527DA5">
          <w:rPr>
            <w:rStyle w:val="a9"/>
            <w:i/>
            <w:lang w:val="en-US"/>
          </w:rPr>
          <w:t>dart</w:t>
        </w:r>
        <w:r w:rsidR="00A409CD" w:rsidRPr="00A409CD">
          <w:rPr>
            <w:rStyle w:val="a9"/>
            <w:i/>
            <w:lang w:val="en-US"/>
          </w:rPr>
          <w:t>.</w:t>
        </w:r>
        <w:r w:rsidR="00A409CD" w:rsidRPr="00527DA5">
          <w:rPr>
            <w:rStyle w:val="a9"/>
            <w:i/>
            <w:lang w:val="en-US"/>
          </w:rPr>
          <w:t>liza</w:t>
        </w:r>
        <w:r w:rsidR="00A409CD" w:rsidRPr="00A409CD">
          <w:rPr>
            <w:rStyle w:val="a9"/>
            <w:i/>
            <w:lang w:val="en-US"/>
          </w:rPr>
          <w:t>@yandex.ru</w:t>
        </w:r>
      </w:hyperlink>
      <w:r w:rsidRPr="00A409CD">
        <w:rPr>
          <w:i/>
          <w:color w:val="000000"/>
          <w:lang w:val="en-US"/>
        </w:rPr>
        <w:t xml:space="preserve"> </w:t>
      </w:r>
    </w:p>
    <w:p w14:paraId="17A24AB1" w14:textId="52657AAA" w:rsidR="000F6980" w:rsidRPr="00BE0658" w:rsidRDefault="00A409CD" w:rsidP="00CD00B1">
      <w:pPr>
        <w:pBdr>
          <w:top w:val="nil"/>
          <w:left w:val="nil"/>
          <w:bottom w:val="nil"/>
          <w:right w:val="nil"/>
          <w:between w:val="nil"/>
        </w:pBdr>
        <w:shd w:val="clear" w:color="auto" w:fill="FFFFFF"/>
        <w:ind w:firstLine="397"/>
        <w:jc w:val="both"/>
        <w:rPr>
          <w:color w:val="000000"/>
        </w:rPr>
      </w:pPr>
      <w:r w:rsidRPr="00BE0658">
        <w:rPr>
          <w:color w:val="000000"/>
        </w:rPr>
        <w:t>Одной из серьезных мировых проблем является растущая резистентность микроорганизмов к противомикробным агентам</w:t>
      </w:r>
      <w:r w:rsidR="00192067">
        <w:rPr>
          <w:color w:val="000000"/>
        </w:rPr>
        <w:t xml:space="preserve"> </w:t>
      </w:r>
      <w:r w:rsidR="00192067">
        <w:rPr>
          <w:color w:val="000000"/>
        </w:rPr>
        <w:fldChar w:fldCharType="begin" w:fldLock="1"/>
      </w:r>
      <w:r w:rsidR="00192067">
        <w:rPr>
          <w:color w:val="000000"/>
        </w:rPr>
        <w:instrText>ADDIN CSL_CITATION {"citationItems":[{"id":"ITEM-1","itemData":{"DOI":"10.1016/S0140-6736(21)02724-0","ISSN":"0140-6736","abstract":"BackgroundAntimicrobial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date.","author":[{"dropping-particle":"","family":"Murray","given":"Christopher J L","non-dropping-particle":"","parse-names":false,"suffix":""},{"dropping-particle":"","family":"Ikuta","given":"Kevin Shunji","non-dropping-particle":"","parse-names":false,"suffix":""},{"dropping-particle":"","family":"Sharara","given":"Fablina","non-dropping-particle":"","parse-names":false,"suffix":""},{"dropping-particle":"","family":"Swetschinski","given":"Lucien","non-dropping-particle":"","parse-names":false,"suffix":""},{"dropping-particle":"","family":"Robles Aguilar","given":"Gisela","non-dropping-particle":"","parse-names":false,"suffix":""},{"dropping-particle":"","family":"Gray","given":"Authia","non-dropping-particle":"","parse-names":false,"suffix":""},{"dropping-particle":"","family":"Han","given":"Chieh","non-dropping-particle":"","parse-names":false,"suffix":""},{"dropping-particle":"","family":"Bisignano","given":"Catherine","non-dropping-particle":"","parse-names":false,"suffix":""},{"dropping-particle":"","family":"Rao","given":"Puja","non-dropping-particle":"","parse-names":false,"suffix":""},{"dropping-particle":"","family":"Wool","given":"Eve","non-dropping-particle":"","parse-names":false,"suffix":""},{"dropping-particle":"","family":"Johnson","given":"Sarah C","non-dropping-particle":"","parse-names":false,"suffix":""},{"dropping-particle":"","family":"Browne","given":"Annie J","non-dropping-particle":"","parse-names":false,"suffix":""},{"dropping-particle":"","family":"Chipeta","given":"Michael Give","non-dropping-particle":"","parse-names":false,"suffix":""},{"dropping-particle":"","family":"Fell","given":"Frederick","non-dropping-particle":"","parse-names":false,"suffix":""},{"dropping-particle":"","family":"Hackett","given":"Sean","non-dropping-particle":"","parse-names":false,"suffix":""},{"dropping-particle":"","family":"Haines-Woodhouse","given":"Georgina","non-dropping-particle":"","parse-names":false,"suffix":""},{"dropping-particle":"","family":"Kashef Hamadani","given":"Bahar H","non-dropping-particle":"","parse-names":false,"suffix":""},{"dropping-particle":"","family":"Kumaran","given":"Emmanuelle A P","non-dropping-particle":"","parse-names":false,"suffix":""},{"dropping-particle":"","family":"McManigal","given":"Barney","non-dropping-particle":"","parse-names":false,"suffix":""},{"dropping-particle":"","family":"Achalapong","given":"Sureeruk","non-dropping-particle":"","parse-names":false,"suffix":""},{"dropping-particle":"","family":"Agarwal","given":"Ramesh","non-dropping-particle":"","parse-names":false,"suffix":""},{"dropping-particle":"","family":"Akech","given":"Samuel","non-dropping-particle":"","parse-names":false,"suffix":""},{"dropping-particle":"","family":"Albertson","given":"Samuel","non-dropping-particle":"","parse-names":false,"suffix":""},{"dropping-particle":"","family":"Amuasi","given":"John","non-dropping-particle":"","parse-names":false,"suffix":""},{"dropping-particle":"","family":"Andrews","given":"Jason","non-dropping-particle":"","parse-names":false,"suffix":""},{"dropping-particle":"","family":"Aravkin","given":"Aleskandr","non-dropping-particle":"","parse-names":false,"suffix":""},{"dropping-particle":"","family":"Ashley","given":"Elizabeth","non-dropping-particle":"","parse-names":false,"suffix":""},{"dropping-particle":"","family":"Babin","given":"François-Xavier","non-dropping-particle":"","parse-names":false,"suffix":""},{"dropping-particle":"","family":"Bailey","given":"Freddie","non-dropping-particle":"","parse-names":false,"suffix":""},{"dropping-particle":"","family":"Baker","given":"Stephen","non-dropping-particle":"","parse-names":false,"suffix":""},{"dropping-particle":"","family":"Basnyat","given":"Buddha","non-dropping-particle":"","parse-names":false,"suffix":""},{"dropping-particle":"","family":"Bekker","given":"Adrie","non-dropping-particle":"","parse-names":false,"suffix":""},{"dropping-particle":"","family":"Bender","given":"Rose","non-dropping-particle":"","parse-names":false,"suffix":""},{"dropping-particle":"","family":"Berkley","given":"James A","non-dropping-particle":"","parse-names":false,"suffix":""},{"dropping-particle":"","family":"Bethou","given":"Adhisivam","non-dropping-particle":"","parse-names":false,"suffix":""},{"dropping-particle":"","family":"Bielicki","given":"Julia","non-dropping-particle":"","parse-names":false,"suffix":""},{"dropping-particle":"","family":"Boonkasidecha","given":"Suppawat","non-dropping-particle":"","parse-names":false,"suffix":""},{"dropping-particle":"","family":"Bukosia","given":"James","non-dropping-particle":"","parse-names":false,"suffix":""},{"dropping-particle":"","family":"Carvalheiro","given":"Cristina","non-dropping-particle":"","parse-names":false,"suffix":""},{"dropping-particle":"","family":"Castañeda-Orjuela","given":"Carlos","non-dropping-particle":"","parse-names":false,"suffix":""},{"dropping-particle":"","family":"Chansamouth","given":"Vilada","non-dropping-particle":"","parse-names":false,"suffix":""},{"dropping-particle":"","family":"Chaurasia","given":"Suman","non-dropping-particle":"","parse-names":false,"suffix":""},{"dropping-particle":"","family":"Chiurchiù","given":"Sara","non-dropping-particle":"","parse-names":false,"suffix":""},{"dropping-particle":"","family":"Chowdhury","given":"Fazle","non-dropping-particle":"","parse-names":false,"suffix":""},{"dropping-particle":"","family":"Clotaire Donatien","given":"Rafai","non-dropping-particle":"","parse-names":false,"suffix":""},{"dropping-particle":"","family":"Cook","given":"Aislinn J","non-dropping-particle":"","parse-names":false,"suffix":""},{"dropping-particle":"","family":"Cooper","given":"Ben","non-dropping-particle":"","parse-names":false,"suffix":""},{"dropping-particle":"","family":"Cressey","given":"Tim R","non-dropping-particle":"","parse-names":false,"suffix":""},{"dropping-particle":"","family":"Criollo-Mora","given":"Elia","non-dropping-particle":"","parse-names":false,"suffix":""},{"dropping-particle":"","family":"Cunningham","given":"Matthew","non-dropping-particle":"","parse-names":false,"suffix":""},{"dropping-particle":"","family":"Darboe","given":"Saffiatou","non-dropping-particle":"","parse-names":false,"suffix":""},{"dropping-particle":"","family":"Day","given":"Nicholas P J","non-dropping-particle":"","parse-names":false,"suffix":""},{"dropping-particle":"","family":"Luca","given":"Maia","non-dropping-particle":"De","parse-names":false,"suffix":""},{"dropping-particle":"","family":"Dokova","given":"Klara","non-dropping-particle":"","parse-names":false,"suffix":""},{"dropping-particle":"","family":"Dramowski","given":"Angela","non-dropping-particle":"","parse-names":false,"suffix":""},{"dropping-particle":"","family":"Dunachie","given":"Susanna J","non-dropping-particle":"","parse-names":false,"suffix":""},{"dropping-particle":"","family":"Duong Bich","given":"Thuy","non-dropping-particle":"","parse-names":false,"suffix":""},{"dropping-particle":"","family":"Eckmanns","given":"Tim","non-dropping-particle":"","parse-names":false,"suffix":""},{"dropping-particle":"","family":"Eibach","given":"Daniel","non-dropping-particle":"","parse-names":false,"suffix":""},{"dropping-particle":"","family":"Emami","given":"Amir","non-dropping-particle":"","parse-names":false,"suffix":""},{"dropping-particle":"","family":"Feasey","given":"Nicholas","non-dropping-particle":"","parse-names":false,"suffix":""},{"dropping-particle":"","family":"Fisher-Pearson","given":"Natasha","non-dropping-particle":"","parse-names":false,"suffix":""},{"dropping-particle":"","family":"Forrest","given":"Karen","non-dropping-particle":"","parse-names":false,"suffix":""},{"dropping-particle":"","family":"Garcia","given":"Coralith","non-dropping-particle":"","parse-names":false,"suffix":""},{"dropping-particle":"","family":"Garrett","given":"Denise","non-dropping-particle":"","parse-names":false,"suffix":""},{"dropping-particle":"","family":"Gastmeier","given":"Petra","non-dropping-particle":"","parse-names":false,"suffix":""},{"dropping-particle":"","family":"Giref","given":"Ababi Zergaw","non-dropping-particle":"","parse-names":false,"suffix":""},{"dropping-particle":"","family":"Greer","given":"Rachel Claire","non-dropping-particle":"","parse-names":false,"suffix":""},{"dropping-particle":"","family":"Gupta","given":"Vikas","non-dropping-particle":"","parse-names":false,"suffix":""},{"dropping-particle":"","family":"Haller","given":"Sebastian","non-dropping-particle":"","parse-names":false,"suffix":""},{"dropping-particle":"","family":"Haselbeck","given":"Andrea","non-dropping-particle":"","parse-names":false,"suffix":""},{"dropping-particle":"","family":"Hay","given":"Simon I","non-dropping-particle":"","parse-names":false,"suffix":""},{"dropping-particle":"","family":"Holm","given":"Marianne","non-dropping-particle":"","parse-names":false,"suffix":""},{"dropping-particle":"","family":"Hopkins","given":"Susan","non-dropping-particle":"","parse-names":false,"suffix":""},{"dropping-particle":"","family":"Hsia","given":"Yingfen","non-dropping-particle":"","parse-names":false,"suffix":""},{"dropping-particle":"","family":"Iregbu","given":"Kenneth C","non-dropping-particle":"","parse-names":false,"suffix":""},{"dropping-particle":"","family":"Jacobs","given":"Jan","non-dropping-particle":"","parse-names":false,"suffix":""},{"dropping-particle":"","family":"Jarovsky","given":"Daniel","non-dropping-particle":"","parse-names":false,"suffix":""},{"dropping-particle":"","family":"Javanmardi","given":"Fatemeh","non-dropping-particle":"","parse-names":false,"suffix":""},{"dropping-particle":"","family":"Jenney","given":"Adam W J","non-dropping-particle":"","parse-names":false,"suffix":""},{"dropping-particle":"","family":"Khorana","given":"Meera","non-dropping-particle":"","parse-names":false,"suffix":""},{"dropping-particle":"","family":"Khusuwan","given":"Suwimon","non-dropping-particle":"","parse-names":false,"suffix":""},{"dropping-particle":"","family":"Kissoon","given":"Niranjan","non-dropping-particle":"","parse-names":false,"suffix":""},{"dropping-particle":"","family":"Kobeissi","given":"Elsa","non-dropping-particle":"","parse-names":false,"suffix":""},{"dropping-particle":"","family":"Kostyanev","given":"Tomislav","non-dropping-particle":"","parse-names":false,"suffix":""},{"dropping-particle":"","family":"Krapp","given":"Fiorella","non-dropping-particle":"","parse-names":false,"suffix":""},{"dropping-particle":"","family":"Krumkamp","given":"Ralf","non-dropping-particle":"","parse-names":false,"suffix":""},{"dropping-particle":"","family":"Kumar","given":"Ajay","non-dropping-particle":"","parse-names":false,"suffix":""},{"dropping-particle":"","family":"Kyu","given":"Hmwe Hmwe","non-dropping-particle":"","parse-names":false,"suffix":""},{"dropping-particle":"","family":"Lim","given":"Cherry","non-dropping-particle":"","parse-names":false,"suffix":""},{"dropping-particle":"","family":"Lim","given":"Kruy","non-dropping-particle":"","parse-names":false,"suffix":""},{"dropping-particle":"","family":"Limmathurotsakul","given":"Direk","non-dropping-particle":"","parse-names":false,"suffix":""},{"dropping-particle":"","family":"Loftus","given":"Michael James","non-dropping-particle":"","parse-names":false,"suffix":""},{"dropping-particle":"","family":"Lunn","given":"Miles","non-dropping-particle":"","parse-names":false,"suffix":""},{"dropping-particle":"","family":"Ma","given":"Jianing","non-dropping-particle":"","parse-names":false,"suffix":""},{"dropping-particle":"","family":"Manoharan","given":"Anand","non-dropping-particle":"","parse-names":false,"suffix":""},{"dropping-particle":"","family":"Marks","given":"Florian","non-dropping-particle":"","parse-names":false,"suffix":""},{"dropping-particle":"","family":"May","given":"Jürgen","non-dropping-particle":"","parse-names":false,"suffix":""},{"dropping-particle":"","family":"Mayxay","given":"Mayfong","non-dropping-particle":"","parse-names":false,"suffix":""},{"dropping-particle":"","family":"Mturi","given":"Neema","non-dropping-particle":"","parse-names":false,"suffix":""},{"dropping-particle":"","family":"Munera-Huertas","given":"Tatiana","non-dropping-particle":"","parse-names":false,"suffix":""},{"dropping-particle":"","family":"Musicha","given":"Patrick","non-dropping-particle":"","parse-names":false,"suffix":""},{"dropping-particle":"","family":"Musila","given":"Lilian A","non-dropping-particle":"","parse-names":false,"suffix":""},{"dropping-particle":"","family":"Mussi-Pinhata","given":"Marisa Marcia","non-dropping-particle":"","parse-names":false,"suffix":""},{"dropping-particle":"","family":"Naidu","given":"Ravi Narayan","non-dropping-particle":"","parse-names":false,"suffix":""},{"dropping-particle":"","family":"Nakamura","given":"Tomoka","non-dropping-particle":"","parse-names":false,"suffix":""},{"dropping-particle":"","family":"Nanavati","given":"Ruchi","non-dropping-particle":"","parse-names":false,"suffix":""},{"dropping-particle":"","family":"Nangia","given":"Sushma","non-dropping-particle":"","parse-names":false,"suffix":""},{"dropping-particle":"","family":"Newton","given":"Paul","non-dropping-particle":"","parse-names":false,"suffix":""},{"dropping-particle":"","family":"Ngoun","given":"Chanpheaktra","non-dropping-particle":"","parse-names":false,"suffix":""},{"dropping-particle":"","family":"Novotney","given":"Amanda","non-dropping-particle":"","parse-names":false,"suffix":""},{"dropping-particle":"","family":"Nwakanma","given":"Davis","non-dropping-particle":"","parse-names":false,"suffix":""},{"dropping-particle":"","family":"Obiero","given":"Christina W","non-dropping-particle":"","parse-names":false,"suffix":""},{"dropping-particle":"","family":"Ochoa","given":"Theresa J","non-dropping-particle":"","parse-names":false,"suffix":""},{"dropping-particle":"","family":"Olivas-Martinez","given":"Antonio","non-dropping-particle":"","parse-names":false,"suffix":""},{"dropping-particle":"","family":"Olliaro","given":"Piero","non-dropping-particle":"","parse-names":false,"suffix":""},{"dropping-particle":"","family":"Ooko","given":"Ednah","non-dropping-particle":"","parse-names":false,"suffix":""},{"dropping-particle":"","family":"Ortiz-Brizuela","given":"Edgar","non-dropping-particle":"","parse-names":false,"suffix":""},{"dropping-particle":"","family":"Ounchanum","given":"Pradthana","non-dropping-particle":"","parse-names":false,"suffix":""},{"dropping-particle":"","family":"Pak","given":"Gideok D","non-dropping-particle":"","parse-names":false,"suffix":""},{"dropping-particle":"","family":"Paredes","given":"Jose Luis","non-dropping-particle":"","parse-names":false,"suffix":""},{"dropping-particle":"","family":"Peleg","given":"Anton Yariv","non-dropping-particle":"","parse-names":false,"suffix":""},{"dropping-particle":"","family":"Perrone","given":"Carlo","non-dropping-particle":"","parse-names":false,"suffix":""},{"dropping-particle":"","family":"Phe","given":"Thong","non-dropping-particle":"","parse-names":false,"suffix":""},{"dropping-particle":"","family":"Phommasone","given":"Koukeo","non-dropping-particle":"","parse-names":false,"suffix":""},{"dropping-particle":"","family":"Plakkal","given":"Nishad","non-dropping-particle":"","parse-names":false,"suffix":""},{"dropping-particle":"","family":"Ponce-de-Leon","given":"Alfredo","non-dropping-particle":"","parse-names":false,"suffix":""},{"dropping-particle":"","family":"Raad","given":"Mathieu","non-dropping-particle":"","parse-names":false,"suffix":""},{"dropping-particle":"","family":"Ramdin","given":"Tanusha","non-dropping-particle":"","parse-names":false,"suffix":""},{"dropping-particle":"","family":"Rattanavong","given":"Sayaphet","non-dropping-particle":"","parse-names":false,"suffix":""},{"dropping-particle":"","family":"Riddell","given":"Amy","non-dropping-particle":"","parse-names":false,"suffix":""},{"dropping-particle":"","family":"Roberts","given":"Tamalee","non-dropping-particle":"","parse-names":false,"suffix":""},{"dropping-particle":"","family":"Robotham","given":"Julie Victoria","non-dropping-particle":"","parse-names":false,"suffix":""},{"dropping-particle":"","family":"Roca","given":"Anna","non-dropping-particle":"","parse-names":false,"suffix":""},{"dropping-particle":"","family":"Rosenthal","given":"Victor Daniel","non-dropping-particle":"","parse-names":false,"suffix":""},{"dropping-particle":"","family":"Rudd","given":"Kristina E","non-dropping-particle":"","parse-names":false,"suffix":""},{"dropping-particle":"","family":"Russell","given":"Neal","non-dropping-particle":"","parse-names":false,"suffix":""},{"dropping-particle":"","family":"Sader","given":"Helio S","non-dropping-particle":"","parse-names":false,"suffix":""},{"dropping-particle":"","family":"Saengchan","given":"Weerawut","non-dropping-particle":"","parse-names":false,"suffix":""},{"dropping-particle":"","family":"Schnall","given":"Jesse","non-dropping-particle":"","parse-names":false,"suffix":""},{"dropping-particle":"","family":"Scott","given":"John Anthony Gerard","non-dropping-particle":"","parse-names":false,"suffix":""},{"dropping-particle":"","family":"Seekaew","given":"Samroeng","non-dropping-particle":"","parse-names":false,"suffix":""},{"dropping-particle":"","family":"Sharland","given":"Mike","non-dropping-particle":"","parse-names":false,"suffix":""},{"dropping-particle":"","family":"Shivamallappa","given":"Madhusudhan","non-dropping-particle":"","parse-names":false,"suffix":""},{"dropping-particle":"","family":"Sifuentes-Osornio","given":"Jose","non-dropping-particle":"","parse-names":false,"suffix":""},{"dropping-particle":"","family":"Simpson","given":"Andrew J","non-dropping-particle":"","parse-names":false,"suffix":""},{"dropping-particle":"","family":"Steenkeste","given":"Nicolas","non-dropping-particle":"","parse-names":false,"suffix":""},{"dropping-particle":"","family":"Stewardson","given":"Andrew James","non-dropping-particle":"","parse-names":false,"suffix":""},{"dropping-particle":"","family":"Stoeva","given":"Temenuga","non-dropping-particle":"","parse-names":false,"suffix":""},{"dropping-particle":"","family":"Tasak","given":"Nidanuch","non-dropping-particle":"","parse-names":false,"suffix":""},{"dropping-particle":"","family":"Thaiprakong","given":"Areerat","non-dropping-particle":"","parse-names":false,"suffix":""},{"dropping-particle":"","family":"Thwaites","given":"Guy","non-dropping-particle":"","parse-names":false,"suffix":""},{"dropping-particle":"","family":"Tigoi","given":"Caroline","non-dropping-particle":"","parse-names":false,"suffix":""},{"dropping-particle":"","family":"Turner","given":"Claudia","non-dropping-particle":"","parse-names":false,"suffix":""},{"dropping-particle":"","family":"Turner","given":"Paul","non-dropping-particle":"","parse-names":false,"suffix":""},{"dropping-particle":"","family":"Doorn","given":"H Rogier","non-dropping-particle":"van","parse-names":false,"suffix":""},{"dropping-particle":"","family":"Velaphi","given":"Sithembiso","non-dropping-particle":"","parse-names":false,"suffix":""},{"dropping-particle":"","family":"Vongpradith","given":"Avina","non-dropping-particle":"","parse-names":false,"suffix":""},{"dropping-particle":"","family":"Vongsouvath","given":"Manivanh","non-dropping-particle":"","parse-names":false,"suffix":""},{"dropping-particle":"","family":"Vu","given":"Huong","non-dropping-particle":"","parse-names":false,"suffix":""},{"dropping-particle":"","family":"Walsh","given":"Timothy","non-dropping-particle":"","parse-names":false,"suffix":""},{"dropping-particle":"","family":"Walson","given":"Judd L","non-dropping-particle":"","parse-names":false,"suffix":""},{"dropping-particle":"","family":"Waner","given":"Seymour","non-dropping-particle":"","parse-names":false,"suffix":""},{"dropping-particle":"","family":"Wangrangsimakul","given":"Tri","non-dropping-particle":"","parse-names":false,"suffix":""},{"dropping-particle":"","family":"Wannapinij","given":"Prapass","non-dropping-particle":"","parse-names":false,"suffix":""},{"dropping-particle":"","family":"Wozniak","given":"Teresa","non-dropping-particle":"","parse-names":false,"suffix":""},{"dropping-particle":"","family":"Young Sharma","given":"Tracey E M W","non-dropping-particle":"","parse-names":false,"suffix":""},{"dropping-particle":"","family":"Yu","given":"Kalvin C","non-dropping-particle":"","parse-names":false,"suffix":""},{"dropping-particle":"","family":"Zheng","given":"Peng","non-dropping-particle":"","parse-names":false,"suffix":""},{"dropping-particle":"","family":"Sartorius","given":"Benn","non-dropping-particle":"","parse-names":false,"suffix":""},{"dropping-particle":"","family":"Lopez","given":"Alan D","non-dropping-particle":"","parse-names":false,"suffix":""},{"dropping-particle":"","family":"Stergachis","given":"Andy","non-dropping-particle":"","parse-names":false,"suffix":""},{"dropping-particle":"","family":"Moore","given":"Catrin","non-dropping-particle":"","parse-names":false,"suffix":""},{"dropping-particle":"","family":"Dolecek","given":"Christiane","non-dropping-particle":"","parse-names":false,"suffix":""},{"dropping-particle":"","family":"Naghavi","given":"Mohsen","non-dropping-particle":"","parse-names":false,"suffix":""}],"container-title":"The Lancet","id":"ITEM-1","issue":"10325","issued":{"date-parts":[["2022","2"]]},"page":"629-655","publisher":"Elsevier","title":"Global burden of bacterial antimicrobial resistance in 2019: a systematic analysis","type":"article-journal","volume":"399"},"uris":["http://www.mendeley.com/documents/?uuid=2b595ef4-2a34-4ec5-a80f-72bfc5bf349b"]}],"mendeley":{"formattedCitation":"[1]","plainTextFormattedCitation":"[1]","previouslyFormattedCitation":"[1]"},"properties":{"noteIndex":0},"schema":"https://github.com/citation-style-language/schema/raw/master/csl-citation.json"}</w:instrText>
      </w:r>
      <w:r w:rsidR="00192067">
        <w:rPr>
          <w:color w:val="000000"/>
        </w:rPr>
        <w:fldChar w:fldCharType="separate"/>
      </w:r>
      <w:r w:rsidR="00192067" w:rsidRPr="00192067">
        <w:rPr>
          <w:noProof/>
          <w:color w:val="000000"/>
        </w:rPr>
        <w:t>[1]</w:t>
      </w:r>
      <w:r w:rsidR="00192067">
        <w:rPr>
          <w:color w:val="000000"/>
        </w:rPr>
        <w:fldChar w:fldCharType="end"/>
      </w:r>
      <w:r w:rsidRPr="00BE0658">
        <w:rPr>
          <w:color w:val="000000"/>
        </w:rPr>
        <w:t xml:space="preserve">. </w:t>
      </w:r>
      <w:r w:rsidR="00BE0658">
        <w:rPr>
          <w:color w:val="000000"/>
        </w:rPr>
        <w:t>Т</w:t>
      </w:r>
      <w:r w:rsidRPr="00BE0658">
        <w:rPr>
          <w:color w:val="000000"/>
        </w:rPr>
        <w:t>радиционны</w:t>
      </w:r>
      <w:r w:rsidR="00BE0658">
        <w:rPr>
          <w:color w:val="000000"/>
        </w:rPr>
        <w:t>м</w:t>
      </w:r>
      <w:r w:rsidRPr="00BE0658">
        <w:rPr>
          <w:color w:val="000000"/>
        </w:rPr>
        <w:t xml:space="preserve"> методо</w:t>
      </w:r>
      <w:r w:rsidR="00BE0658">
        <w:rPr>
          <w:color w:val="000000"/>
        </w:rPr>
        <w:t>м</w:t>
      </w:r>
      <w:r w:rsidRPr="00BE0658">
        <w:rPr>
          <w:color w:val="000000"/>
        </w:rPr>
        <w:t xml:space="preserve"> борьбы с бактериями является использование жидких форм антисептиков. Однако, это приводит к их увеличенному расходу, загрязнению окружающей среды и дальнейшему росту резистентности микроорганизмов</w:t>
      </w:r>
      <w:r w:rsidR="00C928BD" w:rsidRPr="00C928BD">
        <w:rPr>
          <w:color w:val="000000"/>
        </w:rPr>
        <w:t xml:space="preserve"> </w:t>
      </w:r>
      <w:r w:rsidR="00192067">
        <w:rPr>
          <w:color w:val="000000"/>
        </w:rPr>
        <w:fldChar w:fldCharType="begin" w:fldLock="1"/>
      </w:r>
      <w:r w:rsidR="00C928BD">
        <w:rPr>
          <w:color w:val="000000"/>
        </w:rPr>
        <w:instrText>ADDIN CSL_CITATION {"citationItems":[{"id":"ITEM-1","itemData":{"DOI":"https://doi.org/10.1002/advs.202100368","ISSN":"2198-3844","abstract":"Abstract Healthcare-acquired infections as well as increasing antimicrobial resistance have become an urgent global challenge, thus smart alternative solutions are needed to tackle bacterial infections. Antibacterial materials in biomedical applications and hospital hygiene have attracted great interest, in particular, the emergence of surface design strategies offer an effective alternative to antibiotics, thereby preventing the possible development of bacterial resistance. In this review, recent progress on advanced surface modifications to prevent bacterial infections are addressed comprehensively, starting with the key factors against bacterial adhesion, followed by varying strategies that can inhibit biofilm formation effectively. Furthermore, ?super antibacterial systems? through pre-treatment defense and targeted bactericidal system, are proposed with increasing evidence of clinical potential. Finally, the advantages and future challenges of surface strategies to resist healthcare-associated infections are discussed, with promising prospects of developing novel antimicrobial materials.","author":[{"dropping-particle":"","family":"Li","given":"Wenlong","non-dropping-particle":"","parse-names":false,"suffix":""},{"dropping-particle":"","family":"Thian","given":"Eng San","non-dropping-particle":"","parse-names":false,"suffix":""},{"dropping-particle":"","family":"Wang","given":"Miao","non-dropping-particle":"","parse-names":false,"suffix":""},{"dropping-particle":"","family":"Wang","given":"Zuyong","non-dropping-particle":"","parse-names":false,"suffix":""},{"dropping-particle":"","family":"Ren","given":"Lei","non-dropping-particle":"","parse-names":false,"suffix":""}],"container-title":"Advanced Science","id":"ITEM-1","issue":"19","issued":{"date-parts":[["2021","10"]]},"page":"2100368","publisher":"John Wiley &amp; Sons, Ltd","title":"Surface Design for Antibacterial Materials: From Fundamentals to Advanced Strategies","type":"article-journal","volume":"8"},"uris":["http://www.mendeley.com/documents/?uuid=31302f53-5e79-4525-82f0-8a20bbf01779"]}],"mendeley":{"formattedCitation":"[2]","plainTextFormattedCitation":"[2]","previouslyFormattedCitation":"[2]"},"properties":{"noteIndex":0},"schema":"https://github.com/citation-style-language/schema/raw/master/csl-citation.json"}</w:instrText>
      </w:r>
      <w:r w:rsidR="00192067">
        <w:rPr>
          <w:color w:val="000000"/>
        </w:rPr>
        <w:fldChar w:fldCharType="separate"/>
      </w:r>
      <w:r w:rsidR="00192067" w:rsidRPr="00192067">
        <w:rPr>
          <w:noProof/>
          <w:color w:val="000000"/>
        </w:rPr>
        <w:t>[2]</w:t>
      </w:r>
      <w:r w:rsidR="00192067">
        <w:rPr>
          <w:color w:val="000000"/>
        </w:rPr>
        <w:fldChar w:fldCharType="end"/>
      </w:r>
      <w:r w:rsidRPr="00BE0658">
        <w:rPr>
          <w:color w:val="000000"/>
        </w:rPr>
        <w:t xml:space="preserve">. Поэтому происходит синтез новых гибридных материалов с развитой пористой поверхностью и возможностью сорбции эффективных антибактериальных агентов. Для синтеза загрузочных матриц возможно </w:t>
      </w:r>
      <w:r w:rsidR="000F6980" w:rsidRPr="00BE0658">
        <w:rPr>
          <w:color w:val="000000"/>
        </w:rPr>
        <w:t>применя</w:t>
      </w:r>
      <w:r w:rsidRPr="00BE0658">
        <w:rPr>
          <w:color w:val="000000"/>
        </w:rPr>
        <w:t>ть</w:t>
      </w:r>
      <w:r w:rsidR="000F6980" w:rsidRPr="00BE0658">
        <w:rPr>
          <w:color w:val="000000"/>
        </w:rPr>
        <w:t xml:space="preserve"> использовать золь-гель метод с использованием </w:t>
      </w:r>
      <w:proofErr w:type="spellStart"/>
      <w:r w:rsidR="000F6980" w:rsidRPr="00BE0658">
        <w:rPr>
          <w:color w:val="000000"/>
        </w:rPr>
        <w:t>силановых</w:t>
      </w:r>
      <w:proofErr w:type="spellEnd"/>
      <w:r w:rsidR="000F6980" w:rsidRPr="00BE0658">
        <w:rPr>
          <w:color w:val="000000"/>
        </w:rPr>
        <w:t xml:space="preserve"> прекурсоров</w:t>
      </w:r>
      <w:r w:rsidR="00C928BD" w:rsidRPr="00C928BD">
        <w:rPr>
          <w:color w:val="000000"/>
        </w:rPr>
        <w:t xml:space="preserve"> </w:t>
      </w:r>
      <w:r w:rsidR="00C928BD">
        <w:rPr>
          <w:color w:val="000000"/>
        </w:rPr>
        <w:fldChar w:fldCharType="begin" w:fldLock="1"/>
      </w:r>
      <w:r w:rsidR="00C928BD">
        <w:rPr>
          <w:color w:val="000000"/>
        </w:rPr>
        <w:instrText>ADDIN CSL_CITATION {"citationItems":[{"id":"ITEM-1","itemData":{"DOI":"https://doi.org/10.1016/j.colsurfa.2022.129654","ISSN":"0927-7757","abstract":"Different from conventional polymer-modified antibacterial composites requiring multiple and complex synthesis processes, one-pot route was adopted in this work to prepare antibacterial nanocomposites (TTO@CTAB@MSNs) via a self-assembly strategy, which allowed the water-insoluble tea tree oil (TTO) to be encapsulated in the hydrophobic micelle core of cetyl trimethyl ammonium bromide (CTAB) within the nanochannels of mesoporous silica nanoparticles (MSNs). The chemical structures, pore structural parameters, and thermal stability of these nanocomposites were confirmed. It was found that, the obtained nanocomposites possessed a diameter below 600 nm with mesoporous structures. Although the increase in CTAB exerted slight influence on TTO content, it significantly enhanced the sustained release behavior of TTO. After continuously releasing for 8 h, the cumulative release rates only reached 20 %, and such release behavior followed the Zero-order kinetic model. Besides, these nanocomposites exhibited remarkable antibacterial performance against E. coli and S. aureus even at a low concentration of 0.06 mg mL−1 due to the collaboratively antibacterial effects from CTAB and TTO. And they maintained antibacterial activity even after 45 days, indicative of the long-term antibacterial performance. Moreover, the antibacterial mechanism of these nanocomposites was also elucidated assisting with the results of nucleic acid and conductivity measurements. Therefore, this work provides a facile one-pot self-assembly strategy to fabricate nanocomposites with remarkable antibacterial activity, and the long-lasting antibacterial performance make them a good candidate for actual applications.","author":[{"dropping-particle":"","family":"Zhong","given":"Ximing","non-dropping-particle":"","parse-names":false,"suffix":""},{"dropping-particle":"","family":"Gao","given":"Fan","non-dropping-particle":"","parse-names":false,"suffix":""},{"dropping-particle":"","family":"Lin","given":"Haoyan","non-dropping-particle":"","parse-names":false,"suffix":""},{"dropping-particle":"","family":"Su","given":"Guofeng","non-dropping-particle":"","parse-names":false,"suffix":""},{"dropping-particle":"","family":"Zhou","given":"Hongjun","non-dropping-particle":"","parse-names":false,"suffix":""},{"dropping-particle":"","family":"Zhou","given":"Xinhua","non-dropping-particle":"","parse-names":false,"suffix":""}],"container-title":"Colloids and Surfaces A: Physicochemical and Engineering Aspects","id":"ITEM-1","issued":{"date-parts":[["2022"]]},"page":"129654","title":"One-pot self-assembly strategy to prepare mesoporous silica-based nanocomposites with enhanced and long-term antibacterial performance","type":"article-journal","volume":"650"},"uris":["http://www.mendeley.com/documents/?uuid=382a1632-e8ef-47be-af11-a9efa3e535c1"]}],"mendeley":{"formattedCitation":"[3]","plainTextFormattedCitation":"[3]","previouslyFormattedCitation":"[3]"},"properties":{"noteIndex":0},"schema":"https://github.com/citation-style-language/schema/raw/master/csl-citation.json"}</w:instrText>
      </w:r>
      <w:r w:rsidR="00C928BD">
        <w:rPr>
          <w:color w:val="000000"/>
        </w:rPr>
        <w:fldChar w:fldCharType="separate"/>
      </w:r>
      <w:r w:rsidR="00C928BD" w:rsidRPr="00C928BD">
        <w:rPr>
          <w:noProof/>
          <w:color w:val="000000"/>
        </w:rPr>
        <w:t>[3]</w:t>
      </w:r>
      <w:r w:rsidR="00C928BD">
        <w:rPr>
          <w:color w:val="000000"/>
        </w:rPr>
        <w:fldChar w:fldCharType="end"/>
      </w:r>
      <w:r w:rsidR="000F6980" w:rsidRPr="00BE0658">
        <w:rPr>
          <w:color w:val="000000"/>
        </w:rPr>
        <w:t>. С целью формированию пористой поверхности в качестве шаблонов возможно применение клеток микроорганизмов (например, бактерий или дрожжей).</w:t>
      </w:r>
    </w:p>
    <w:p w14:paraId="7E013C41" w14:textId="6AA9743A" w:rsidR="000F6980" w:rsidRDefault="00A409CD" w:rsidP="002264EE">
      <w:pPr>
        <w:pBdr>
          <w:top w:val="nil"/>
          <w:left w:val="nil"/>
          <w:bottom w:val="nil"/>
          <w:right w:val="nil"/>
          <w:between w:val="nil"/>
        </w:pBdr>
        <w:shd w:val="clear" w:color="auto" w:fill="FFFFFF"/>
        <w:ind w:firstLine="397"/>
        <w:jc w:val="both"/>
      </w:pPr>
      <w:r w:rsidRPr="00B91831">
        <w:rPr>
          <w:color w:val="000000"/>
        </w:rPr>
        <w:t xml:space="preserve"> </w:t>
      </w:r>
      <w:r w:rsidR="000F6980" w:rsidRPr="00B91831">
        <w:rPr>
          <w:color w:val="000000"/>
        </w:rPr>
        <w:t>С</w:t>
      </w:r>
      <w:r w:rsidR="000F6980">
        <w:rPr>
          <w:color w:val="000000"/>
        </w:rPr>
        <w:t xml:space="preserve">формированы гибридные кремнийсодержащие материалы на основе метилтриэтоксисилана и тетраэтоксисилана с использованием клеток </w:t>
      </w:r>
      <w:r w:rsidR="000F6980" w:rsidRPr="005A7498">
        <w:rPr>
          <w:i/>
          <w:iCs/>
          <w:lang w:val="es-ES"/>
        </w:rPr>
        <w:t>Ogataea</w:t>
      </w:r>
      <w:r w:rsidR="000F6980" w:rsidRPr="005A7498">
        <w:rPr>
          <w:i/>
          <w:iCs/>
        </w:rPr>
        <w:t xml:space="preserve"> </w:t>
      </w:r>
      <w:r w:rsidR="000F6980" w:rsidRPr="005A7498">
        <w:rPr>
          <w:i/>
          <w:lang w:val="en-US"/>
        </w:rPr>
        <w:t>polymorpha</w:t>
      </w:r>
      <w:r w:rsidR="000F6980" w:rsidRPr="005A7498">
        <w:rPr>
          <w:i/>
        </w:rPr>
        <w:t xml:space="preserve"> </w:t>
      </w:r>
      <w:r w:rsidR="000F6980" w:rsidRPr="005A7498">
        <w:rPr>
          <w:iCs/>
          <w:lang w:val="es-ES"/>
        </w:rPr>
        <w:t>BKM</w:t>
      </w:r>
      <w:r w:rsidR="000F6980" w:rsidRPr="005A7498">
        <w:rPr>
          <w:iCs/>
        </w:rPr>
        <w:t xml:space="preserve"> </w:t>
      </w:r>
      <w:r w:rsidR="000F6980" w:rsidRPr="005A7498">
        <w:rPr>
          <w:iCs/>
          <w:lang w:val="es-ES"/>
        </w:rPr>
        <w:t>Y</w:t>
      </w:r>
      <w:r w:rsidR="000F6980" w:rsidRPr="005A7498">
        <w:rPr>
          <w:iCs/>
        </w:rPr>
        <w:t>-2559</w:t>
      </w:r>
      <w:r w:rsidR="00104806">
        <w:rPr>
          <w:iCs/>
        </w:rPr>
        <w:t xml:space="preserve"> для формирования пор</w:t>
      </w:r>
      <w:r w:rsidR="000F6980">
        <w:rPr>
          <w:iCs/>
        </w:rPr>
        <w:t xml:space="preserve">, </w:t>
      </w:r>
      <w:r w:rsidR="000F6980">
        <w:t>а также без использования</w:t>
      </w:r>
      <w:r w:rsidR="00104806">
        <w:t xml:space="preserve"> клеток.</w:t>
      </w:r>
      <w:r w:rsidR="00BE0658">
        <w:t xml:space="preserve"> Матрицы отжигали</w:t>
      </w:r>
      <w:r w:rsidR="00104806">
        <w:t xml:space="preserve"> в диапазоне температур от 200 до 1200 ℃. В матрицы был адсорбирован </w:t>
      </w:r>
      <w:proofErr w:type="spellStart"/>
      <w:r w:rsidR="00104806">
        <w:t>октенидиндигидрохлорид</w:t>
      </w:r>
      <w:proofErr w:type="spellEnd"/>
      <w:r w:rsidR="00B91831">
        <w:t xml:space="preserve"> (ОКТ)</w:t>
      </w:r>
      <w:r w:rsidR="00104806">
        <w:t>. С помощью метода УФ-спектроскопии были определены сорбционные свойства материалов, высвобождение октенидина из пор.</w:t>
      </w:r>
    </w:p>
    <w:tbl>
      <w:tblPr>
        <w:tblStyle w:val="aa"/>
        <w:tblW w:w="0" w:type="auto"/>
        <w:tblLook w:val="04A0" w:firstRow="1" w:lastRow="0" w:firstColumn="1" w:lastColumn="0" w:noHBand="0" w:noVBand="1"/>
      </w:tblPr>
      <w:tblGrid>
        <w:gridCol w:w="4589"/>
        <w:gridCol w:w="4595"/>
      </w:tblGrid>
      <w:tr w:rsidR="00104806" w14:paraId="25C88A9E" w14:textId="77777777" w:rsidTr="00104806">
        <w:tc>
          <w:tcPr>
            <w:tcW w:w="4587" w:type="dxa"/>
            <w:tcBorders>
              <w:top w:val="nil"/>
              <w:left w:val="nil"/>
              <w:bottom w:val="nil"/>
              <w:right w:val="nil"/>
            </w:tcBorders>
          </w:tcPr>
          <w:p w14:paraId="4134FCC7" w14:textId="3A051242" w:rsidR="00104806" w:rsidRDefault="00104806" w:rsidP="002264EE">
            <w:pPr>
              <w:jc w:val="both"/>
            </w:pPr>
            <w:r w:rsidRPr="00104806">
              <w:rPr>
                <w:noProof/>
              </w:rPr>
              <w:drawing>
                <wp:inline distT="0" distB="0" distL="0" distR="0" wp14:anchorId="6F9A4531" wp14:editId="56625608">
                  <wp:extent cx="2851512" cy="2208810"/>
                  <wp:effectExtent l="0" t="0" r="0" b="0"/>
                  <wp:docPr id="1" name="Рисунок 1" descr="G:\Мой диск\Рисунок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й диск\Рисунок1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9728" cy="2215174"/>
                          </a:xfrm>
                          <a:prstGeom prst="rect">
                            <a:avLst/>
                          </a:prstGeom>
                          <a:noFill/>
                          <a:ln>
                            <a:noFill/>
                          </a:ln>
                        </pic:spPr>
                      </pic:pic>
                    </a:graphicData>
                  </a:graphic>
                </wp:inline>
              </w:drawing>
            </w:r>
          </w:p>
        </w:tc>
        <w:tc>
          <w:tcPr>
            <w:tcW w:w="4587" w:type="dxa"/>
            <w:tcBorders>
              <w:top w:val="nil"/>
              <w:left w:val="nil"/>
              <w:bottom w:val="nil"/>
              <w:right w:val="nil"/>
            </w:tcBorders>
          </w:tcPr>
          <w:p w14:paraId="28D245B2" w14:textId="092F7ABE" w:rsidR="00104806" w:rsidRDefault="00104806" w:rsidP="002264EE">
            <w:pPr>
              <w:jc w:val="both"/>
            </w:pPr>
            <w:r w:rsidRPr="00104806">
              <w:rPr>
                <w:noProof/>
              </w:rPr>
              <w:drawing>
                <wp:inline distT="0" distB="0" distL="0" distR="0" wp14:anchorId="7D847B80" wp14:editId="7DE41FFA">
                  <wp:extent cx="2855360" cy="2232561"/>
                  <wp:effectExtent l="0" t="0" r="0" b="0"/>
                  <wp:docPr id="4" name="Рисунок 4" descr="G:\Мой диск\Рисун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ой диск\Рисунок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203" cy="2246512"/>
                          </a:xfrm>
                          <a:prstGeom prst="rect">
                            <a:avLst/>
                          </a:prstGeom>
                          <a:noFill/>
                          <a:ln>
                            <a:noFill/>
                          </a:ln>
                        </pic:spPr>
                      </pic:pic>
                    </a:graphicData>
                  </a:graphic>
                </wp:inline>
              </w:drawing>
            </w:r>
          </w:p>
        </w:tc>
      </w:tr>
      <w:tr w:rsidR="00104806" w14:paraId="7D82163E" w14:textId="77777777" w:rsidTr="00104806">
        <w:tc>
          <w:tcPr>
            <w:tcW w:w="9174" w:type="dxa"/>
            <w:gridSpan w:val="2"/>
            <w:tcBorders>
              <w:top w:val="nil"/>
              <w:left w:val="nil"/>
              <w:bottom w:val="nil"/>
              <w:right w:val="nil"/>
            </w:tcBorders>
          </w:tcPr>
          <w:p w14:paraId="0F1D98F8" w14:textId="0EDCD116" w:rsidR="00104806" w:rsidRDefault="00104806" w:rsidP="00B91831">
            <w:pPr>
              <w:jc w:val="center"/>
            </w:pPr>
            <w:r w:rsidRPr="006834C5">
              <w:t xml:space="preserve">Рис. 1. </w:t>
            </w:r>
            <w:r w:rsidR="00B91831">
              <w:t xml:space="preserve"> Зависимость высвобождения ОКТ и количество адсорбированного ОКТ от температуры отжига</w:t>
            </w:r>
          </w:p>
        </w:tc>
      </w:tr>
    </w:tbl>
    <w:p w14:paraId="6CA119C4" w14:textId="4FE99A30" w:rsidR="00104806" w:rsidRPr="000F6980" w:rsidRDefault="00B91831" w:rsidP="002264EE">
      <w:pPr>
        <w:pBdr>
          <w:top w:val="nil"/>
          <w:left w:val="nil"/>
          <w:bottom w:val="nil"/>
          <w:right w:val="nil"/>
          <w:between w:val="nil"/>
        </w:pBdr>
        <w:shd w:val="clear" w:color="auto" w:fill="FFFFFF"/>
        <w:ind w:firstLine="397"/>
        <w:jc w:val="both"/>
      </w:pPr>
      <w:r>
        <w:t>Таким образом, наиболее перспективен материал, сформированный с использованием дрожжей, и отожженный при температуре 800℃, поскольку отличается высокой загрузочной способностью и большим процентом высвобождения антисептика по сравнению с другими материалами.</w:t>
      </w:r>
    </w:p>
    <w:p w14:paraId="52E34795" w14:textId="39699088" w:rsidR="00192067" w:rsidRPr="00A02163" w:rsidRDefault="000E57E8" w:rsidP="00192067">
      <w:pPr>
        <w:pBdr>
          <w:top w:val="nil"/>
          <w:left w:val="nil"/>
          <w:bottom w:val="nil"/>
          <w:right w:val="nil"/>
          <w:between w:val="nil"/>
        </w:pBdr>
        <w:shd w:val="clear" w:color="auto" w:fill="FFFFFF"/>
        <w:ind w:firstLine="397"/>
        <w:jc w:val="both"/>
        <w:rPr>
          <w:i/>
          <w:iCs/>
          <w:color w:val="000000"/>
        </w:rPr>
      </w:pPr>
      <w:r w:rsidRPr="000E57E8">
        <w:rPr>
          <w:i/>
          <w:iCs/>
          <w:color w:val="000000"/>
        </w:rPr>
        <w:t xml:space="preserve">Работа выполнена при поддержке РНФ (грант РНФ </w:t>
      </w:r>
      <w:r w:rsidRPr="000E57E8">
        <w:rPr>
          <w:i/>
          <w:iCs/>
          <w:color w:val="000000"/>
        </w:rPr>
        <w:t>№ 23-23-00410, https://rscf.ru/</w:t>
      </w:r>
      <w:r w:rsidRPr="000E57E8">
        <w:rPr>
          <w:i/>
          <w:iCs/>
          <w:color w:val="000000"/>
        </w:rPr>
        <w:t>project/2</w:t>
      </w:r>
      <w:r w:rsidRPr="000E57E8">
        <w:rPr>
          <w:i/>
          <w:iCs/>
          <w:color w:val="000000"/>
        </w:rPr>
        <w:t>3-23-00410</w:t>
      </w:r>
      <w:r w:rsidRPr="000E57E8">
        <w:rPr>
          <w:i/>
          <w:iCs/>
          <w:color w:val="000000"/>
        </w:rPr>
        <w:t>) и поддержке правительства Тульской области.</w:t>
      </w:r>
    </w:p>
    <w:p w14:paraId="0000000E" w14:textId="77777777" w:rsidR="00130241" w:rsidRDefault="00EB1F49">
      <w:pPr>
        <w:pBdr>
          <w:top w:val="nil"/>
          <w:left w:val="nil"/>
          <w:bottom w:val="nil"/>
          <w:right w:val="nil"/>
          <w:between w:val="nil"/>
        </w:pBdr>
        <w:shd w:val="clear" w:color="auto" w:fill="FFFFFF"/>
        <w:jc w:val="center"/>
        <w:rPr>
          <w:color w:val="000000"/>
        </w:rPr>
      </w:pPr>
      <w:r>
        <w:rPr>
          <w:b/>
          <w:color w:val="000000"/>
        </w:rPr>
        <w:t>Литература</w:t>
      </w:r>
    </w:p>
    <w:p w14:paraId="2212621B" w14:textId="72F5092F" w:rsidR="00C928BD" w:rsidRPr="000E57E8" w:rsidRDefault="00C928BD" w:rsidP="00C928BD">
      <w:pPr>
        <w:widowControl w:val="0"/>
        <w:autoSpaceDE w:val="0"/>
        <w:autoSpaceDN w:val="0"/>
        <w:adjustRightInd w:val="0"/>
        <w:rPr>
          <w:noProof/>
          <w:lang w:val="en-US"/>
        </w:rPr>
      </w:pPr>
      <w:r>
        <w:rPr>
          <w:color w:val="000000"/>
          <w:lang w:val="en-US"/>
        </w:rPr>
        <w:fldChar w:fldCharType="begin" w:fldLock="1"/>
      </w:r>
      <w:r>
        <w:rPr>
          <w:color w:val="000000"/>
          <w:lang w:val="en-US"/>
        </w:rPr>
        <w:instrText>ADDIN</w:instrText>
      </w:r>
      <w:r w:rsidRPr="000E57E8">
        <w:rPr>
          <w:color w:val="000000"/>
        </w:rPr>
        <w:instrText xml:space="preserve"> </w:instrText>
      </w:r>
      <w:r>
        <w:rPr>
          <w:color w:val="000000"/>
          <w:lang w:val="en-US"/>
        </w:rPr>
        <w:instrText>Mendeley</w:instrText>
      </w:r>
      <w:r w:rsidRPr="000E57E8">
        <w:rPr>
          <w:color w:val="000000"/>
        </w:rPr>
        <w:instrText xml:space="preserve"> </w:instrText>
      </w:r>
      <w:r>
        <w:rPr>
          <w:color w:val="000000"/>
          <w:lang w:val="en-US"/>
        </w:rPr>
        <w:instrText>Bibliography</w:instrText>
      </w:r>
      <w:r w:rsidRPr="000E57E8">
        <w:rPr>
          <w:color w:val="000000"/>
        </w:rPr>
        <w:instrText xml:space="preserve"> </w:instrText>
      </w:r>
      <w:r>
        <w:rPr>
          <w:color w:val="000000"/>
          <w:lang w:val="en-US"/>
        </w:rPr>
        <w:instrText>CSL</w:instrText>
      </w:r>
      <w:r w:rsidRPr="000E57E8">
        <w:rPr>
          <w:color w:val="000000"/>
        </w:rPr>
        <w:instrText>_</w:instrText>
      </w:r>
      <w:r>
        <w:rPr>
          <w:color w:val="000000"/>
          <w:lang w:val="en-US"/>
        </w:rPr>
        <w:instrText>BIBLIOGRAPHY</w:instrText>
      </w:r>
      <w:r w:rsidRPr="000E57E8">
        <w:rPr>
          <w:color w:val="000000"/>
        </w:rPr>
        <w:instrText xml:space="preserve"> </w:instrText>
      </w:r>
      <w:r>
        <w:rPr>
          <w:color w:val="000000"/>
          <w:lang w:val="en-US"/>
        </w:rPr>
        <w:fldChar w:fldCharType="separate"/>
      </w:r>
      <w:r w:rsidRPr="00C928BD">
        <w:rPr>
          <w:noProof/>
        </w:rPr>
        <w:t>1.</w:t>
      </w:r>
      <w:r w:rsidRPr="00C928BD">
        <w:rPr>
          <w:noProof/>
        </w:rPr>
        <w:tab/>
        <w:t xml:space="preserve">Murray C.J.L. et al. </w:t>
      </w:r>
      <w:r w:rsidRPr="000E57E8">
        <w:rPr>
          <w:noProof/>
          <w:lang w:val="en-US"/>
        </w:rPr>
        <w:t>Global burden of bacterial antimicrobial resistance in 2019: a systematic analysis // Lancet. Elsevier, 2022. Vol. 399, № 10325. P. 629–655.</w:t>
      </w:r>
    </w:p>
    <w:p w14:paraId="364A6D5E" w14:textId="77777777" w:rsidR="00C928BD" w:rsidRPr="000E57E8" w:rsidRDefault="00C928BD" w:rsidP="00C928BD">
      <w:pPr>
        <w:widowControl w:val="0"/>
        <w:autoSpaceDE w:val="0"/>
        <w:autoSpaceDN w:val="0"/>
        <w:adjustRightInd w:val="0"/>
        <w:rPr>
          <w:noProof/>
          <w:lang w:val="en-US"/>
        </w:rPr>
      </w:pPr>
      <w:r w:rsidRPr="000E57E8">
        <w:rPr>
          <w:noProof/>
          <w:lang w:val="en-US"/>
        </w:rPr>
        <w:t>2.</w:t>
      </w:r>
      <w:r w:rsidRPr="000E57E8">
        <w:rPr>
          <w:noProof/>
          <w:lang w:val="en-US"/>
        </w:rPr>
        <w:tab/>
        <w:t>Li W. et al. Surface Design for Antibacterial Materials: From Fundamentals to Advanced Strategies // Adv. Sci. John Wiley &amp; Sons, Ltd, 2021. Vol. 8, № 19. P. 2100368.</w:t>
      </w:r>
    </w:p>
    <w:p w14:paraId="186F66D9" w14:textId="3CEC3059" w:rsidR="00C928BD" w:rsidRPr="00116478" w:rsidRDefault="00C928BD" w:rsidP="00C928BD">
      <w:pPr>
        <w:widowControl w:val="0"/>
        <w:autoSpaceDE w:val="0"/>
        <w:autoSpaceDN w:val="0"/>
        <w:adjustRightInd w:val="0"/>
        <w:rPr>
          <w:color w:val="000000"/>
          <w:lang w:val="en-US"/>
        </w:rPr>
      </w:pPr>
      <w:r w:rsidRPr="000E57E8">
        <w:rPr>
          <w:noProof/>
          <w:lang w:val="en-US"/>
        </w:rPr>
        <w:t>3.</w:t>
      </w:r>
      <w:r w:rsidRPr="000E57E8">
        <w:rPr>
          <w:noProof/>
          <w:lang w:val="en-US"/>
        </w:rPr>
        <w:tab/>
        <w:t xml:space="preserve">Zhong X. et al. One-pot self-assembly strategy to prepare mesoporous silica-based nanocomposites with enhanced and long-term antibacterial performance // Colloids Surfaces A Physicochem. </w:t>
      </w:r>
      <w:r w:rsidRPr="00C928BD">
        <w:rPr>
          <w:noProof/>
        </w:rPr>
        <w:t>Eng. Asp. 2022. Vol. 650. P. 129654.</w:t>
      </w:r>
      <w:r>
        <w:rPr>
          <w:color w:val="000000"/>
          <w:lang w:val="en-US"/>
        </w:rPr>
        <w:fldChar w:fldCharType="end"/>
      </w:r>
    </w:p>
    <w:sectPr w:rsidR="00C928BD"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86081"/>
    <w:rsid w:val="000E57E8"/>
    <w:rsid w:val="000F6980"/>
    <w:rsid w:val="00101A1C"/>
    <w:rsid w:val="00103657"/>
    <w:rsid w:val="00104806"/>
    <w:rsid w:val="00106375"/>
    <w:rsid w:val="00116478"/>
    <w:rsid w:val="00130241"/>
    <w:rsid w:val="00192067"/>
    <w:rsid w:val="001E61C2"/>
    <w:rsid w:val="001F0493"/>
    <w:rsid w:val="002264EE"/>
    <w:rsid w:val="0023307C"/>
    <w:rsid w:val="0031361E"/>
    <w:rsid w:val="00363468"/>
    <w:rsid w:val="00391C38"/>
    <w:rsid w:val="003B76D6"/>
    <w:rsid w:val="00482E2D"/>
    <w:rsid w:val="004A26A3"/>
    <w:rsid w:val="004F0EDF"/>
    <w:rsid w:val="00522BF1"/>
    <w:rsid w:val="00590166"/>
    <w:rsid w:val="005D022B"/>
    <w:rsid w:val="005E5BE9"/>
    <w:rsid w:val="0069427D"/>
    <w:rsid w:val="006F7A19"/>
    <w:rsid w:val="007213E1"/>
    <w:rsid w:val="00775389"/>
    <w:rsid w:val="00797838"/>
    <w:rsid w:val="007C36D8"/>
    <w:rsid w:val="007F2744"/>
    <w:rsid w:val="00827E64"/>
    <w:rsid w:val="008931BE"/>
    <w:rsid w:val="008C67E3"/>
    <w:rsid w:val="00921D45"/>
    <w:rsid w:val="009A66DB"/>
    <w:rsid w:val="009B2F80"/>
    <w:rsid w:val="009B3300"/>
    <w:rsid w:val="009F3380"/>
    <w:rsid w:val="00A02163"/>
    <w:rsid w:val="00A314FE"/>
    <w:rsid w:val="00A409CD"/>
    <w:rsid w:val="00B91831"/>
    <w:rsid w:val="00BE0658"/>
    <w:rsid w:val="00BF36F8"/>
    <w:rsid w:val="00BF4622"/>
    <w:rsid w:val="00C928BD"/>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table" w:styleId="aa">
    <w:name w:val="Table Grid"/>
    <w:basedOn w:val="a1"/>
    <w:uiPriority w:val="39"/>
    <w:rsid w:val="0010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t.liza@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F98A-3886-49C4-9175-4DB72987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4588</Words>
  <Characters>26155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2024-01-30T12:44:00Z</dcterms:created>
  <dcterms:modified xsi:type="dcterms:W3CDTF">2024-01-31T14:08:00Z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da239f1e-4eaf-3d7b-982f-046585dd64b6</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