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97AF2B" w:rsidR="00130241" w:rsidRDefault="0042306B" w:rsidP="004230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Эффекторы </w:t>
      </w:r>
      <w:proofErr w:type="spellStart"/>
      <w:r>
        <w:rPr>
          <w:b/>
          <w:color w:val="000000"/>
        </w:rPr>
        <w:t>галактонолактоноксидазы</w:t>
      </w:r>
      <w:proofErr w:type="spellEnd"/>
      <w:r>
        <w:rPr>
          <w:b/>
          <w:color w:val="000000"/>
        </w:rPr>
        <w:t xml:space="preserve"> из </w:t>
      </w:r>
      <w:r w:rsidRPr="0042306B">
        <w:rPr>
          <w:b/>
          <w:i/>
          <w:iCs/>
          <w:color w:val="000000"/>
          <w:lang w:val="en-US"/>
        </w:rPr>
        <w:t>T</w:t>
      </w:r>
      <w:proofErr w:type="spellStart"/>
      <w:r w:rsidRPr="0042306B">
        <w:rPr>
          <w:b/>
          <w:i/>
          <w:iCs/>
          <w:color w:val="000000"/>
        </w:rPr>
        <w:t>rypanosoma</w:t>
      </w:r>
      <w:proofErr w:type="spellEnd"/>
      <w:r w:rsidRPr="0042306B">
        <w:rPr>
          <w:b/>
          <w:i/>
          <w:iCs/>
          <w:color w:val="000000"/>
        </w:rPr>
        <w:t xml:space="preserve"> </w:t>
      </w:r>
      <w:proofErr w:type="spellStart"/>
      <w:r w:rsidRPr="0042306B">
        <w:rPr>
          <w:b/>
          <w:i/>
          <w:iCs/>
          <w:color w:val="000000"/>
        </w:rPr>
        <w:t>cruzi</w:t>
      </w:r>
      <w:proofErr w:type="spellEnd"/>
      <w:r w:rsidRPr="0042306B">
        <w:rPr>
          <w:b/>
          <w:color w:val="000000"/>
        </w:rPr>
        <w:t xml:space="preserve"> </w:t>
      </w:r>
      <w:r w:rsidR="00921D45">
        <w:rPr>
          <w:b/>
          <w:color w:val="000000"/>
        </w:rPr>
        <w:t xml:space="preserve"> </w:t>
      </w:r>
    </w:p>
    <w:p w14:paraId="00000002" w14:textId="2173965E" w:rsidR="00130241" w:rsidRDefault="00570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31BD">
        <w:rPr>
          <w:b/>
          <w:i/>
          <w:color w:val="000000"/>
        </w:rPr>
        <w:t>Чудин</w:t>
      </w:r>
      <w:r w:rsidR="00EB1F49" w:rsidRPr="000531BD">
        <w:rPr>
          <w:b/>
          <w:i/>
          <w:color w:val="000000"/>
        </w:rPr>
        <w:t xml:space="preserve"> </w:t>
      </w:r>
      <w:r w:rsidRPr="000531BD">
        <w:rPr>
          <w:b/>
          <w:i/>
          <w:color w:val="000000"/>
        </w:rPr>
        <w:t>А</w:t>
      </w:r>
      <w:r w:rsidR="00EB1F49" w:rsidRPr="000531BD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Кудряшова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</w:p>
    <w:p w14:paraId="00000003" w14:textId="59B8921B" w:rsidR="00130241" w:rsidRDefault="00570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632A5B7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2CA08080" w:rsidR="00130241" w:rsidRDefault="00391C38" w:rsidP="00570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C035D06" w:rsidR="00130241" w:rsidRPr="00F82DBF" w:rsidRDefault="00570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70C01">
        <w:rPr>
          <w:i/>
          <w:color w:val="000000"/>
          <w:lang w:val="en-US"/>
        </w:rPr>
        <w:t>E</w:t>
      </w:r>
      <w:r w:rsidRPr="00F82DBF">
        <w:rPr>
          <w:i/>
          <w:color w:val="000000"/>
        </w:rPr>
        <w:t>-</w:t>
      </w:r>
      <w:r w:rsidRPr="00570C01">
        <w:rPr>
          <w:i/>
          <w:color w:val="000000"/>
          <w:lang w:val="en-US"/>
        </w:rPr>
        <w:t>mail</w:t>
      </w:r>
      <w:r w:rsidRPr="00F82DBF">
        <w:rPr>
          <w:i/>
          <w:color w:val="000000"/>
        </w:rPr>
        <w:t xml:space="preserve">: </w:t>
      </w:r>
      <w:proofErr w:type="spellStart"/>
      <w:r w:rsidRPr="00570C01">
        <w:rPr>
          <w:i/>
          <w:color w:val="000000"/>
          <w:u w:val="single"/>
          <w:lang w:val="en-US"/>
        </w:rPr>
        <w:t>andrew</w:t>
      </w:r>
      <w:proofErr w:type="spellEnd"/>
      <w:r w:rsidRPr="00F82DBF">
        <w:rPr>
          <w:i/>
          <w:color w:val="000000"/>
          <w:u w:val="single"/>
        </w:rPr>
        <w:t>_18@</w:t>
      </w:r>
      <w:r w:rsidRPr="00570C01">
        <w:rPr>
          <w:i/>
          <w:color w:val="000000"/>
          <w:u w:val="single"/>
          <w:lang w:val="en-US"/>
        </w:rPr>
        <w:t>inbox</w:t>
      </w:r>
      <w:r w:rsidRPr="00F82DBF">
        <w:rPr>
          <w:i/>
          <w:color w:val="000000"/>
          <w:u w:val="single"/>
        </w:rPr>
        <w:t>.</w:t>
      </w:r>
      <w:proofErr w:type="spellStart"/>
      <w:r w:rsidRPr="00570C01">
        <w:rPr>
          <w:i/>
          <w:color w:val="000000"/>
          <w:u w:val="single"/>
          <w:lang w:val="en-US"/>
        </w:rPr>
        <w:t>ru</w:t>
      </w:r>
      <w:proofErr w:type="spellEnd"/>
      <w:r w:rsidR="00EB1F49" w:rsidRPr="00F82DBF">
        <w:rPr>
          <w:i/>
          <w:color w:val="000000"/>
        </w:rPr>
        <w:t xml:space="preserve"> </w:t>
      </w:r>
    </w:p>
    <w:p w14:paraId="07588E79" w14:textId="1B1035F2" w:rsidR="009D33E7" w:rsidRDefault="009D33E7" w:rsidP="001A09D0">
      <w:pPr>
        <w:ind w:firstLine="397"/>
        <w:jc w:val="both"/>
        <w:rPr>
          <w:color w:val="000000"/>
        </w:rPr>
      </w:pPr>
      <w:proofErr w:type="spellStart"/>
      <w:r w:rsidRPr="009D33E7">
        <w:rPr>
          <w:color w:val="000000"/>
        </w:rPr>
        <w:t>Галактонолактоноксидаза</w:t>
      </w:r>
      <w:proofErr w:type="spellEnd"/>
      <w:r w:rsidRPr="009D33E7">
        <w:rPr>
          <w:color w:val="000000"/>
        </w:rPr>
        <w:t xml:space="preserve"> из </w:t>
      </w:r>
      <w:r>
        <w:rPr>
          <w:color w:val="000000"/>
        </w:rPr>
        <w:t xml:space="preserve">паразитического </w:t>
      </w:r>
      <w:r w:rsidRPr="009D33E7">
        <w:rPr>
          <w:color w:val="000000"/>
        </w:rPr>
        <w:t xml:space="preserve">микроорганизма </w:t>
      </w:r>
      <w:proofErr w:type="spellStart"/>
      <w:r w:rsidRPr="009D33E7">
        <w:rPr>
          <w:i/>
          <w:iCs/>
          <w:color w:val="000000"/>
        </w:rPr>
        <w:t>Trypanosoma</w:t>
      </w:r>
      <w:proofErr w:type="spellEnd"/>
      <w:r w:rsidRPr="009D33E7">
        <w:rPr>
          <w:i/>
          <w:iCs/>
          <w:color w:val="000000"/>
        </w:rPr>
        <w:t xml:space="preserve"> </w:t>
      </w:r>
      <w:proofErr w:type="spellStart"/>
      <w:r w:rsidRPr="009D33E7">
        <w:rPr>
          <w:i/>
          <w:iCs/>
          <w:color w:val="000000"/>
        </w:rPr>
        <w:t>cruzi</w:t>
      </w:r>
      <w:proofErr w:type="spellEnd"/>
      <w:r w:rsidRPr="009D33E7">
        <w:rPr>
          <w:color w:val="000000"/>
        </w:rPr>
        <w:t xml:space="preserve"> (</w:t>
      </w:r>
      <w:proofErr w:type="spellStart"/>
      <w:r w:rsidRPr="009D33E7">
        <w:rPr>
          <w:color w:val="000000"/>
        </w:rPr>
        <w:t>TcGAL</w:t>
      </w:r>
      <w:proofErr w:type="spellEnd"/>
      <w:r w:rsidRPr="009D33E7">
        <w:rPr>
          <w:color w:val="000000"/>
        </w:rPr>
        <w:t xml:space="preserve">), вызывающего болезнь </w:t>
      </w:r>
      <w:proofErr w:type="spellStart"/>
      <w:r w:rsidRPr="009D33E7">
        <w:rPr>
          <w:color w:val="000000"/>
        </w:rPr>
        <w:t>Шагаса</w:t>
      </w:r>
      <w:proofErr w:type="spellEnd"/>
      <w:r w:rsidRPr="009D33E7">
        <w:rPr>
          <w:color w:val="000000"/>
        </w:rPr>
        <w:t xml:space="preserve"> – мембранный фермент, катализирующий </w:t>
      </w:r>
      <w:proofErr w:type="spellStart"/>
      <w:r w:rsidRPr="009D33E7">
        <w:rPr>
          <w:i/>
          <w:iCs/>
          <w:color w:val="000000"/>
        </w:rPr>
        <w:t>in</w:t>
      </w:r>
      <w:proofErr w:type="spellEnd"/>
      <w:r w:rsidRPr="009D33E7">
        <w:rPr>
          <w:i/>
          <w:iCs/>
          <w:color w:val="000000"/>
        </w:rPr>
        <w:t xml:space="preserve"> </w:t>
      </w:r>
      <w:proofErr w:type="spellStart"/>
      <w:r w:rsidRPr="009D33E7">
        <w:rPr>
          <w:i/>
          <w:iCs/>
          <w:color w:val="000000"/>
        </w:rPr>
        <w:t>vivo</w:t>
      </w:r>
      <w:proofErr w:type="spellEnd"/>
      <w:r w:rsidRPr="009D33E7">
        <w:rPr>
          <w:color w:val="000000"/>
        </w:rPr>
        <w:t xml:space="preserve"> финальную стадию синтеза витамина С, антиоксиданта, который </w:t>
      </w:r>
      <w:r>
        <w:rPr>
          <w:color w:val="000000"/>
        </w:rPr>
        <w:t>микроорганизм</w:t>
      </w:r>
      <w:r w:rsidRPr="009D33E7">
        <w:rPr>
          <w:color w:val="000000"/>
        </w:rPr>
        <w:t xml:space="preserve"> не может потреблять извне </w:t>
      </w:r>
      <w:r w:rsidR="007E206D" w:rsidRPr="007E206D">
        <w:rPr>
          <w:color w:val="000000"/>
        </w:rPr>
        <w:t xml:space="preserve">[1] </w:t>
      </w:r>
      <w:r w:rsidRPr="009D33E7">
        <w:rPr>
          <w:color w:val="000000"/>
        </w:rPr>
        <w:t xml:space="preserve">и который необходим микроорганизму для выживания при проникновении в макрофаги хозяина. Поэтому </w:t>
      </w:r>
      <w:proofErr w:type="spellStart"/>
      <w:r w:rsidRPr="009D33E7">
        <w:rPr>
          <w:color w:val="000000"/>
        </w:rPr>
        <w:t>TcGAL</w:t>
      </w:r>
      <w:proofErr w:type="spellEnd"/>
      <w:r w:rsidRPr="009D33E7">
        <w:rPr>
          <w:color w:val="000000"/>
        </w:rPr>
        <w:t xml:space="preserve"> рассматривается</w:t>
      </w:r>
      <w:r w:rsidR="007E206D" w:rsidRPr="007E206D">
        <w:rPr>
          <w:color w:val="000000"/>
        </w:rPr>
        <w:t xml:space="preserve"> </w:t>
      </w:r>
      <w:r w:rsidR="007E206D">
        <w:rPr>
          <w:color w:val="000000"/>
        </w:rPr>
        <w:t>нами</w:t>
      </w:r>
      <w:r w:rsidRPr="009D33E7">
        <w:rPr>
          <w:color w:val="000000"/>
        </w:rPr>
        <w:t xml:space="preserve"> как возможная лекарственная мишень при лечении болезни </w:t>
      </w:r>
      <w:proofErr w:type="spellStart"/>
      <w:r w:rsidRPr="009D33E7">
        <w:rPr>
          <w:color w:val="000000"/>
        </w:rPr>
        <w:t>Шагаса</w:t>
      </w:r>
      <w:proofErr w:type="spellEnd"/>
      <w:r>
        <w:rPr>
          <w:color w:val="000000"/>
        </w:rPr>
        <w:t>.</w:t>
      </w:r>
      <w:r w:rsidRPr="009D33E7">
        <w:rPr>
          <w:color w:val="000000"/>
        </w:rPr>
        <w:t xml:space="preserve"> </w:t>
      </w:r>
      <w:r>
        <w:rPr>
          <w:color w:val="000000"/>
        </w:rPr>
        <w:t>Однако</w:t>
      </w:r>
      <w:r w:rsidRPr="009D33E7">
        <w:rPr>
          <w:color w:val="000000"/>
        </w:rPr>
        <w:t xml:space="preserve"> влияние природных </w:t>
      </w:r>
      <w:r w:rsidR="00E5148F" w:rsidRPr="00292D5A">
        <w:rPr>
          <w:color w:val="000000"/>
        </w:rPr>
        <w:t>эффекторов</w:t>
      </w:r>
      <w:r w:rsidRPr="00292D5A">
        <w:rPr>
          <w:color w:val="000000"/>
        </w:rPr>
        <w:t xml:space="preserve"> (в том числе </w:t>
      </w:r>
      <w:proofErr w:type="spellStart"/>
      <w:r w:rsidRPr="00292D5A">
        <w:rPr>
          <w:color w:val="000000"/>
        </w:rPr>
        <w:t>электроноакцепторов</w:t>
      </w:r>
      <w:proofErr w:type="spellEnd"/>
      <w:r w:rsidRPr="00292D5A">
        <w:rPr>
          <w:color w:val="000000"/>
        </w:rPr>
        <w:t xml:space="preserve"> (ЭА) и активаторов) на </w:t>
      </w:r>
      <w:proofErr w:type="spellStart"/>
      <w:r w:rsidRPr="00292D5A">
        <w:rPr>
          <w:color w:val="000000"/>
        </w:rPr>
        <w:t>TcGAL</w:t>
      </w:r>
      <w:proofErr w:type="spellEnd"/>
      <w:r w:rsidRPr="00292D5A">
        <w:rPr>
          <w:color w:val="000000"/>
        </w:rPr>
        <w:t xml:space="preserve"> </w:t>
      </w:r>
      <w:r w:rsidR="00E5148F" w:rsidRPr="00292D5A">
        <w:rPr>
          <w:color w:val="000000"/>
        </w:rPr>
        <w:t>мало</w:t>
      </w:r>
      <w:r w:rsidR="00F82DBF" w:rsidRPr="00292D5A">
        <w:rPr>
          <w:color w:val="000000"/>
        </w:rPr>
        <w:t xml:space="preserve"> </w:t>
      </w:r>
      <w:r w:rsidR="00E5148F" w:rsidRPr="00292D5A">
        <w:rPr>
          <w:color w:val="000000"/>
        </w:rPr>
        <w:t>изучено.</w:t>
      </w:r>
      <w:r w:rsidR="007E206D" w:rsidRPr="00292D5A">
        <w:rPr>
          <w:color w:val="000000"/>
        </w:rPr>
        <w:t xml:space="preserve"> </w:t>
      </w:r>
      <w:r w:rsidR="00F009CF" w:rsidRPr="00292D5A">
        <w:rPr>
          <w:color w:val="000000"/>
        </w:rPr>
        <w:t>Перспективными</w:t>
      </w:r>
      <w:r w:rsidR="00E5148F" w:rsidRPr="00292D5A">
        <w:rPr>
          <w:color w:val="000000"/>
        </w:rPr>
        <w:t xml:space="preserve"> эффекторами </w:t>
      </w:r>
      <w:proofErr w:type="spellStart"/>
      <w:r w:rsidR="00E5148F" w:rsidRPr="00292D5A">
        <w:rPr>
          <w:color w:val="000000"/>
          <w:lang w:val="en-US"/>
        </w:rPr>
        <w:t>TcGAL</w:t>
      </w:r>
      <w:proofErr w:type="spellEnd"/>
      <w:r w:rsidR="00E5148F" w:rsidRPr="00292D5A">
        <w:rPr>
          <w:color w:val="000000"/>
        </w:rPr>
        <w:t xml:space="preserve"> </w:t>
      </w:r>
      <w:r w:rsidR="004E17AC" w:rsidRPr="00292D5A">
        <w:rPr>
          <w:color w:val="000000"/>
        </w:rPr>
        <w:t xml:space="preserve">представляются </w:t>
      </w:r>
      <w:r w:rsidR="00F82DBF" w:rsidRPr="00292D5A">
        <w:rPr>
          <w:color w:val="000000"/>
        </w:rPr>
        <w:t xml:space="preserve">производные 1,4-бензохинона (БХ) и коферменты </w:t>
      </w:r>
      <w:r w:rsidR="004E17AC" w:rsidRPr="00292D5A">
        <w:rPr>
          <w:color w:val="000000"/>
          <w:lang w:val="en-US"/>
        </w:rPr>
        <w:t>Q</w:t>
      </w:r>
      <w:r w:rsidR="00F009CF" w:rsidRPr="00292D5A">
        <w:rPr>
          <w:color w:val="000000"/>
        </w:rPr>
        <w:t xml:space="preserve">, </w:t>
      </w:r>
      <w:r w:rsidR="004E17AC" w:rsidRPr="00292D5A">
        <w:rPr>
          <w:color w:val="000000"/>
        </w:rPr>
        <w:t>являющиеся переносчиками электронов в дыхательной цепи и играющие важную роль в окислительном фосфорилировании в митохондриях</w:t>
      </w:r>
      <w:r w:rsidR="001A09D0" w:rsidRPr="00292D5A">
        <w:rPr>
          <w:color w:val="000000"/>
        </w:rPr>
        <w:t>, а также выступающие как поглотители свободных радикалов (таким образом предотвращая окислительное повреждение митохондриальных мембран)</w:t>
      </w:r>
      <w:r w:rsidR="004E17AC" w:rsidRPr="00292D5A">
        <w:rPr>
          <w:color w:val="000000"/>
        </w:rPr>
        <w:t xml:space="preserve">. </w:t>
      </w:r>
      <w:r w:rsidR="00F009CF" w:rsidRPr="00292D5A">
        <w:rPr>
          <w:color w:val="000000"/>
        </w:rPr>
        <w:t xml:space="preserve">Кроме того, интерес представляют </w:t>
      </w:r>
      <w:proofErr w:type="spellStart"/>
      <w:r w:rsidR="00AB4B00">
        <w:rPr>
          <w:color w:val="000000"/>
        </w:rPr>
        <w:t>кверцетин</w:t>
      </w:r>
      <w:proofErr w:type="spellEnd"/>
      <w:r w:rsidR="00AB4B00">
        <w:rPr>
          <w:color w:val="000000"/>
        </w:rPr>
        <w:t xml:space="preserve"> (</w:t>
      </w:r>
      <w:r w:rsidR="00F009CF" w:rsidRPr="00292D5A">
        <w:rPr>
          <w:color w:val="000000"/>
        </w:rPr>
        <w:t>КЦ</w:t>
      </w:r>
      <w:r w:rsidR="00AB4B00">
        <w:rPr>
          <w:color w:val="000000"/>
        </w:rPr>
        <w:t>) и его</w:t>
      </w:r>
      <w:r w:rsidR="00F009CF" w:rsidRPr="00292D5A">
        <w:rPr>
          <w:color w:val="000000"/>
        </w:rPr>
        <w:t xml:space="preserve"> </w:t>
      </w:r>
      <w:r w:rsidR="00A234F9" w:rsidRPr="00292D5A">
        <w:rPr>
          <w:color w:val="000000"/>
        </w:rPr>
        <w:t>аналоги, ингибирующие</w:t>
      </w:r>
      <w:r w:rsidR="00F009CF" w:rsidRPr="00292D5A">
        <w:rPr>
          <w:color w:val="000000"/>
        </w:rPr>
        <w:t xml:space="preserve"> рост </w:t>
      </w:r>
      <w:proofErr w:type="spellStart"/>
      <w:proofErr w:type="gramStart"/>
      <w:r w:rsidR="00F009CF" w:rsidRPr="00292D5A">
        <w:rPr>
          <w:i/>
          <w:iCs/>
          <w:color w:val="000000"/>
        </w:rPr>
        <w:t>T.cruzi</w:t>
      </w:r>
      <w:proofErr w:type="spellEnd"/>
      <w:proofErr w:type="gramEnd"/>
      <w:r w:rsidR="00F009CF" w:rsidRPr="00292D5A">
        <w:rPr>
          <w:color w:val="000000"/>
        </w:rPr>
        <w:t xml:space="preserve"> и способные</w:t>
      </w:r>
      <w:r w:rsidR="00F009CF">
        <w:rPr>
          <w:color w:val="000000"/>
        </w:rPr>
        <w:t xml:space="preserve"> как подавлять активность </w:t>
      </w:r>
      <w:r w:rsidR="00F009CF" w:rsidRPr="00F009CF">
        <w:rPr>
          <w:color w:val="000000"/>
        </w:rPr>
        <w:t xml:space="preserve"> ферментов</w:t>
      </w:r>
      <w:r w:rsidR="00F009CF">
        <w:rPr>
          <w:color w:val="000000"/>
        </w:rPr>
        <w:t xml:space="preserve"> (</w:t>
      </w:r>
      <w:r w:rsidR="00F009CF" w:rsidRPr="00F009CF">
        <w:rPr>
          <w:color w:val="000000"/>
        </w:rPr>
        <w:t>например</w:t>
      </w:r>
      <w:r w:rsidR="00F009CF">
        <w:rPr>
          <w:color w:val="000000"/>
        </w:rPr>
        <w:t>, в случае</w:t>
      </w:r>
      <w:r w:rsidR="00F009CF" w:rsidRPr="00F009CF">
        <w:rPr>
          <w:color w:val="000000"/>
        </w:rPr>
        <w:t xml:space="preserve"> E-</w:t>
      </w:r>
      <w:proofErr w:type="spellStart"/>
      <w:r w:rsidR="00F009CF" w:rsidRPr="00F009CF">
        <w:rPr>
          <w:color w:val="000000"/>
        </w:rPr>
        <w:t>NTPDазы</w:t>
      </w:r>
      <w:proofErr w:type="spellEnd"/>
      <w:r w:rsidR="00F009CF" w:rsidRPr="00F009CF">
        <w:rPr>
          <w:color w:val="000000"/>
        </w:rPr>
        <w:t xml:space="preserve"> [</w:t>
      </w:r>
      <w:r w:rsidR="007E206D">
        <w:rPr>
          <w:color w:val="000000"/>
        </w:rPr>
        <w:t>2</w:t>
      </w:r>
      <w:r w:rsidR="00F009CF" w:rsidRPr="00F009CF">
        <w:rPr>
          <w:color w:val="000000"/>
        </w:rPr>
        <w:t>]</w:t>
      </w:r>
      <w:r w:rsidR="00F009CF">
        <w:rPr>
          <w:color w:val="000000"/>
        </w:rPr>
        <w:t>), так и усиливать её (</w:t>
      </w:r>
      <w:r w:rsidR="00F009CF" w:rsidRPr="00F009CF">
        <w:rPr>
          <w:color w:val="000000"/>
        </w:rPr>
        <w:t>АТФ-</w:t>
      </w:r>
      <w:proofErr w:type="spellStart"/>
      <w:r w:rsidR="00F009CF" w:rsidRPr="00F009CF">
        <w:rPr>
          <w:color w:val="000000"/>
        </w:rPr>
        <w:t>фосфогидролаз</w:t>
      </w:r>
      <w:r w:rsidR="00F009CF">
        <w:rPr>
          <w:color w:val="000000"/>
        </w:rPr>
        <w:t>а</w:t>
      </w:r>
      <w:proofErr w:type="spellEnd"/>
      <w:r w:rsidR="00F009CF">
        <w:rPr>
          <w:color w:val="000000"/>
        </w:rPr>
        <w:t xml:space="preserve"> </w:t>
      </w:r>
      <w:r w:rsidR="00F009CF" w:rsidRPr="00F009CF">
        <w:rPr>
          <w:color w:val="000000"/>
        </w:rPr>
        <w:t>[</w:t>
      </w:r>
      <w:r w:rsidR="007E206D">
        <w:rPr>
          <w:color w:val="000000"/>
        </w:rPr>
        <w:t>3</w:t>
      </w:r>
      <w:r w:rsidR="00F009CF" w:rsidRPr="00F009CF">
        <w:rPr>
          <w:color w:val="000000"/>
        </w:rPr>
        <w:t>]</w:t>
      </w:r>
      <w:r w:rsidR="00F009CF">
        <w:rPr>
          <w:color w:val="000000"/>
        </w:rPr>
        <w:t>)</w:t>
      </w:r>
      <w:r w:rsidR="00A234F9">
        <w:rPr>
          <w:color w:val="000000"/>
        </w:rPr>
        <w:t xml:space="preserve">. </w:t>
      </w:r>
    </w:p>
    <w:p w14:paraId="3DC90F01" w14:textId="26700AB9" w:rsidR="00517221" w:rsidRDefault="0058038F" w:rsidP="00517221">
      <w:pPr>
        <w:ind w:firstLine="397"/>
        <w:jc w:val="both"/>
        <w:rPr>
          <w:color w:val="000000"/>
        </w:rPr>
      </w:pPr>
      <w:r>
        <w:rPr>
          <w:color w:val="000000"/>
        </w:rPr>
        <w:t>И</w:t>
      </w:r>
      <w:r w:rsidR="00A234F9">
        <w:rPr>
          <w:color w:val="000000"/>
        </w:rPr>
        <w:t xml:space="preserve">зучено влияние БХ, КЦ и их производных на активность </w:t>
      </w:r>
      <w:proofErr w:type="spellStart"/>
      <w:r w:rsidR="00A234F9">
        <w:rPr>
          <w:color w:val="000000"/>
          <w:lang w:val="en-US"/>
        </w:rPr>
        <w:t>TcGAL</w:t>
      </w:r>
      <w:proofErr w:type="spellEnd"/>
      <w:r w:rsidR="00A234F9" w:rsidRPr="00A234F9">
        <w:rPr>
          <w:color w:val="000000"/>
        </w:rPr>
        <w:t xml:space="preserve"> </w:t>
      </w:r>
      <w:r w:rsidR="00A234F9">
        <w:rPr>
          <w:color w:val="000000"/>
        </w:rPr>
        <w:t xml:space="preserve">и его гомолога </w:t>
      </w:r>
      <w:r w:rsidR="00A234F9">
        <w:rPr>
          <w:color w:val="000000"/>
          <w:lang w:val="en-US"/>
        </w:rPr>
        <w:t>L</w:t>
      </w:r>
      <w:r w:rsidR="00A234F9" w:rsidRPr="00A234F9">
        <w:rPr>
          <w:color w:val="000000"/>
        </w:rPr>
        <w:t>-</w:t>
      </w:r>
      <w:r w:rsidR="00A234F9">
        <w:rPr>
          <w:color w:val="000000"/>
        </w:rPr>
        <w:t>галактоно-1,4-лактондегидрогеназы из</w:t>
      </w:r>
      <w:r w:rsidR="00A234F9" w:rsidRPr="00A234F9">
        <w:rPr>
          <w:color w:val="000000"/>
        </w:rPr>
        <w:t xml:space="preserve"> </w:t>
      </w:r>
      <w:proofErr w:type="spellStart"/>
      <w:r w:rsidR="00A234F9" w:rsidRPr="00A234F9">
        <w:rPr>
          <w:i/>
          <w:iCs/>
          <w:color w:val="000000"/>
        </w:rPr>
        <w:t>Arabidopsis</w:t>
      </w:r>
      <w:proofErr w:type="spellEnd"/>
      <w:r w:rsidR="00A234F9" w:rsidRPr="00A234F9">
        <w:rPr>
          <w:i/>
          <w:iCs/>
          <w:color w:val="000000"/>
        </w:rPr>
        <w:t xml:space="preserve"> </w:t>
      </w:r>
      <w:proofErr w:type="spellStart"/>
      <w:r w:rsidR="00A234F9" w:rsidRPr="00A234F9">
        <w:rPr>
          <w:i/>
          <w:iCs/>
          <w:color w:val="000000"/>
        </w:rPr>
        <w:t>thaliana</w:t>
      </w:r>
      <w:proofErr w:type="spellEnd"/>
      <w:r w:rsidR="00A234F9">
        <w:rPr>
          <w:color w:val="000000"/>
        </w:rPr>
        <w:t xml:space="preserve"> </w:t>
      </w:r>
      <w:r w:rsidR="00A234F9" w:rsidRPr="00A234F9">
        <w:rPr>
          <w:color w:val="000000"/>
        </w:rPr>
        <w:t>(</w:t>
      </w:r>
      <w:proofErr w:type="spellStart"/>
      <w:r w:rsidR="00A234F9">
        <w:rPr>
          <w:color w:val="000000"/>
          <w:lang w:val="en-US"/>
        </w:rPr>
        <w:t>AtGALDH</w:t>
      </w:r>
      <w:proofErr w:type="spellEnd"/>
      <w:r w:rsidR="00A234F9" w:rsidRPr="00A234F9">
        <w:rPr>
          <w:color w:val="000000"/>
        </w:rPr>
        <w:t xml:space="preserve">) </w:t>
      </w:r>
      <w:r w:rsidR="00A234F9">
        <w:rPr>
          <w:color w:val="000000"/>
        </w:rPr>
        <w:t xml:space="preserve">как модельного фермента с использованием обращённых мицелл АОТ (модель </w:t>
      </w:r>
      <w:proofErr w:type="spellStart"/>
      <w:r>
        <w:rPr>
          <w:color w:val="000000"/>
        </w:rPr>
        <w:t>био</w:t>
      </w:r>
      <w:r w:rsidR="00A234F9">
        <w:rPr>
          <w:color w:val="000000"/>
        </w:rPr>
        <w:t>мембраны</w:t>
      </w:r>
      <w:proofErr w:type="spellEnd"/>
      <w:r w:rsidR="00A234F9">
        <w:rPr>
          <w:color w:val="000000"/>
        </w:rPr>
        <w:t>). Показано, что среди производных БХ</w:t>
      </w:r>
      <w:r w:rsidR="00891DC9" w:rsidRPr="00891DC9">
        <w:rPr>
          <w:color w:val="000000"/>
        </w:rPr>
        <w:t xml:space="preserve"> </w:t>
      </w:r>
      <w:r w:rsidR="003B694F">
        <w:rPr>
          <w:color w:val="000000"/>
        </w:rPr>
        <w:t xml:space="preserve">(коэнзимы </w:t>
      </w:r>
      <w:r w:rsidR="003B694F">
        <w:rPr>
          <w:color w:val="000000"/>
          <w:lang w:val="en-US"/>
        </w:rPr>
        <w:t>Q</w:t>
      </w:r>
      <w:r w:rsidR="003B694F" w:rsidRPr="003B694F">
        <w:rPr>
          <w:color w:val="000000"/>
        </w:rPr>
        <w:t xml:space="preserve">0, </w:t>
      </w:r>
      <w:r w:rsidR="003B694F">
        <w:rPr>
          <w:color w:val="000000"/>
          <w:lang w:val="en-US"/>
        </w:rPr>
        <w:t>Q</w:t>
      </w:r>
      <w:r w:rsidR="003B694F" w:rsidRPr="003B694F">
        <w:rPr>
          <w:color w:val="000000"/>
        </w:rPr>
        <w:t>1</w:t>
      </w:r>
      <w:r w:rsidR="003B694F">
        <w:rPr>
          <w:color w:val="000000"/>
        </w:rPr>
        <w:t>, 2,6-диметокси-БХ</w:t>
      </w:r>
      <w:r w:rsidR="00967E7C">
        <w:rPr>
          <w:color w:val="000000"/>
        </w:rPr>
        <w:t xml:space="preserve">, </w:t>
      </w:r>
      <w:r w:rsidR="003B694F">
        <w:rPr>
          <w:color w:val="000000"/>
        </w:rPr>
        <w:t>2,5-ди</w:t>
      </w:r>
      <w:r w:rsidR="00FD3B8C">
        <w:rPr>
          <w:color w:val="000000"/>
        </w:rPr>
        <w:t>гидро</w:t>
      </w:r>
      <w:r w:rsidR="003B694F">
        <w:rPr>
          <w:color w:val="000000"/>
        </w:rPr>
        <w:t>кси-БХ</w:t>
      </w:r>
      <w:r w:rsidR="00967E7C">
        <w:rPr>
          <w:color w:val="000000"/>
        </w:rPr>
        <w:t xml:space="preserve"> и </w:t>
      </w:r>
      <w:proofErr w:type="spellStart"/>
      <w:r w:rsidR="00967E7C">
        <w:rPr>
          <w:color w:val="000000"/>
        </w:rPr>
        <w:t>тимохинон</w:t>
      </w:r>
      <w:proofErr w:type="spellEnd"/>
      <w:r w:rsidR="003B694F">
        <w:rPr>
          <w:color w:val="000000"/>
        </w:rPr>
        <w:t>)</w:t>
      </w:r>
      <w:r w:rsidR="00A234F9">
        <w:rPr>
          <w:color w:val="000000"/>
        </w:rPr>
        <w:t xml:space="preserve"> наилучшими электроноакцепторными свойствами в отношении </w:t>
      </w:r>
      <w:proofErr w:type="spellStart"/>
      <w:r w:rsidR="00894CFE" w:rsidRPr="00894CFE">
        <w:rPr>
          <w:color w:val="000000"/>
        </w:rPr>
        <w:t>TcGAL</w:t>
      </w:r>
      <w:proofErr w:type="spellEnd"/>
      <w:r w:rsidR="00894CFE" w:rsidRPr="00894CFE">
        <w:rPr>
          <w:color w:val="000000"/>
        </w:rPr>
        <w:t xml:space="preserve"> и его гомолога </w:t>
      </w:r>
      <w:proofErr w:type="spellStart"/>
      <w:r w:rsidR="00894CFE" w:rsidRPr="00894CFE">
        <w:rPr>
          <w:color w:val="000000"/>
        </w:rPr>
        <w:t>AtGALDH</w:t>
      </w:r>
      <w:proofErr w:type="spellEnd"/>
      <w:r w:rsidR="00894CFE" w:rsidRPr="00894CFE">
        <w:rPr>
          <w:color w:val="000000"/>
        </w:rPr>
        <w:t xml:space="preserve"> обладает 2,6-диметокси-</w:t>
      </w:r>
      <w:r w:rsidR="00967E7C">
        <w:rPr>
          <w:color w:val="000000"/>
        </w:rPr>
        <w:t>БХ</w:t>
      </w:r>
      <w:r w:rsidR="00894CFE" w:rsidRPr="00894CFE">
        <w:rPr>
          <w:color w:val="000000"/>
        </w:rPr>
        <w:t xml:space="preserve">. </w:t>
      </w:r>
      <w:r w:rsidR="00517221" w:rsidRPr="00517221">
        <w:rPr>
          <w:color w:val="000000"/>
        </w:rPr>
        <w:t>Полученные спектры окисленной и восстановленной форм 2,6-диметокси-</w:t>
      </w:r>
      <w:r w:rsidR="00FD3B8C">
        <w:rPr>
          <w:color w:val="000000"/>
        </w:rPr>
        <w:t>БХ</w:t>
      </w:r>
      <w:r w:rsidR="00517221" w:rsidRPr="00517221">
        <w:rPr>
          <w:color w:val="000000"/>
        </w:rPr>
        <w:t xml:space="preserve"> подтверждают его роль как ЭА в случае </w:t>
      </w:r>
      <w:proofErr w:type="spellStart"/>
      <w:r w:rsidR="00517221" w:rsidRPr="00517221">
        <w:rPr>
          <w:color w:val="000000"/>
        </w:rPr>
        <w:t>TcGAL</w:t>
      </w:r>
      <w:proofErr w:type="spellEnd"/>
      <w:r w:rsidR="00517221" w:rsidRPr="00517221">
        <w:rPr>
          <w:color w:val="000000"/>
        </w:rPr>
        <w:t xml:space="preserve">. </w:t>
      </w:r>
      <w:r>
        <w:rPr>
          <w:color w:val="000000"/>
        </w:rPr>
        <w:t>В</w:t>
      </w:r>
      <w:r w:rsidR="00517221">
        <w:rPr>
          <w:color w:val="000000"/>
        </w:rPr>
        <w:t xml:space="preserve">ыявлено влияние структуры производных БХ на их свойства в отношении </w:t>
      </w:r>
      <w:proofErr w:type="spellStart"/>
      <w:r w:rsidR="00517221">
        <w:rPr>
          <w:color w:val="000000"/>
          <w:lang w:val="en-US"/>
        </w:rPr>
        <w:t>TcGAL</w:t>
      </w:r>
      <w:proofErr w:type="spellEnd"/>
      <w:r w:rsidR="00517221">
        <w:rPr>
          <w:color w:val="000000"/>
        </w:rPr>
        <w:t>.</w:t>
      </w:r>
      <w:r w:rsidR="00517221" w:rsidRPr="00517221">
        <w:rPr>
          <w:color w:val="000000"/>
        </w:rPr>
        <w:t xml:space="preserve"> </w:t>
      </w:r>
      <w:r w:rsidR="00517221">
        <w:rPr>
          <w:color w:val="000000"/>
        </w:rPr>
        <w:t xml:space="preserve">Так, </w:t>
      </w:r>
      <w:r w:rsidR="00517221" w:rsidRPr="00517221">
        <w:rPr>
          <w:color w:val="000000"/>
        </w:rPr>
        <w:t xml:space="preserve">соединения, содержащие </w:t>
      </w:r>
      <w:proofErr w:type="spellStart"/>
      <w:r w:rsidR="00517221" w:rsidRPr="00517221">
        <w:rPr>
          <w:color w:val="000000"/>
        </w:rPr>
        <w:t>метокси</w:t>
      </w:r>
      <w:proofErr w:type="spellEnd"/>
      <w:r w:rsidR="00517221" w:rsidRPr="00517221">
        <w:rPr>
          <w:color w:val="000000"/>
        </w:rPr>
        <w:t xml:space="preserve">-группы, являются более эффективными </w:t>
      </w:r>
      <w:proofErr w:type="spellStart"/>
      <w:r w:rsidR="00517221" w:rsidRPr="00517221">
        <w:rPr>
          <w:color w:val="000000"/>
        </w:rPr>
        <w:t>электроноакцепторами</w:t>
      </w:r>
      <w:proofErr w:type="spellEnd"/>
      <w:r w:rsidR="00517221" w:rsidRPr="00517221">
        <w:rPr>
          <w:color w:val="000000"/>
        </w:rPr>
        <w:t xml:space="preserve"> для </w:t>
      </w:r>
      <w:proofErr w:type="spellStart"/>
      <w:r w:rsidR="00517221" w:rsidRPr="00517221">
        <w:rPr>
          <w:color w:val="000000"/>
        </w:rPr>
        <w:t>TcGAL</w:t>
      </w:r>
      <w:proofErr w:type="spellEnd"/>
      <w:r w:rsidR="00517221" w:rsidRPr="00517221">
        <w:rPr>
          <w:color w:val="000000"/>
        </w:rPr>
        <w:t xml:space="preserve"> (коэнзим Q0, 2,6-диметокси-БХ) по сравнению c соединениями, не обладающими OCH3-группами (2,5-дигидрокси-</w:t>
      </w:r>
      <w:r w:rsidR="00FD3B8C">
        <w:rPr>
          <w:color w:val="000000"/>
        </w:rPr>
        <w:t>БХ</w:t>
      </w:r>
      <w:r w:rsidR="00517221" w:rsidRPr="00517221">
        <w:rPr>
          <w:color w:val="000000"/>
        </w:rPr>
        <w:t xml:space="preserve">, </w:t>
      </w:r>
      <w:proofErr w:type="spellStart"/>
      <w:r w:rsidR="00517221" w:rsidRPr="00517221">
        <w:rPr>
          <w:color w:val="000000"/>
        </w:rPr>
        <w:t>тимохинон</w:t>
      </w:r>
      <w:proofErr w:type="spellEnd"/>
      <w:r w:rsidR="00517221" w:rsidRPr="00517221">
        <w:rPr>
          <w:color w:val="000000"/>
        </w:rPr>
        <w:t>).</w:t>
      </w:r>
    </w:p>
    <w:p w14:paraId="39D52A27" w14:textId="22392DB0" w:rsidR="00894CFE" w:rsidRPr="007E206D" w:rsidRDefault="00967E7C" w:rsidP="007E206D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Установлено, что КЦ и его аналог </w:t>
      </w:r>
      <w:proofErr w:type="spellStart"/>
      <w:r>
        <w:rPr>
          <w:color w:val="000000"/>
        </w:rPr>
        <w:t>дигидрокверцетин</w:t>
      </w:r>
      <w:proofErr w:type="spellEnd"/>
      <w:r>
        <w:rPr>
          <w:color w:val="000000"/>
        </w:rPr>
        <w:t xml:space="preserve"> (ДКЦ), как и производные БХ, усиливают активность </w:t>
      </w:r>
      <w:proofErr w:type="spellStart"/>
      <w:r>
        <w:rPr>
          <w:color w:val="000000"/>
          <w:lang w:val="en-US"/>
        </w:rPr>
        <w:t>TcGAL</w:t>
      </w:r>
      <w:proofErr w:type="spellEnd"/>
      <w:r w:rsidRPr="00967E7C">
        <w:rPr>
          <w:color w:val="000000"/>
        </w:rPr>
        <w:t>.</w:t>
      </w:r>
      <w:r w:rsidR="00517221">
        <w:rPr>
          <w:color w:val="000000"/>
        </w:rPr>
        <w:t xml:space="preserve"> Обнаружено, что КЦ и ДКЦ обеспечивают почти в 2 раза большее значение </w:t>
      </w:r>
      <w:r w:rsidR="00517221">
        <w:rPr>
          <w:color w:val="000000"/>
          <w:lang w:val="en-US"/>
        </w:rPr>
        <w:t>V</w:t>
      </w:r>
      <w:r w:rsidR="00517221" w:rsidRPr="00517221">
        <w:rPr>
          <w:color w:val="000000"/>
          <w:vertAlign w:val="subscript"/>
          <w:lang w:val="en-US"/>
        </w:rPr>
        <w:t>max</w:t>
      </w:r>
      <w:r w:rsidR="00517221" w:rsidRPr="00517221">
        <w:rPr>
          <w:color w:val="000000"/>
        </w:rPr>
        <w:t xml:space="preserve"> </w:t>
      </w:r>
      <w:r w:rsidR="00517221">
        <w:rPr>
          <w:color w:val="000000"/>
        </w:rPr>
        <w:t xml:space="preserve">по сравнению с производными БХ, однако обладают </w:t>
      </w:r>
      <w:r w:rsidR="0078091A">
        <w:rPr>
          <w:color w:val="000000"/>
        </w:rPr>
        <w:t>на 2 порядка</w:t>
      </w:r>
      <w:r w:rsidR="00517221">
        <w:rPr>
          <w:color w:val="000000"/>
        </w:rPr>
        <w:t xml:space="preserve"> более высокими </w:t>
      </w:r>
      <w:r w:rsidR="00517221">
        <w:rPr>
          <w:color w:val="000000"/>
          <w:lang w:val="en-US"/>
        </w:rPr>
        <w:t>K</w:t>
      </w:r>
      <w:r w:rsidR="00517221" w:rsidRPr="00517221">
        <w:rPr>
          <w:color w:val="000000"/>
          <w:vertAlign w:val="subscript"/>
          <w:lang w:val="en-US"/>
        </w:rPr>
        <w:t>M</w:t>
      </w:r>
      <w:r w:rsidR="00517221" w:rsidRPr="00517221">
        <w:rPr>
          <w:color w:val="000000"/>
        </w:rPr>
        <w:t xml:space="preserve"> </w:t>
      </w:r>
      <w:r w:rsidR="0078091A">
        <w:rPr>
          <w:color w:val="000000"/>
        </w:rPr>
        <w:t xml:space="preserve">(150-200 </w:t>
      </w:r>
      <w:proofErr w:type="spellStart"/>
      <w:r w:rsidR="0078091A">
        <w:rPr>
          <w:color w:val="000000"/>
        </w:rPr>
        <w:t>мкМ</w:t>
      </w:r>
      <w:proofErr w:type="spellEnd"/>
      <w:r w:rsidR="0078091A">
        <w:rPr>
          <w:color w:val="000000"/>
        </w:rPr>
        <w:t xml:space="preserve">). Полученные спектры окисленной и восстановленных форм КЦ и ДКЦ и спектры реакционной смеси в присутствии КЦ и ДКЦ (до и после) подтверждают роль КЦ и ДКЦ как ЭА в случае </w:t>
      </w:r>
      <w:proofErr w:type="spellStart"/>
      <w:r w:rsidR="0078091A">
        <w:rPr>
          <w:color w:val="000000"/>
          <w:lang w:val="en-US"/>
        </w:rPr>
        <w:t>TcGAL</w:t>
      </w:r>
      <w:proofErr w:type="spellEnd"/>
      <w:r w:rsidR="0078091A">
        <w:rPr>
          <w:color w:val="000000"/>
        </w:rPr>
        <w:t xml:space="preserve">. Таким образом, впервые обнаружены </w:t>
      </w:r>
      <w:r w:rsidR="0078091A" w:rsidRPr="0078091A">
        <w:rPr>
          <w:color w:val="000000"/>
        </w:rPr>
        <w:t xml:space="preserve">представители группы флавоноидов, </w:t>
      </w:r>
      <w:proofErr w:type="spellStart"/>
      <w:r w:rsidR="0078091A" w:rsidRPr="0078091A">
        <w:rPr>
          <w:color w:val="000000"/>
        </w:rPr>
        <w:t>кверцетин</w:t>
      </w:r>
      <w:proofErr w:type="spellEnd"/>
      <w:r w:rsidR="0078091A" w:rsidRPr="0078091A">
        <w:rPr>
          <w:color w:val="000000"/>
        </w:rPr>
        <w:t xml:space="preserve"> и </w:t>
      </w:r>
      <w:proofErr w:type="spellStart"/>
      <w:r w:rsidR="0078091A" w:rsidRPr="0078091A">
        <w:rPr>
          <w:color w:val="000000"/>
        </w:rPr>
        <w:t>дигидрокверцетин</w:t>
      </w:r>
      <w:proofErr w:type="spellEnd"/>
      <w:r w:rsidR="0078091A" w:rsidRPr="0078091A">
        <w:rPr>
          <w:color w:val="000000"/>
        </w:rPr>
        <w:t xml:space="preserve">, проявляющие электроноакцепторные свойства в отношении </w:t>
      </w:r>
      <w:proofErr w:type="spellStart"/>
      <w:r w:rsidR="0078091A" w:rsidRPr="0078091A">
        <w:rPr>
          <w:color w:val="000000"/>
        </w:rPr>
        <w:t>TcGAL</w:t>
      </w:r>
      <w:proofErr w:type="spellEnd"/>
      <w:r w:rsidR="0078091A" w:rsidRPr="0078091A">
        <w:rPr>
          <w:color w:val="000000"/>
        </w:rPr>
        <w:t xml:space="preserve">. </w:t>
      </w:r>
    </w:p>
    <w:p w14:paraId="07A4F0D4" w14:textId="5F577B3E" w:rsidR="0078091A" w:rsidRDefault="0078091A" w:rsidP="00780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 w:rsidRPr="0078091A">
        <w:rPr>
          <w:i/>
          <w:iCs/>
          <w:color w:val="000000"/>
        </w:rPr>
        <w:t xml:space="preserve">Работа выполнена с использованием оборудования (КД-спектрометр </w:t>
      </w:r>
      <w:proofErr w:type="spellStart"/>
      <w:r w:rsidRPr="0078091A">
        <w:rPr>
          <w:i/>
          <w:iCs/>
          <w:color w:val="000000"/>
        </w:rPr>
        <w:t>Jasco</w:t>
      </w:r>
      <w:proofErr w:type="spellEnd"/>
      <w:r w:rsidRPr="0078091A">
        <w:rPr>
          <w:i/>
          <w:iCs/>
          <w:color w:val="000000"/>
        </w:rPr>
        <w:t xml:space="preserve"> J-815 (Япония)) по программе развития МГУ.</w:t>
      </w:r>
    </w:p>
    <w:p w14:paraId="7049090C" w14:textId="10FB82F6" w:rsidR="000C77CE" w:rsidRDefault="00EB1F49" w:rsidP="00C25E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57EA0D3" w14:textId="7F5F836D" w:rsidR="009D33E7" w:rsidRPr="00835B49" w:rsidRDefault="00E5148F" w:rsidP="009D3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206D">
        <w:rPr>
          <w:color w:val="000000"/>
        </w:rPr>
        <w:t>1</w:t>
      </w:r>
      <w:r w:rsidR="009D33E7" w:rsidRPr="007E206D">
        <w:rPr>
          <w:color w:val="000000"/>
        </w:rPr>
        <w:t>.</w:t>
      </w:r>
      <w:r w:rsidR="002E538C" w:rsidRPr="002E538C">
        <w:rPr>
          <w:color w:val="000000"/>
        </w:rPr>
        <w:t xml:space="preserve"> </w:t>
      </w:r>
      <w:r w:rsidR="000A1F81" w:rsidRPr="000A1F81">
        <w:rPr>
          <w:color w:val="000000"/>
        </w:rPr>
        <w:t xml:space="preserve">Чудин А.А., Злотников И.Д., Крылов С.С.  и др. Ингибиторы </w:t>
      </w:r>
      <w:proofErr w:type="spellStart"/>
      <w:r w:rsidR="000A1F81" w:rsidRPr="000A1F81">
        <w:rPr>
          <w:color w:val="000000"/>
        </w:rPr>
        <w:t>галактонолактоноксидазы</w:t>
      </w:r>
      <w:proofErr w:type="spellEnd"/>
      <w:r w:rsidR="000A1F81" w:rsidRPr="000A1F81">
        <w:rPr>
          <w:color w:val="000000"/>
        </w:rPr>
        <w:t xml:space="preserve"> из </w:t>
      </w:r>
      <w:proofErr w:type="spellStart"/>
      <w:r w:rsidR="000A1F81" w:rsidRPr="00835B49">
        <w:rPr>
          <w:i/>
          <w:iCs/>
          <w:color w:val="000000"/>
        </w:rPr>
        <w:t>Trypanosoma</w:t>
      </w:r>
      <w:proofErr w:type="spellEnd"/>
      <w:r w:rsidR="000A1F81" w:rsidRPr="00835B49">
        <w:rPr>
          <w:i/>
          <w:iCs/>
          <w:color w:val="000000"/>
        </w:rPr>
        <w:t xml:space="preserve"> </w:t>
      </w:r>
      <w:proofErr w:type="spellStart"/>
      <w:r w:rsidR="000A1F81" w:rsidRPr="00835B49">
        <w:rPr>
          <w:i/>
          <w:iCs/>
          <w:color w:val="000000"/>
        </w:rPr>
        <w:t>cruzi</w:t>
      </w:r>
      <w:proofErr w:type="spellEnd"/>
      <w:r w:rsidR="000A1F81" w:rsidRPr="000A1F81">
        <w:rPr>
          <w:color w:val="000000"/>
        </w:rPr>
        <w:t xml:space="preserve"> на основе </w:t>
      </w:r>
      <w:proofErr w:type="spellStart"/>
      <w:r w:rsidR="000A1F81" w:rsidRPr="000A1F81">
        <w:rPr>
          <w:color w:val="000000"/>
        </w:rPr>
        <w:t>аллилполиалкоксибензолов</w:t>
      </w:r>
      <w:proofErr w:type="spellEnd"/>
      <w:r w:rsidR="000A1F81" w:rsidRPr="000A1F81">
        <w:rPr>
          <w:color w:val="000000"/>
        </w:rPr>
        <w:t xml:space="preserve"> // Биохимия. </w:t>
      </w:r>
      <w:r w:rsidR="000A1F81" w:rsidRPr="00835B49">
        <w:rPr>
          <w:color w:val="000000"/>
          <w:lang w:val="en-US"/>
        </w:rPr>
        <w:t xml:space="preserve">2023. </w:t>
      </w:r>
      <w:r w:rsidR="000A1F81" w:rsidRPr="000A1F81">
        <w:rPr>
          <w:color w:val="000000"/>
        </w:rPr>
        <w:t>Т</w:t>
      </w:r>
      <w:r w:rsidR="000A1F81" w:rsidRPr="00835B49">
        <w:rPr>
          <w:color w:val="000000"/>
          <w:lang w:val="en-US"/>
        </w:rPr>
        <w:t xml:space="preserve">. 88, № 1. </w:t>
      </w:r>
      <w:r w:rsidR="000A1F81" w:rsidRPr="000A1F81">
        <w:rPr>
          <w:color w:val="000000"/>
        </w:rPr>
        <w:t>С</w:t>
      </w:r>
      <w:r w:rsidR="000A1F81" w:rsidRPr="00835B49">
        <w:rPr>
          <w:color w:val="000000"/>
          <w:lang w:val="en-US"/>
        </w:rPr>
        <w:t>. 97–10</w:t>
      </w:r>
      <w:r w:rsidR="004D7D18">
        <w:rPr>
          <w:color w:val="000000"/>
          <w:lang w:val="en-US"/>
        </w:rPr>
        <w:t>.</w:t>
      </w:r>
    </w:p>
    <w:p w14:paraId="20DCD0B5" w14:textId="16FB3D69" w:rsidR="000D1803" w:rsidRPr="007E206D" w:rsidRDefault="007E206D" w:rsidP="009D33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8038F">
        <w:rPr>
          <w:color w:val="000000"/>
          <w:lang w:val="en-US"/>
        </w:rPr>
        <w:t>2</w:t>
      </w:r>
      <w:r w:rsidR="000D1803" w:rsidRPr="0058038F">
        <w:rPr>
          <w:color w:val="000000"/>
          <w:lang w:val="en-US"/>
        </w:rPr>
        <w:t xml:space="preserve">. </w:t>
      </w:r>
      <w:r w:rsidR="00835B49" w:rsidRPr="00835B49">
        <w:rPr>
          <w:color w:val="000000"/>
          <w:lang w:val="en-US"/>
        </w:rPr>
        <w:t xml:space="preserve">da Rocha Torres </w:t>
      </w:r>
      <w:proofErr w:type="spellStart"/>
      <w:r w:rsidR="00835B49" w:rsidRPr="00835B49">
        <w:rPr>
          <w:color w:val="000000"/>
          <w:lang w:val="en-US"/>
        </w:rPr>
        <w:t>Pavione</w:t>
      </w:r>
      <w:proofErr w:type="spellEnd"/>
      <w:r w:rsidR="00835B49" w:rsidRPr="00835B49">
        <w:rPr>
          <w:color w:val="000000"/>
          <w:lang w:val="en-US"/>
        </w:rPr>
        <w:t xml:space="preserve"> N., de Moraes J.V.B., Ribeiro I.C.</w:t>
      </w:r>
      <w:r w:rsidR="00835B49">
        <w:rPr>
          <w:color w:val="000000"/>
          <w:lang w:val="en-US"/>
        </w:rPr>
        <w:t xml:space="preserve"> </w:t>
      </w:r>
      <w:r w:rsidR="00835B49" w:rsidRPr="00835B49">
        <w:rPr>
          <w:color w:val="000000"/>
          <w:lang w:val="en-US"/>
        </w:rPr>
        <w:t>et al.</w:t>
      </w:r>
      <w:r w:rsidR="00835B49">
        <w:rPr>
          <w:color w:val="000000"/>
          <w:lang w:val="en-US"/>
        </w:rPr>
        <w:t xml:space="preserve"> </w:t>
      </w:r>
      <w:r w:rsidR="000D1803" w:rsidRPr="0058038F">
        <w:rPr>
          <w:color w:val="000000"/>
          <w:lang w:val="en-US"/>
        </w:rPr>
        <w:t xml:space="preserve">// </w:t>
      </w:r>
      <w:r w:rsidR="000D1803" w:rsidRPr="007E206D">
        <w:rPr>
          <w:color w:val="000000"/>
          <w:lang w:val="en-US"/>
        </w:rPr>
        <w:t>Purinergic</w:t>
      </w:r>
      <w:r w:rsidR="000D1803" w:rsidRPr="0058038F">
        <w:rPr>
          <w:color w:val="000000"/>
          <w:lang w:val="en-US"/>
        </w:rPr>
        <w:t xml:space="preserve"> </w:t>
      </w:r>
      <w:r w:rsidR="000D1803" w:rsidRPr="007E206D">
        <w:rPr>
          <w:color w:val="000000"/>
          <w:lang w:val="en-US"/>
        </w:rPr>
        <w:t>Signal</w:t>
      </w:r>
      <w:r w:rsidR="000D1803" w:rsidRPr="0058038F">
        <w:rPr>
          <w:color w:val="000000"/>
          <w:lang w:val="en-US"/>
        </w:rPr>
        <w:t xml:space="preserve">. </w:t>
      </w:r>
      <w:r w:rsidR="000D1803" w:rsidRPr="007E206D">
        <w:rPr>
          <w:color w:val="000000"/>
          <w:lang w:val="en-US"/>
        </w:rPr>
        <w:t>2023</w:t>
      </w:r>
      <w:r w:rsidR="004D7D18">
        <w:rPr>
          <w:color w:val="000000"/>
          <w:lang w:val="en-US"/>
        </w:rPr>
        <w:t>.</w:t>
      </w:r>
    </w:p>
    <w:p w14:paraId="1406F786" w14:textId="3976A095" w:rsidR="00532E11" w:rsidRPr="00116478" w:rsidRDefault="007E206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206D">
        <w:rPr>
          <w:color w:val="000000"/>
          <w:lang w:val="en-US"/>
        </w:rPr>
        <w:t>3</w:t>
      </w:r>
      <w:r w:rsidR="00E55866" w:rsidRPr="007E206D">
        <w:rPr>
          <w:color w:val="000000"/>
          <w:lang w:val="en-US"/>
        </w:rPr>
        <w:t xml:space="preserve">. </w:t>
      </w:r>
      <w:r w:rsidR="00E55866" w:rsidRPr="007E206D">
        <w:rPr>
          <w:noProof/>
          <w:lang w:val="en-US"/>
        </w:rPr>
        <w:t>Jain S</w:t>
      </w:r>
      <w:r w:rsidRPr="007E206D">
        <w:rPr>
          <w:noProof/>
          <w:lang w:val="en-US"/>
        </w:rPr>
        <w:t>.</w:t>
      </w:r>
      <w:r w:rsidR="00E55866" w:rsidRPr="007E206D">
        <w:rPr>
          <w:noProof/>
          <w:lang w:val="en-US"/>
        </w:rPr>
        <w:t>, Vaidya A. // Pharmacol. Res. - Mod. Chin</w:t>
      </w:r>
      <w:r w:rsidR="00B10CE2">
        <w:rPr>
          <w:noProof/>
          <w:lang w:val="en-US"/>
        </w:rPr>
        <w:t>.</w:t>
      </w:r>
      <w:r w:rsidR="00E55866" w:rsidRPr="007E206D">
        <w:rPr>
          <w:noProof/>
          <w:lang w:val="en-US"/>
        </w:rPr>
        <w:t xml:space="preserve"> Med. 2023. V</w:t>
      </w:r>
      <w:r w:rsidR="004D7D18">
        <w:rPr>
          <w:noProof/>
          <w:lang w:val="en-US"/>
        </w:rPr>
        <w:t>ol</w:t>
      </w:r>
      <w:r w:rsidR="00E55866" w:rsidRPr="007E206D">
        <w:rPr>
          <w:noProof/>
          <w:lang w:val="en-US"/>
        </w:rPr>
        <w:t>. 7. P. 100240</w:t>
      </w:r>
      <w:r w:rsidR="004D7D18">
        <w:rPr>
          <w:noProof/>
          <w:lang w:val="en-US"/>
        </w:rPr>
        <w:t>.</w:t>
      </w:r>
    </w:p>
    <w:sectPr w:rsidR="00532E11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1BD"/>
    <w:rsid w:val="00063966"/>
    <w:rsid w:val="00086081"/>
    <w:rsid w:val="000A1F81"/>
    <w:rsid w:val="000C21A2"/>
    <w:rsid w:val="000C77CE"/>
    <w:rsid w:val="000D1803"/>
    <w:rsid w:val="00101A1C"/>
    <w:rsid w:val="00103657"/>
    <w:rsid w:val="00106375"/>
    <w:rsid w:val="00116478"/>
    <w:rsid w:val="00130241"/>
    <w:rsid w:val="001A09D0"/>
    <w:rsid w:val="001D1A3A"/>
    <w:rsid w:val="001E61C2"/>
    <w:rsid w:val="001F0493"/>
    <w:rsid w:val="002264EE"/>
    <w:rsid w:val="0023307C"/>
    <w:rsid w:val="00292D5A"/>
    <w:rsid w:val="002E538C"/>
    <w:rsid w:val="0031361E"/>
    <w:rsid w:val="00391C38"/>
    <w:rsid w:val="003B694F"/>
    <w:rsid w:val="003B76D6"/>
    <w:rsid w:val="0042306B"/>
    <w:rsid w:val="004A26A3"/>
    <w:rsid w:val="004D7D18"/>
    <w:rsid w:val="004E17AC"/>
    <w:rsid w:val="004F0EDF"/>
    <w:rsid w:val="00517221"/>
    <w:rsid w:val="00522BF1"/>
    <w:rsid w:val="00532E11"/>
    <w:rsid w:val="00570C01"/>
    <w:rsid w:val="0058038F"/>
    <w:rsid w:val="00590166"/>
    <w:rsid w:val="005D022B"/>
    <w:rsid w:val="005E5BE9"/>
    <w:rsid w:val="00632DF1"/>
    <w:rsid w:val="0069427D"/>
    <w:rsid w:val="006F7A19"/>
    <w:rsid w:val="007213E1"/>
    <w:rsid w:val="00775389"/>
    <w:rsid w:val="0078091A"/>
    <w:rsid w:val="00797838"/>
    <w:rsid w:val="007C36D8"/>
    <w:rsid w:val="007E206D"/>
    <w:rsid w:val="007F2744"/>
    <w:rsid w:val="00835B49"/>
    <w:rsid w:val="00891DC9"/>
    <w:rsid w:val="008931BE"/>
    <w:rsid w:val="00894CFE"/>
    <w:rsid w:val="008C67E3"/>
    <w:rsid w:val="00921D45"/>
    <w:rsid w:val="00967E7C"/>
    <w:rsid w:val="009A66DB"/>
    <w:rsid w:val="009B2F80"/>
    <w:rsid w:val="009B3300"/>
    <w:rsid w:val="009D33E7"/>
    <w:rsid w:val="009F3380"/>
    <w:rsid w:val="00A02163"/>
    <w:rsid w:val="00A234F9"/>
    <w:rsid w:val="00A314FE"/>
    <w:rsid w:val="00AB4B00"/>
    <w:rsid w:val="00AC1895"/>
    <w:rsid w:val="00B10CE2"/>
    <w:rsid w:val="00BF36F8"/>
    <w:rsid w:val="00BF4622"/>
    <w:rsid w:val="00C25E54"/>
    <w:rsid w:val="00CD00B1"/>
    <w:rsid w:val="00D22306"/>
    <w:rsid w:val="00D42542"/>
    <w:rsid w:val="00D8121C"/>
    <w:rsid w:val="00E22189"/>
    <w:rsid w:val="00E5148F"/>
    <w:rsid w:val="00E55866"/>
    <w:rsid w:val="00E74069"/>
    <w:rsid w:val="00EB1F49"/>
    <w:rsid w:val="00F009CF"/>
    <w:rsid w:val="00F82DBF"/>
    <w:rsid w:val="00F865B3"/>
    <w:rsid w:val="00F94E64"/>
    <w:rsid w:val="00FB1509"/>
    <w:rsid w:val="00FD3B8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Авторы</dc:creator>
  <cp:lastModifiedBy>Авторы</cp:lastModifiedBy>
  <cp:revision>7</cp:revision>
  <dcterms:created xsi:type="dcterms:W3CDTF">2024-03-16T08:34:00Z</dcterms:created>
  <dcterms:modified xsi:type="dcterms:W3CDTF">2024-03-16T09:21:00Z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