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C95F" w14:textId="7CCA815A" w:rsidR="00E26554" w:rsidRPr="00786B71" w:rsidRDefault="0040188E" w:rsidP="005F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786B71">
        <w:rPr>
          <w:b/>
          <w:bCs/>
        </w:rPr>
        <w:t>Свойства комплекса лактоферрин-пектин в модельных системах</w:t>
      </w:r>
    </w:p>
    <w:p w14:paraId="7849D7CE" w14:textId="378B27E8" w:rsidR="0040188E" w:rsidRPr="00786B71" w:rsidRDefault="0040188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strike/>
        </w:rPr>
      </w:pPr>
      <w:r w:rsidRPr="00786B71">
        <w:rPr>
          <w:b/>
          <w:bCs/>
          <w:i/>
        </w:rPr>
        <w:t>Фирова Р.Х.</w:t>
      </w:r>
      <w:r w:rsidRPr="00786B71">
        <w:rPr>
          <w:b/>
          <w:bCs/>
          <w:i/>
          <w:vertAlign w:val="superscript"/>
        </w:rPr>
        <w:t>1,</w:t>
      </w:r>
      <w:r w:rsidR="0073603E" w:rsidRPr="00786B71">
        <w:rPr>
          <w:b/>
          <w:bCs/>
          <w:i/>
          <w:vertAlign w:val="superscript"/>
        </w:rPr>
        <w:t>2</w:t>
      </w:r>
      <w:r w:rsidRPr="00786B71">
        <w:rPr>
          <w:b/>
          <w:bCs/>
          <w:i/>
        </w:rPr>
        <w:t xml:space="preserve">, </w:t>
      </w:r>
      <w:proofErr w:type="spellStart"/>
      <w:r w:rsidRPr="00786B71">
        <w:rPr>
          <w:b/>
          <w:bCs/>
          <w:i/>
        </w:rPr>
        <w:t>Мосиевич</w:t>
      </w:r>
      <w:proofErr w:type="spellEnd"/>
      <w:r w:rsidRPr="00786B71">
        <w:rPr>
          <w:b/>
          <w:bCs/>
          <w:i/>
        </w:rPr>
        <w:t xml:space="preserve"> Д.В.</w:t>
      </w:r>
      <w:r w:rsidRPr="00786B71">
        <w:rPr>
          <w:b/>
          <w:bCs/>
          <w:i/>
          <w:vertAlign w:val="superscript"/>
        </w:rPr>
        <w:t>2,</w:t>
      </w:r>
      <w:r w:rsidR="0073603E" w:rsidRPr="00786B71">
        <w:rPr>
          <w:b/>
          <w:bCs/>
          <w:i/>
          <w:vertAlign w:val="superscript"/>
        </w:rPr>
        <w:t>3</w:t>
      </w:r>
    </w:p>
    <w:p w14:paraId="579F5FBB" w14:textId="3EF119EF" w:rsidR="008C5436" w:rsidRPr="00786B71" w:rsidRDefault="008C543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786B71">
        <w:rPr>
          <w:i/>
        </w:rPr>
        <w:t>Студент, 5 курс специалитета</w:t>
      </w:r>
    </w:p>
    <w:p w14:paraId="53CAA7A6" w14:textId="02007218" w:rsidR="0073603E" w:rsidRPr="00786B71" w:rsidRDefault="0073603E" w:rsidP="00736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86B71">
        <w:rPr>
          <w:i/>
          <w:vertAlign w:val="superscript"/>
        </w:rPr>
        <w:t>1</w:t>
      </w:r>
      <w:r w:rsidRPr="00786B71">
        <w:rPr>
          <w:i/>
        </w:rPr>
        <w:t xml:space="preserve"> </w:t>
      </w:r>
      <w:r w:rsidR="00A5241F" w:rsidRPr="00786B71">
        <w:rPr>
          <w:i/>
        </w:rPr>
        <w:t>ФГАОУ ВО Первый МГМУ им. И.М. Сеченова Минздрава России (Сеченовский Университет), Москва, Россия</w:t>
      </w:r>
    </w:p>
    <w:p w14:paraId="18EAB584" w14:textId="52B98D23" w:rsidR="0040188E" w:rsidRPr="00786B71" w:rsidRDefault="0073603E" w:rsidP="00401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786B71">
        <w:rPr>
          <w:i/>
          <w:iCs/>
          <w:vertAlign w:val="superscript"/>
        </w:rPr>
        <w:t>2</w:t>
      </w:r>
      <w:r w:rsidR="0040188E" w:rsidRPr="00786B71">
        <w:rPr>
          <w:i/>
          <w:iCs/>
        </w:rPr>
        <w:t>Федеральный научно-клинический центр физико-химической медицины ФМБА, Москва, Россия</w:t>
      </w:r>
    </w:p>
    <w:p w14:paraId="06086604" w14:textId="46C526F6" w:rsidR="0040188E" w:rsidRPr="00786B71" w:rsidRDefault="0073603E" w:rsidP="00401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86B71">
        <w:rPr>
          <w:i/>
          <w:vertAlign w:val="superscript"/>
        </w:rPr>
        <w:t>3</w:t>
      </w:r>
      <w:r w:rsidR="0040188E" w:rsidRPr="00786B71">
        <w:rPr>
          <w:i/>
        </w:rPr>
        <w:t>Московский государственный университет имени М.В. Ломоносова, </w:t>
      </w:r>
    </w:p>
    <w:p w14:paraId="0B3E620D" w14:textId="2C7A7497" w:rsidR="0040188E" w:rsidRPr="00786B71" w:rsidRDefault="0040188E" w:rsidP="00401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786B71">
        <w:rPr>
          <w:i/>
        </w:rPr>
        <w:t>химический факультет, Москва, Россия</w:t>
      </w:r>
    </w:p>
    <w:p w14:paraId="3D3EF107" w14:textId="10A6C45D" w:rsidR="0040188E" w:rsidRPr="00786B71" w:rsidRDefault="0040188E" w:rsidP="00F946C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</w:rPr>
      </w:pPr>
      <w:r w:rsidRPr="00786B71">
        <w:rPr>
          <w:i/>
          <w:iCs/>
          <w:lang w:val="en-US"/>
        </w:rPr>
        <w:t>E</w:t>
      </w:r>
      <w:r w:rsidRPr="00786B71">
        <w:rPr>
          <w:i/>
          <w:iCs/>
        </w:rPr>
        <w:t>-</w:t>
      </w:r>
      <w:r w:rsidRPr="00786B71">
        <w:rPr>
          <w:i/>
          <w:iCs/>
          <w:lang w:val="en-US"/>
        </w:rPr>
        <w:t>mail</w:t>
      </w:r>
      <w:r w:rsidRPr="00786B71">
        <w:rPr>
          <w:i/>
          <w:iCs/>
        </w:rPr>
        <w:t xml:space="preserve">: </w:t>
      </w:r>
      <w:r w:rsidRPr="005F40D2">
        <w:rPr>
          <w:i/>
          <w:iCs/>
          <w:u w:val="single"/>
          <w:lang w:val="en-US"/>
        </w:rPr>
        <w:t>rxfirova</w:t>
      </w:r>
      <w:r w:rsidRPr="005F40D2">
        <w:rPr>
          <w:i/>
          <w:iCs/>
          <w:u w:val="single"/>
        </w:rPr>
        <w:t>@</w:t>
      </w:r>
      <w:r w:rsidRPr="005F40D2">
        <w:rPr>
          <w:i/>
          <w:iCs/>
          <w:u w:val="single"/>
          <w:lang w:val="en-US"/>
        </w:rPr>
        <w:t>gmail</w:t>
      </w:r>
      <w:r w:rsidRPr="005F40D2">
        <w:rPr>
          <w:i/>
          <w:iCs/>
          <w:u w:val="single"/>
        </w:rPr>
        <w:t>.</w:t>
      </w:r>
      <w:r w:rsidR="008C5436" w:rsidRPr="005F40D2">
        <w:rPr>
          <w:i/>
          <w:iCs/>
          <w:u w:val="single"/>
          <w:lang w:val="en-US"/>
        </w:rPr>
        <w:t>com</w:t>
      </w:r>
    </w:p>
    <w:p w14:paraId="61BBA6EB" w14:textId="2C37FDBB" w:rsidR="0073603E" w:rsidRPr="00786B71" w:rsidRDefault="00F41B26" w:rsidP="00106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 w:rsidRPr="00786B71">
        <w:rPr>
          <w:iCs/>
        </w:rPr>
        <w:t xml:space="preserve">Способность белков и полисахаридов </w:t>
      </w:r>
      <w:r w:rsidR="00992542" w:rsidRPr="00786B71">
        <w:rPr>
          <w:iCs/>
        </w:rPr>
        <w:t xml:space="preserve">к взаимодействию </w:t>
      </w:r>
      <w:r w:rsidRPr="00786B71">
        <w:rPr>
          <w:iCs/>
        </w:rPr>
        <w:t>открывает пут</w:t>
      </w:r>
      <w:r w:rsidR="0073603E" w:rsidRPr="00786B71">
        <w:rPr>
          <w:iCs/>
        </w:rPr>
        <w:t>и</w:t>
      </w:r>
      <w:r w:rsidRPr="00786B71">
        <w:rPr>
          <w:iCs/>
        </w:rPr>
        <w:t xml:space="preserve"> к разработке лекарственных средств с новыми </w:t>
      </w:r>
      <w:r w:rsidR="00A63290" w:rsidRPr="00786B71">
        <w:rPr>
          <w:iCs/>
        </w:rPr>
        <w:t>свойствами</w:t>
      </w:r>
      <w:r w:rsidR="00695F53" w:rsidRPr="00786B71">
        <w:rPr>
          <w:iCs/>
        </w:rPr>
        <w:t>. Так, лактоферрин, являющийся железосвязывающим</w:t>
      </w:r>
      <w:r w:rsidR="00F905EB" w:rsidRPr="00786B71">
        <w:rPr>
          <w:iCs/>
        </w:rPr>
        <w:t xml:space="preserve"> белком с антимикробной активностью и иммунорегуляторными функциями</w:t>
      </w:r>
      <w:r w:rsidR="00695F53" w:rsidRPr="00786B71">
        <w:rPr>
          <w:iCs/>
        </w:rPr>
        <w:t xml:space="preserve">, </w:t>
      </w:r>
      <w:r w:rsidR="00F905EB" w:rsidRPr="00786B71">
        <w:rPr>
          <w:iCs/>
        </w:rPr>
        <w:t>образует</w:t>
      </w:r>
      <w:r w:rsidRPr="00786B71">
        <w:rPr>
          <w:iCs/>
        </w:rPr>
        <w:t xml:space="preserve"> комплекс</w:t>
      </w:r>
      <w:r w:rsidR="00F905EB" w:rsidRPr="00786B71">
        <w:rPr>
          <w:iCs/>
        </w:rPr>
        <w:t>ы</w:t>
      </w:r>
      <w:r w:rsidRPr="00786B71">
        <w:rPr>
          <w:iCs/>
        </w:rPr>
        <w:t xml:space="preserve"> </w:t>
      </w:r>
      <w:r w:rsidR="00A63290" w:rsidRPr="00786B71">
        <w:rPr>
          <w:iCs/>
        </w:rPr>
        <w:t>с пектином</w:t>
      </w:r>
      <w:r w:rsidR="00F905EB" w:rsidRPr="00786B71">
        <w:rPr>
          <w:iCs/>
        </w:rPr>
        <w:t xml:space="preserve"> [</w:t>
      </w:r>
      <w:r w:rsidR="00BB7E4A" w:rsidRPr="00786B71">
        <w:rPr>
          <w:iCs/>
        </w:rPr>
        <w:t>1</w:t>
      </w:r>
      <w:r w:rsidR="00F905EB" w:rsidRPr="00786B71">
        <w:rPr>
          <w:iCs/>
        </w:rPr>
        <w:t>],</w:t>
      </w:r>
      <w:r w:rsidR="00092009" w:rsidRPr="00786B71">
        <w:rPr>
          <w:iCs/>
        </w:rPr>
        <w:t xml:space="preserve"> что</w:t>
      </w:r>
      <w:r w:rsidR="00F905EB" w:rsidRPr="00786B71">
        <w:rPr>
          <w:iCs/>
        </w:rPr>
        <w:t xml:space="preserve"> способствует увеличению </w:t>
      </w:r>
      <w:proofErr w:type="spellStart"/>
      <w:r w:rsidR="00A63290" w:rsidRPr="00786B71">
        <w:rPr>
          <w:iCs/>
        </w:rPr>
        <w:t>мукоадгезивност</w:t>
      </w:r>
      <w:r w:rsidR="00F905EB" w:rsidRPr="00786B71">
        <w:rPr>
          <w:iCs/>
        </w:rPr>
        <w:t>и</w:t>
      </w:r>
      <w:proofErr w:type="spellEnd"/>
      <w:r w:rsidR="00A63290" w:rsidRPr="00786B71">
        <w:rPr>
          <w:iCs/>
        </w:rPr>
        <w:t xml:space="preserve"> </w:t>
      </w:r>
      <w:r w:rsidRPr="00786B71">
        <w:rPr>
          <w:iCs/>
        </w:rPr>
        <w:t>[</w:t>
      </w:r>
      <w:r w:rsidR="00BB7E4A" w:rsidRPr="00786B71">
        <w:rPr>
          <w:iCs/>
        </w:rPr>
        <w:t>2</w:t>
      </w:r>
      <w:r w:rsidRPr="00786B71">
        <w:rPr>
          <w:iCs/>
        </w:rPr>
        <w:t>]</w:t>
      </w:r>
      <w:r w:rsidR="00F946C3" w:rsidRPr="00786B71">
        <w:rPr>
          <w:iCs/>
        </w:rPr>
        <w:t xml:space="preserve"> и стабильности</w:t>
      </w:r>
      <w:r w:rsidR="00DB2D3E" w:rsidRPr="00786B71">
        <w:rPr>
          <w:iCs/>
        </w:rPr>
        <w:t xml:space="preserve"> препаратов</w:t>
      </w:r>
      <w:r w:rsidR="00F946C3" w:rsidRPr="00786B71">
        <w:rPr>
          <w:iCs/>
        </w:rPr>
        <w:t xml:space="preserve"> </w:t>
      </w:r>
      <w:r w:rsidR="001063DE" w:rsidRPr="00786B71">
        <w:rPr>
          <w:iCs/>
        </w:rPr>
        <w:t xml:space="preserve">лактоферрина </w:t>
      </w:r>
      <w:r w:rsidR="00F946C3" w:rsidRPr="00786B71">
        <w:rPr>
          <w:iCs/>
        </w:rPr>
        <w:t>при пероральной доставке [3].</w:t>
      </w:r>
      <w:r w:rsidR="001063DE" w:rsidRPr="00786B71">
        <w:rPr>
          <w:iCs/>
        </w:rPr>
        <w:t xml:space="preserve"> </w:t>
      </w:r>
      <w:r w:rsidR="0044488D" w:rsidRPr="00786B71">
        <w:rPr>
          <w:iCs/>
        </w:rPr>
        <w:t xml:space="preserve">Целью работы было </w:t>
      </w:r>
      <w:r w:rsidR="00F905EB" w:rsidRPr="00786B71">
        <w:rPr>
          <w:iCs/>
        </w:rPr>
        <w:t>изучение</w:t>
      </w:r>
      <w:r w:rsidR="0044488D" w:rsidRPr="00786B71">
        <w:rPr>
          <w:iCs/>
        </w:rPr>
        <w:t xml:space="preserve"> </w:t>
      </w:r>
      <w:r w:rsidR="00F905EB" w:rsidRPr="00786B71">
        <w:rPr>
          <w:iCs/>
        </w:rPr>
        <w:t>эффектов</w:t>
      </w:r>
      <w:r w:rsidR="0044488D" w:rsidRPr="00786B71">
        <w:rPr>
          <w:iCs/>
        </w:rPr>
        <w:t xml:space="preserve"> лактоферрина в </w:t>
      </w:r>
      <w:r w:rsidR="00092009" w:rsidRPr="00786B71">
        <w:rPr>
          <w:iCs/>
        </w:rPr>
        <w:t>комплексе</w:t>
      </w:r>
      <w:r w:rsidR="0044488D" w:rsidRPr="00786B71">
        <w:rPr>
          <w:iCs/>
        </w:rPr>
        <w:t xml:space="preserve"> с пектином</w:t>
      </w:r>
      <w:r w:rsidR="00BA0F12" w:rsidRPr="00786B71">
        <w:rPr>
          <w:iCs/>
        </w:rPr>
        <w:t xml:space="preserve"> в</w:t>
      </w:r>
      <w:r w:rsidR="0044488D" w:rsidRPr="00786B71">
        <w:rPr>
          <w:iCs/>
        </w:rPr>
        <w:t xml:space="preserve"> модельных системах.</w:t>
      </w:r>
      <w:r w:rsidR="009157C7" w:rsidRPr="00786B71">
        <w:rPr>
          <w:iCs/>
        </w:rPr>
        <w:t xml:space="preserve"> </w:t>
      </w:r>
    </w:p>
    <w:p w14:paraId="6854F9AF" w14:textId="795A9679" w:rsidR="0044488D" w:rsidRPr="00786B71" w:rsidRDefault="0073603E" w:rsidP="0009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86B71">
        <w:rPr>
          <w:iCs/>
        </w:rPr>
        <w:t xml:space="preserve">Объектом исследования были пектин из яблок и </w:t>
      </w:r>
      <w:r w:rsidRPr="00786B71">
        <w:t xml:space="preserve">рекомбинантный лактоферрин из молока трансгенных коз. </w:t>
      </w:r>
      <w:r w:rsidRPr="00786B71">
        <w:rPr>
          <w:iCs/>
        </w:rPr>
        <w:t>С</w:t>
      </w:r>
      <w:r w:rsidR="000E5671" w:rsidRPr="00786B71">
        <w:rPr>
          <w:iCs/>
        </w:rPr>
        <w:t xml:space="preserve">равнивали пектин, лактоферрин и их </w:t>
      </w:r>
      <w:r w:rsidR="001063DE" w:rsidRPr="00786B71">
        <w:rPr>
          <w:iCs/>
        </w:rPr>
        <w:t>комплексы</w:t>
      </w:r>
      <w:r w:rsidR="009157C7" w:rsidRPr="00786B71">
        <w:rPr>
          <w:iCs/>
        </w:rPr>
        <w:t xml:space="preserve"> </w:t>
      </w:r>
      <w:r w:rsidR="000E5671" w:rsidRPr="00786B71">
        <w:rPr>
          <w:iCs/>
        </w:rPr>
        <w:t>по оптическому поглощению</w:t>
      </w:r>
      <w:r w:rsidR="00CD74DF" w:rsidRPr="00786B71">
        <w:rPr>
          <w:iCs/>
        </w:rPr>
        <w:t xml:space="preserve">, влиянию на </w:t>
      </w:r>
      <w:r w:rsidR="000E5671" w:rsidRPr="00786B71">
        <w:rPr>
          <w:iCs/>
        </w:rPr>
        <w:t>образовани</w:t>
      </w:r>
      <w:r w:rsidR="009157C7" w:rsidRPr="00786B71">
        <w:rPr>
          <w:iCs/>
        </w:rPr>
        <w:t>е</w:t>
      </w:r>
      <w:r w:rsidR="000E5671" w:rsidRPr="00786B71">
        <w:rPr>
          <w:iCs/>
        </w:rPr>
        <w:t xml:space="preserve"> </w:t>
      </w:r>
      <w:r w:rsidR="00CD74DF" w:rsidRPr="00786B71">
        <w:rPr>
          <w:iCs/>
        </w:rPr>
        <w:t>радикалов кислорода</w:t>
      </w:r>
      <w:r w:rsidR="000E5671" w:rsidRPr="00786B71">
        <w:rPr>
          <w:iCs/>
        </w:rPr>
        <w:t xml:space="preserve"> в реакции </w:t>
      </w:r>
      <w:proofErr w:type="spellStart"/>
      <w:r w:rsidR="000E5671" w:rsidRPr="00786B71">
        <w:rPr>
          <w:iCs/>
        </w:rPr>
        <w:t>Фентона</w:t>
      </w:r>
      <w:proofErr w:type="spellEnd"/>
      <w:r w:rsidR="000E5671" w:rsidRPr="00786B71">
        <w:rPr>
          <w:iCs/>
        </w:rPr>
        <w:t xml:space="preserve"> и </w:t>
      </w:r>
      <w:r w:rsidR="00BA0F12" w:rsidRPr="00786B71">
        <w:rPr>
          <w:iCs/>
        </w:rPr>
        <w:t xml:space="preserve">по активации </w:t>
      </w:r>
      <w:r w:rsidR="000E5671" w:rsidRPr="00786B71">
        <w:rPr>
          <w:iCs/>
        </w:rPr>
        <w:t>нейтрофил</w:t>
      </w:r>
      <w:r w:rsidR="00BA0F12" w:rsidRPr="00786B71">
        <w:rPr>
          <w:iCs/>
        </w:rPr>
        <w:t>ов</w:t>
      </w:r>
      <w:r w:rsidR="000E5671" w:rsidRPr="00786B71">
        <w:rPr>
          <w:iCs/>
        </w:rPr>
        <w:t xml:space="preserve"> </w:t>
      </w:r>
      <w:r w:rsidR="00F905EB" w:rsidRPr="00786B71">
        <w:rPr>
          <w:iCs/>
        </w:rPr>
        <w:t>в</w:t>
      </w:r>
      <w:r w:rsidR="000E5671" w:rsidRPr="00786B71">
        <w:rPr>
          <w:iCs/>
        </w:rPr>
        <w:t xml:space="preserve"> крови </w:t>
      </w:r>
      <w:r w:rsidR="000E5671" w:rsidRPr="00786B71">
        <w:rPr>
          <w:i/>
          <w:lang w:val="en-US"/>
        </w:rPr>
        <w:t>ex</w:t>
      </w:r>
      <w:r w:rsidR="000E5671" w:rsidRPr="00786B71">
        <w:rPr>
          <w:i/>
        </w:rPr>
        <w:t xml:space="preserve"> </w:t>
      </w:r>
      <w:r w:rsidR="000E5671" w:rsidRPr="00786B71">
        <w:rPr>
          <w:i/>
          <w:lang w:val="en-US"/>
        </w:rPr>
        <w:t>vivo</w:t>
      </w:r>
      <w:r w:rsidR="001063DE" w:rsidRPr="00786B71">
        <w:rPr>
          <w:i/>
        </w:rPr>
        <w:t xml:space="preserve">, </w:t>
      </w:r>
      <w:r w:rsidR="00BA0F12" w:rsidRPr="00786B71">
        <w:rPr>
          <w:iCs/>
        </w:rPr>
        <w:t>использ</w:t>
      </w:r>
      <w:r w:rsidR="001063DE" w:rsidRPr="00786B71">
        <w:rPr>
          <w:iCs/>
        </w:rPr>
        <w:t>уя</w:t>
      </w:r>
      <w:r w:rsidR="00BA0F12" w:rsidRPr="00786B71">
        <w:rPr>
          <w:iCs/>
        </w:rPr>
        <w:t xml:space="preserve"> спектрофотометри</w:t>
      </w:r>
      <w:r w:rsidR="00092009" w:rsidRPr="00786B71">
        <w:rPr>
          <w:iCs/>
        </w:rPr>
        <w:t>ческий</w:t>
      </w:r>
      <w:r w:rsidR="00BA0F12" w:rsidRPr="00786B71">
        <w:rPr>
          <w:iCs/>
        </w:rPr>
        <w:t xml:space="preserve"> и хемилюминесцентный анализ.  </w:t>
      </w:r>
    </w:p>
    <w:p w14:paraId="3D3FDA8A" w14:textId="2CF196DA" w:rsidR="00BA0F12" w:rsidRPr="00786B71" w:rsidRDefault="00F905EB" w:rsidP="0009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86B71">
        <w:t xml:space="preserve">Образование комплексов </w:t>
      </w:r>
      <w:r w:rsidR="00BA0F12" w:rsidRPr="00786B71">
        <w:t xml:space="preserve">лактоферрина с пектином </w:t>
      </w:r>
      <w:r w:rsidR="00092009" w:rsidRPr="00786B71">
        <w:t xml:space="preserve">характеризовалось изменением поглощения белка при 280 нм и ростом поглощения смеси пектин-лактоферрин при </w:t>
      </w:r>
      <w:proofErr w:type="gramStart"/>
      <w:r w:rsidR="00092009" w:rsidRPr="00786B71">
        <w:t>650</w:t>
      </w:r>
      <w:r w:rsidR="00DB2D3E" w:rsidRPr="00786B71">
        <w:t xml:space="preserve">  </w:t>
      </w:r>
      <w:r w:rsidR="00092009" w:rsidRPr="00786B71">
        <w:t>нм</w:t>
      </w:r>
      <w:proofErr w:type="gramEnd"/>
      <w:r w:rsidR="00092009" w:rsidRPr="00786B71">
        <w:t xml:space="preserve">. </w:t>
      </w:r>
      <w:r w:rsidR="005C0830" w:rsidRPr="00786B71">
        <w:t>Показали, что в присутствии люминола реакция лактоферрина с пероксидом водорода сопровождается продолжительным хемилюминесцентным ответом, амплитуда которого снижается при добавлении к лактоферрину пектина.</w:t>
      </w:r>
      <w:r w:rsidR="00FC3CA4" w:rsidRPr="00786B71">
        <w:t xml:space="preserve"> </w:t>
      </w:r>
      <w:r w:rsidR="001063DE" w:rsidRPr="00786B71">
        <w:t>Поскольку</w:t>
      </w:r>
      <w:r w:rsidR="00017FD8" w:rsidRPr="00786B71">
        <w:t xml:space="preserve"> пектин не снижал ответ, индуцированный раствор</w:t>
      </w:r>
      <w:r w:rsidR="00F946C3" w:rsidRPr="00786B71">
        <w:t>ом</w:t>
      </w:r>
      <w:r w:rsidR="00017FD8" w:rsidRPr="00786B71">
        <w:t xml:space="preserve"> сульфата железа (</w:t>
      </w:r>
      <w:r w:rsidR="00017FD8" w:rsidRPr="00786B71">
        <w:rPr>
          <w:lang w:val="en-GB"/>
        </w:rPr>
        <w:t>II</w:t>
      </w:r>
      <w:r w:rsidR="00017FD8" w:rsidRPr="00786B71">
        <w:t>)</w:t>
      </w:r>
      <w:r w:rsidR="00FC3CA4" w:rsidRPr="00786B71">
        <w:t>, его эффекты в смеси с лактоферрином не связаны с перехватом радикалов. Хелаторы железа снижали хемилюминесценцию лактоферрин</w:t>
      </w:r>
      <w:r w:rsidR="001063DE" w:rsidRPr="00786B71">
        <w:t>а</w:t>
      </w:r>
      <w:r w:rsidR="0068128E" w:rsidRPr="00786B71">
        <w:t xml:space="preserve"> в меньшей степени,</w:t>
      </w:r>
      <w:r w:rsidR="00092009" w:rsidRPr="00786B71">
        <w:t xml:space="preserve"> чем</w:t>
      </w:r>
      <w:r w:rsidR="0068128E" w:rsidRPr="00786B71">
        <w:t xml:space="preserve"> </w:t>
      </w:r>
      <w:r w:rsidR="001063DE" w:rsidRPr="00786B71">
        <w:t>ответ на</w:t>
      </w:r>
      <w:r w:rsidR="00FC3CA4" w:rsidRPr="00786B71">
        <w:t xml:space="preserve"> </w:t>
      </w:r>
      <w:r w:rsidR="0068128E" w:rsidRPr="00786B71">
        <w:t>сульфат железа (</w:t>
      </w:r>
      <w:r w:rsidR="0068128E" w:rsidRPr="00786B71">
        <w:rPr>
          <w:lang w:val="en-GB"/>
        </w:rPr>
        <w:t>II</w:t>
      </w:r>
      <w:r w:rsidR="0068128E" w:rsidRPr="00786B71">
        <w:t>)</w:t>
      </w:r>
      <w:r w:rsidR="00FC3CA4" w:rsidRPr="00786B71">
        <w:t xml:space="preserve">, что </w:t>
      </w:r>
      <w:r w:rsidR="001063DE" w:rsidRPr="00786B71">
        <w:t>объясняется</w:t>
      </w:r>
      <w:r w:rsidR="00FC3CA4" w:rsidRPr="00786B71">
        <w:t xml:space="preserve"> участие</w:t>
      </w:r>
      <w:r w:rsidR="001063DE" w:rsidRPr="00786B71">
        <w:t>м</w:t>
      </w:r>
      <w:r w:rsidR="00FC3CA4" w:rsidRPr="00786B71">
        <w:t xml:space="preserve"> </w:t>
      </w:r>
      <w:r w:rsidR="00FE14F6" w:rsidRPr="00786B71">
        <w:t xml:space="preserve">в реакции </w:t>
      </w:r>
      <w:proofErr w:type="spellStart"/>
      <w:r w:rsidR="00FE14F6" w:rsidRPr="00786B71">
        <w:t>Фентона</w:t>
      </w:r>
      <w:proofErr w:type="spellEnd"/>
      <w:r w:rsidR="00FE14F6" w:rsidRPr="00786B71">
        <w:t xml:space="preserve"> связанного железа</w:t>
      </w:r>
      <w:r w:rsidR="0068128E" w:rsidRPr="00786B71">
        <w:t xml:space="preserve">.  </w:t>
      </w:r>
      <w:r w:rsidR="00FE14F6" w:rsidRPr="00786B71">
        <w:t>По-видимому, эффекты</w:t>
      </w:r>
      <w:r w:rsidR="0068128E" w:rsidRPr="00786B71">
        <w:t xml:space="preserve"> пектин</w:t>
      </w:r>
      <w:r w:rsidR="00FE14F6" w:rsidRPr="00786B71">
        <w:t xml:space="preserve">а </w:t>
      </w:r>
      <w:r w:rsidR="001063DE" w:rsidRPr="00786B71">
        <w:t>обусловлены</w:t>
      </w:r>
      <w:r w:rsidR="00FE14F6" w:rsidRPr="00786B71">
        <w:t xml:space="preserve"> </w:t>
      </w:r>
      <w:r w:rsidR="00EF5587" w:rsidRPr="00786B71">
        <w:t>меньшей</w:t>
      </w:r>
      <w:r w:rsidR="006E29FE" w:rsidRPr="00786B71">
        <w:t xml:space="preserve"> доступност</w:t>
      </w:r>
      <w:r w:rsidR="00EF5587" w:rsidRPr="00786B71">
        <w:t>ью</w:t>
      </w:r>
      <w:r w:rsidR="006E29FE" w:rsidRPr="00786B71">
        <w:t xml:space="preserve"> </w:t>
      </w:r>
      <w:r w:rsidR="00FE14F6" w:rsidRPr="00786B71">
        <w:t xml:space="preserve">связанного </w:t>
      </w:r>
      <w:r w:rsidR="001063DE" w:rsidRPr="00786B71">
        <w:t xml:space="preserve">лактоферрином </w:t>
      </w:r>
      <w:r w:rsidR="00FE14F6" w:rsidRPr="00786B71">
        <w:t>железа</w:t>
      </w:r>
      <w:r w:rsidR="00EF5587" w:rsidRPr="00786B71">
        <w:t xml:space="preserve"> </w:t>
      </w:r>
      <w:r w:rsidR="006E29FE" w:rsidRPr="00786B71">
        <w:t>для атаки пероксидом</w:t>
      </w:r>
      <w:r w:rsidR="00FE14F6" w:rsidRPr="00786B71">
        <w:t xml:space="preserve"> водорода вследствие образования </w:t>
      </w:r>
      <w:r w:rsidR="001F745B" w:rsidRPr="00786B71">
        <w:t xml:space="preserve">межмолекулярных комплексов. </w:t>
      </w:r>
    </w:p>
    <w:p w14:paraId="50812550" w14:textId="557AB9FF" w:rsidR="001526F9" w:rsidRPr="00786B71" w:rsidRDefault="00615B7E" w:rsidP="0009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86B71">
        <w:t xml:space="preserve">В то же время, </w:t>
      </w:r>
      <w:r w:rsidR="00EE5F0D" w:rsidRPr="00786B71">
        <w:t xml:space="preserve">комплексы лактоферрина с пектином </w:t>
      </w:r>
      <w:r w:rsidR="001063DE" w:rsidRPr="00786B71">
        <w:t>сильнее активировали нейтрофилы</w:t>
      </w:r>
      <w:r w:rsidRPr="00786B71">
        <w:t xml:space="preserve"> в крови </w:t>
      </w:r>
      <w:r w:rsidRPr="00786B71">
        <w:rPr>
          <w:i/>
          <w:iCs/>
          <w:lang w:val="en-US"/>
        </w:rPr>
        <w:t>ex</w:t>
      </w:r>
      <w:r w:rsidRPr="00786B71">
        <w:rPr>
          <w:i/>
          <w:iCs/>
        </w:rPr>
        <w:t xml:space="preserve"> </w:t>
      </w:r>
      <w:r w:rsidRPr="00786B71">
        <w:rPr>
          <w:i/>
          <w:iCs/>
          <w:lang w:val="en-US"/>
        </w:rPr>
        <w:t>vivo</w:t>
      </w:r>
      <w:r w:rsidR="001F745B" w:rsidRPr="00786B71">
        <w:t xml:space="preserve"> по сравнению с </w:t>
      </w:r>
      <w:r w:rsidR="005042D4" w:rsidRPr="00786B71">
        <w:t>и</w:t>
      </w:r>
      <w:r w:rsidR="0013114B" w:rsidRPr="00786B71">
        <w:t>ндивидуальными</w:t>
      </w:r>
      <w:r w:rsidR="005042D4" w:rsidRPr="00786B71">
        <w:t xml:space="preserve"> </w:t>
      </w:r>
      <w:r w:rsidR="0013114B" w:rsidRPr="00786B71">
        <w:t>веществами.</w:t>
      </w:r>
    </w:p>
    <w:p w14:paraId="57858EC3" w14:textId="0AC7319E" w:rsidR="00CD74DF" w:rsidRPr="00786B71" w:rsidRDefault="00092009" w:rsidP="0009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86B71">
        <w:t>Заключение:</w:t>
      </w:r>
      <w:r w:rsidR="001526F9" w:rsidRPr="00786B71">
        <w:t xml:space="preserve"> межмолекулярные комплексы пектин-лактоферрин характ</w:t>
      </w:r>
      <w:r w:rsidRPr="00786B71">
        <w:t>е</w:t>
      </w:r>
      <w:r w:rsidR="001526F9" w:rsidRPr="00786B71">
        <w:t xml:space="preserve">ризуются снижением способности лактоферрина к </w:t>
      </w:r>
      <w:r w:rsidR="00655D3F" w:rsidRPr="00786B71">
        <w:t>образованию радикалов в реакции Фентона и увеличением активирующей способности в отношении нейтрофилов крови.</w:t>
      </w:r>
    </w:p>
    <w:p w14:paraId="47AF20BD" w14:textId="77777777" w:rsidR="00655D3F" w:rsidRPr="005F40D2" w:rsidRDefault="00655D3F" w:rsidP="00655D3F">
      <w:pPr>
        <w:pStyle w:val="ab"/>
        <w:spacing w:before="0" w:beforeAutospacing="0" w:after="0" w:afterAutospacing="0"/>
        <w:ind w:firstLine="397"/>
        <w:rPr>
          <w:i/>
          <w:iCs/>
        </w:rPr>
      </w:pPr>
      <w:r w:rsidRPr="005F40D2">
        <w:rPr>
          <w:i/>
          <w:iCs/>
        </w:rPr>
        <w:t>Работа проведена при поддержке РНФ</w:t>
      </w:r>
      <w:r w:rsidRPr="005F40D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F40D2">
        <w:rPr>
          <w:i/>
          <w:iCs/>
        </w:rPr>
        <w:t>23-45-10026.</w:t>
      </w:r>
    </w:p>
    <w:p w14:paraId="2FF8E385" w14:textId="77777777" w:rsidR="00BB7E4A" w:rsidRPr="00786B71" w:rsidRDefault="00BB7E4A" w:rsidP="00BB7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786B71">
        <w:rPr>
          <w:b/>
        </w:rPr>
        <w:t>Литература</w:t>
      </w:r>
    </w:p>
    <w:p w14:paraId="16C74015" w14:textId="702D9CD1" w:rsidR="00BB7E4A" w:rsidRPr="00786B71" w:rsidRDefault="00BB7E4A" w:rsidP="00BB7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786B71">
        <w:rPr>
          <w:lang w:val="en-US"/>
        </w:rPr>
        <w:t xml:space="preserve">1. </w:t>
      </w:r>
      <w:r w:rsidRPr="00786B71">
        <w:rPr>
          <w:iCs/>
          <w:lang w:val="en-GB"/>
        </w:rPr>
        <w:t>Bengoechea</w:t>
      </w:r>
      <w:r w:rsidRPr="00786B71">
        <w:rPr>
          <w:iCs/>
          <w:lang w:val="en-US"/>
        </w:rPr>
        <w:t xml:space="preserve"> </w:t>
      </w:r>
      <w:r w:rsidRPr="00786B71">
        <w:rPr>
          <w:lang w:val="en-US"/>
        </w:rPr>
        <w:t xml:space="preserve">C., Jones O. G., Guerrero A., </w:t>
      </w:r>
      <w:proofErr w:type="spellStart"/>
      <w:r w:rsidRPr="00786B71">
        <w:rPr>
          <w:lang w:val="en-US"/>
        </w:rPr>
        <w:t>Macclements</w:t>
      </w:r>
      <w:proofErr w:type="spellEnd"/>
      <w:r w:rsidRPr="00786B71">
        <w:rPr>
          <w:lang w:val="en-US"/>
        </w:rPr>
        <w:t xml:space="preserve"> </w:t>
      </w:r>
      <w:r w:rsidR="00A94719" w:rsidRPr="00786B71">
        <w:rPr>
          <w:lang w:val="en-US"/>
        </w:rPr>
        <w:t>D. J.</w:t>
      </w:r>
      <w:r w:rsidRPr="00786B71">
        <w:rPr>
          <w:lang w:val="en-US"/>
        </w:rPr>
        <w:t xml:space="preserve"> </w:t>
      </w:r>
      <w:r w:rsidRPr="00786B71">
        <w:rPr>
          <w:shd w:val="clear" w:color="auto" w:fill="FFFFFF"/>
          <w:lang w:val="en-US"/>
        </w:rPr>
        <w:t>Formation and characterization of lactoferrin/pectin electrostatic complexes: Impact of composition, pH and thermal treatment</w:t>
      </w:r>
      <w:r w:rsidRPr="00786B71">
        <w:rPr>
          <w:lang w:val="en-US"/>
        </w:rPr>
        <w:t>// Food hydrocolloids. 2011. Vol. 25. P. 1227-1235.</w:t>
      </w:r>
    </w:p>
    <w:p w14:paraId="74F2234B" w14:textId="25723AEB" w:rsidR="00BB7E4A" w:rsidRPr="005F40D2" w:rsidRDefault="00BB7E4A" w:rsidP="00BB7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786B71">
        <w:rPr>
          <w:lang w:val="en-US"/>
        </w:rPr>
        <w:t xml:space="preserve">2. </w:t>
      </w:r>
      <w:r w:rsidR="00A94719" w:rsidRPr="00786B71">
        <w:rPr>
          <w:shd w:val="clear" w:color="auto" w:fill="FFFFFF"/>
          <w:lang w:val="en-US"/>
        </w:rPr>
        <w:t xml:space="preserve">Takahashi Y, Takeda C, Seto I, Kawano G, Machida Y. Formulation and evaluation of lactoferrin bioadhesive tablets// Int J Pharm. </w:t>
      </w:r>
      <w:r w:rsidR="00A94719" w:rsidRPr="005F40D2">
        <w:rPr>
          <w:shd w:val="clear" w:color="auto" w:fill="FFFFFF"/>
          <w:lang w:val="en-US"/>
        </w:rPr>
        <w:t xml:space="preserve">2007. </w:t>
      </w:r>
      <w:r w:rsidR="00A94719" w:rsidRPr="00786B71">
        <w:rPr>
          <w:shd w:val="clear" w:color="auto" w:fill="FFFFFF"/>
          <w:lang w:val="en-US"/>
        </w:rPr>
        <w:t>Vol</w:t>
      </w:r>
      <w:r w:rsidR="00A94719" w:rsidRPr="005F40D2">
        <w:rPr>
          <w:shd w:val="clear" w:color="auto" w:fill="FFFFFF"/>
          <w:lang w:val="en-US"/>
        </w:rPr>
        <w:t xml:space="preserve">. 343. </w:t>
      </w:r>
      <w:r w:rsidR="00A94719" w:rsidRPr="00786B71">
        <w:rPr>
          <w:shd w:val="clear" w:color="auto" w:fill="FFFFFF"/>
          <w:lang w:val="en-US"/>
        </w:rPr>
        <w:t>P</w:t>
      </w:r>
      <w:r w:rsidR="00A94719" w:rsidRPr="005F40D2">
        <w:rPr>
          <w:shd w:val="clear" w:color="auto" w:fill="FFFFFF"/>
          <w:lang w:val="en-US"/>
        </w:rPr>
        <w:t xml:space="preserve">. 220-227.  </w:t>
      </w:r>
    </w:p>
    <w:p w14:paraId="2DD9D6CD" w14:textId="52DD5F7D" w:rsidR="00655D3F" w:rsidRPr="00786B71" w:rsidRDefault="00615B7E" w:rsidP="00615B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lang w:val="en-US"/>
        </w:rPr>
      </w:pPr>
      <w:r w:rsidRPr="00786B71">
        <w:rPr>
          <w:shd w:val="clear" w:color="auto" w:fill="FFFFFF"/>
          <w:lang w:val="en-US"/>
        </w:rPr>
        <w:t xml:space="preserve">3. </w:t>
      </w:r>
      <w:r w:rsidR="00F946C3" w:rsidRPr="00786B71">
        <w:rPr>
          <w:shd w:val="clear" w:color="auto" w:fill="FFFFFF"/>
          <w:lang w:val="en-US"/>
        </w:rPr>
        <w:t>Yao X, Bunt C, Cornish J, Quek SY, Wen J. Oral Delivery of Bovine Lactoferrin Using Pectin- and Chitosan-Modified Liposomes and Solid Lipid Particles: Improvement of Stability of Lactoferrin// Chem Biol Drug Des. 2015. Vol. 86. P. 466-75.</w:t>
      </w:r>
    </w:p>
    <w:p w14:paraId="6EE4DBA1" w14:textId="3E11866C" w:rsidR="00655D3F" w:rsidRDefault="00655D3F" w:rsidP="00CD7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Cs/>
          <w:color w:val="365F91" w:themeColor="accent1" w:themeShade="BF"/>
          <w:lang w:val="en-US"/>
        </w:rPr>
      </w:pPr>
    </w:p>
    <w:p w14:paraId="415EA77D" w14:textId="674C4079" w:rsidR="001063DE" w:rsidRDefault="001063DE" w:rsidP="00CD7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Cs/>
          <w:color w:val="365F91" w:themeColor="accent1" w:themeShade="BF"/>
          <w:lang w:val="en-US"/>
        </w:rPr>
      </w:pPr>
    </w:p>
    <w:p w14:paraId="73524888" w14:textId="77777777" w:rsidR="001063DE" w:rsidRPr="00615B7E" w:rsidRDefault="001063DE" w:rsidP="00CD7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Cs/>
          <w:color w:val="365F91" w:themeColor="accent1" w:themeShade="BF"/>
          <w:lang w:val="en-US"/>
        </w:rPr>
      </w:pPr>
    </w:p>
    <w:sectPr w:rsidR="001063DE" w:rsidRPr="00615B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53603">
    <w:abstractNumId w:val="0"/>
  </w:num>
  <w:num w:numId="2" w16cid:durableId="86108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835"/>
    <w:rsid w:val="00017FD8"/>
    <w:rsid w:val="00063966"/>
    <w:rsid w:val="00086081"/>
    <w:rsid w:val="00092009"/>
    <w:rsid w:val="000E5671"/>
    <w:rsid w:val="00101A1C"/>
    <w:rsid w:val="00103657"/>
    <w:rsid w:val="00106375"/>
    <w:rsid w:val="001063DE"/>
    <w:rsid w:val="00116478"/>
    <w:rsid w:val="00130241"/>
    <w:rsid w:val="0013114B"/>
    <w:rsid w:val="001526F9"/>
    <w:rsid w:val="001E61C2"/>
    <w:rsid w:val="001F0493"/>
    <w:rsid w:val="001F745B"/>
    <w:rsid w:val="002264EE"/>
    <w:rsid w:val="0023307C"/>
    <w:rsid w:val="0031361E"/>
    <w:rsid w:val="00391C38"/>
    <w:rsid w:val="003B76D6"/>
    <w:rsid w:val="00400666"/>
    <w:rsid w:val="0040188E"/>
    <w:rsid w:val="00404799"/>
    <w:rsid w:val="0044488D"/>
    <w:rsid w:val="004A26A3"/>
    <w:rsid w:val="004D57B3"/>
    <w:rsid w:val="004F0EDF"/>
    <w:rsid w:val="005042D4"/>
    <w:rsid w:val="00522BF1"/>
    <w:rsid w:val="00553390"/>
    <w:rsid w:val="00590166"/>
    <w:rsid w:val="005C0830"/>
    <w:rsid w:val="005D022B"/>
    <w:rsid w:val="005E5BE9"/>
    <w:rsid w:val="005F40D2"/>
    <w:rsid w:val="00615B7E"/>
    <w:rsid w:val="00655D3F"/>
    <w:rsid w:val="0068128E"/>
    <w:rsid w:val="0069427D"/>
    <w:rsid w:val="00695F53"/>
    <w:rsid w:val="006E29FE"/>
    <w:rsid w:val="006F7A19"/>
    <w:rsid w:val="007213E1"/>
    <w:rsid w:val="0073603E"/>
    <w:rsid w:val="00775389"/>
    <w:rsid w:val="00786B71"/>
    <w:rsid w:val="00797838"/>
    <w:rsid w:val="007C36D8"/>
    <w:rsid w:val="007D445F"/>
    <w:rsid w:val="007F2744"/>
    <w:rsid w:val="00817D95"/>
    <w:rsid w:val="008233D1"/>
    <w:rsid w:val="008931BE"/>
    <w:rsid w:val="008C0596"/>
    <w:rsid w:val="008C5436"/>
    <w:rsid w:val="008C67E3"/>
    <w:rsid w:val="009157C7"/>
    <w:rsid w:val="00921D45"/>
    <w:rsid w:val="00992542"/>
    <w:rsid w:val="009A66DB"/>
    <w:rsid w:val="009B2F80"/>
    <w:rsid w:val="009B3300"/>
    <w:rsid w:val="009F3380"/>
    <w:rsid w:val="00A02163"/>
    <w:rsid w:val="00A314FE"/>
    <w:rsid w:val="00A5241F"/>
    <w:rsid w:val="00A63290"/>
    <w:rsid w:val="00A94719"/>
    <w:rsid w:val="00BA0F12"/>
    <w:rsid w:val="00BB7E4A"/>
    <w:rsid w:val="00BF36F8"/>
    <w:rsid w:val="00BF4622"/>
    <w:rsid w:val="00CD00B1"/>
    <w:rsid w:val="00CD74DF"/>
    <w:rsid w:val="00D22306"/>
    <w:rsid w:val="00D42542"/>
    <w:rsid w:val="00D8121C"/>
    <w:rsid w:val="00DB2D3E"/>
    <w:rsid w:val="00E22189"/>
    <w:rsid w:val="00E26554"/>
    <w:rsid w:val="00E74069"/>
    <w:rsid w:val="00EB1F49"/>
    <w:rsid w:val="00EE5F0D"/>
    <w:rsid w:val="00EF5587"/>
    <w:rsid w:val="00F41B26"/>
    <w:rsid w:val="00F865B3"/>
    <w:rsid w:val="00F905EB"/>
    <w:rsid w:val="00F946C3"/>
    <w:rsid w:val="00FB1509"/>
    <w:rsid w:val="00FC1599"/>
    <w:rsid w:val="00FC3CA4"/>
    <w:rsid w:val="00FE14F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C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Firova Roxy</cp:lastModifiedBy>
  <cp:revision>8</cp:revision>
  <dcterms:created xsi:type="dcterms:W3CDTF">2024-02-14T21:23:00Z</dcterms:created>
  <dcterms:modified xsi:type="dcterms:W3CDTF">2024-03-16T16:10:00Z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