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BEDA68D" w:rsidR="00130241" w:rsidRDefault="00EB7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Создание и моделирование макета системы электролитно-плазменной очистки водных ресурсов от органических поллютантов</w:t>
      </w:r>
    </w:p>
    <w:p w14:paraId="00000002" w14:textId="6D961D47" w:rsidR="00130241" w:rsidRDefault="00EB7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B7E7B">
        <w:rPr>
          <w:b/>
          <w:i/>
          <w:color w:val="000000"/>
        </w:rPr>
        <w:t>Иванов В.Р., Тихонова А.А., Рябков Е.Д.</w:t>
      </w:r>
    </w:p>
    <w:p w14:paraId="1B7CE39F" w14:textId="77777777" w:rsidR="00EB7E7B" w:rsidRDefault="00EB1F49" w:rsidP="00EB7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EB7E7B">
        <w:rPr>
          <w:i/>
          <w:color w:val="000000"/>
        </w:rPr>
        <w:t>курс бакалавриата</w:t>
      </w:r>
    </w:p>
    <w:p w14:paraId="213500DD" w14:textId="77777777" w:rsidR="00EB7E7B" w:rsidRDefault="00EB7E7B" w:rsidP="00EB7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МИРЭА – Российский технологический университет, </w:t>
      </w:r>
    </w:p>
    <w:p w14:paraId="096ED74F" w14:textId="77777777" w:rsidR="00EB7E7B" w:rsidRPr="00391C38" w:rsidRDefault="00EB7E7B" w:rsidP="00EB7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тонких химических технологий имени М.В. Ломоносова, Москва, Россия</w:t>
      </w:r>
    </w:p>
    <w:p w14:paraId="7C46ADF0" w14:textId="77777777" w:rsidR="00EB7E7B" w:rsidRPr="000F42B6" w:rsidRDefault="00EB7E7B" w:rsidP="00EB7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43D48">
        <w:rPr>
          <w:i/>
          <w:color w:val="000000"/>
          <w:lang w:val="en-US"/>
        </w:rPr>
        <w:t>E</w:t>
      </w:r>
      <w:r w:rsidRPr="000F42B6">
        <w:rPr>
          <w:i/>
          <w:color w:val="000000"/>
        </w:rPr>
        <w:t>-</w:t>
      </w:r>
      <w:r w:rsidRPr="00B43D48">
        <w:rPr>
          <w:i/>
          <w:color w:val="000000"/>
          <w:lang w:val="en-US"/>
        </w:rPr>
        <w:t>mail</w:t>
      </w:r>
      <w:r w:rsidRPr="000F42B6">
        <w:rPr>
          <w:i/>
          <w:color w:val="000000"/>
        </w:rPr>
        <w:t xml:space="preserve">: </w:t>
      </w:r>
      <w:hyperlink r:id="rId6" w:history="1">
        <w:r w:rsidRPr="00A409B8">
          <w:rPr>
            <w:rStyle w:val="a9"/>
            <w:i/>
            <w:lang w:val="en-US"/>
          </w:rPr>
          <w:t>ivarointime</w:t>
        </w:r>
        <w:r w:rsidRPr="000F42B6">
          <w:rPr>
            <w:rStyle w:val="a9"/>
            <w:i/>
          </w:rPr>
          <w:t>@</w:t>
        </w:r>
        <w:r w:rsidRPr="00A409B8">
          <w:rPr>
            <w:rStyle w:val="a9"/>
            <w:i/>
            <w:lang w:val="en-US"/>
          </w:rPr>
          <w:t>yandex</w:t>
        </w:r>
        <w:r w:rsidRPr="000F42B6">
          <w:rPr>
            <w:rStyle w:val="a9"/>
            <w:i/>
          </w:rPr>
          <w:t>.</w:t>
        </w:r>
        <w:r w:rsidRPr="00A409B8">
          <w:rPr>
            <w:rStyle w:val="a9"/>
            <w:i/>
            <w:lang w:val="en-US"/>
          </w:rPr>
          <w:t>ru</w:t>
        </w:r>
      </w:hyperlink>
      <w:r w:rsidRPr="000F42B6">
        <w:rPr>
          <w:i/>
          <w:color w:val="000000"/>
        </w:rPr>
        <w:t xml:space="preserve"> </w:t>
      </w:r>
    </w:p>
    <w:p w14:paraId="34FDF61E" w14:textId="448FEA66" w:rsidR="00AD51B9" w:rsidRDefault="001A7C8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A7C89">
        <w:rPr>
          <w:color w:val="000000"/>
        </w:rPr>
        <w:t>В настоящий момент существует огромный спектр исследований и технологий в области очистки водной среды. Однако большинство существующих методов неспособны без усложнения систем очистки справляться с ядовитыми загрязнителями, производимыми бытовыми и промышленными предприятиями [1].</w:t>
      </w:r>
    </w:p>
    <w:p w14:paraId="602011C9" w14:textId="20D4A88A" w:rsidR="00A12F53" w:rsidRDefault="00A12F53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12F53">
        <w:rPr>
          <w:color w:val="000000"/>
        </w:rPr>
        <w:t>В ходе работ</w:t>
      </w:r>
      <w:r w:rsidR="00BD5A20">
        <w:rPr>
          <w:color w:val="000000"/>
        </w:rPr>
        <w:t>ы</w:t>
      </w:r>
      <w:r w:rsidRPr="00A12F53">
        <w:rPr>
          <w:color w:val="000000"/>
        </w:rPr>
        <w:t xml:space="preserve"> был</w:t>
      </w:r>
      <w:r w:rsidR="00BD5A20">
        <w:rPr>
          <w:color w:val="000000"/>
        </w:rPr>
        <w:t xml:space="preserve"> создан макет</w:t>
      </w:r>
      <w:r w:rsidRPr="00A12F53">
        <w:rPr>
          <w:color w:val="000000"/>
        </w:rPr>
        <w:t xml:space="preserve"> системы очистки водных ресурсов электролитно-плазменным методом</w:t>
      </w:r>
      <w:r>
        <w:rPr>
          <w:color w:val="000000"/>
        </w:rPr>
        <w:t xml:space="preserve"> (</w:t>
      </w:r>
      <w:r w:rsidRPr="00A12F53">
        <w:rPr>
          <w:color w:val="000000"/>
        </w:rPr>
        <w:t>Рис</w:t>
      </w:r>
      <w:r>
        <w:rPr>
          <w:color w:val="000000"/>
        </w:rPr>
        <w:t>.</w:t>
      </w:r>
      <w:r w:rsidRPr="00A12F53">
        <w:rPr>
          <w:color w:val="000000"/>
        </w:rPr>
        <w:t xml:space="preserve"> 1</w:t>
      </w:r>
      <w:r>
        <w:rPr>
          <w:color w:val="000000"/>
        </w:rPr>
        <w:t>)</w:t>
      </w:r>
      <w:r w:rsidRPr="00A12F53">
        <w:rPr>
          <w:color w:val="000000"/>
        </w:rPr>
        <w:t>.</w:t>
      </w:r>
    </w:p>
    <w:p w14:paraId="0AFCDA71" w14:textId="77777777" w:rsidR="00BD5A20" w:rsidRDefault="00BD5A20" w:rsidP="00BD5A20">
      <w:pPr>
        <w:jc w:val="center"/>
      </w:pPr>
      <w:r>
        <w:rPr>
          <w:noProof/>
          <w:color w:val="000000"/>
        </w:rPr>
        <w:drawing>
          <wp:inline distT="0" distB="0" distL="0" distR="0" wp14:anchorId="17D4B447" wp14:editId="6EA07682">
            <wp:extent cx="2278966" cy="1466135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99" cy="1489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5A20">
        <w:t xml:space="preserve"> </w:t>
      </w:r>
    </w:p>
    <w:p w14:paraId="0D910FFE" w14:textId="00401A21" w:rsidR="00BD5A20" w:rsidRPr="00BF6EA4" w:rsidRDefault="00BD5A20" w:rsidP="00BD5A20">
      <w:pPr>
        <w:jc w:val="center"/>
        <w:rPr>
          <w:bCs/>
        </w:rPr>
      </w:pPr>
      <w:r w:rsidRPr="006834C5">
        <w:t xml:space="preserve">Рис. 1. </w:t>
      </w:r>
      <w:r w:rsidR="00BF6EA4">
        <w:rPr>
          <w:bCs/>
        </w:rPr>
        <w:t xml:space="preserve">Модуль системы очистки водных </w:t>
      </w:r>
      <w:r w:rsidR="00BF6EA4" w:rsidRPr="00A12F53">
        <w:rPr>
          <w:color w:val="000000"/>
        </w:rPr>
        <w:t>ресурсов электролитно-плазменным методом</w:t>
      </w:r>
      <w:r w:rsidR="00BF6EA4">
        <w:rPr>
          <w:color w:val="000000"/>
        </w:rPr>
        <w:t>.</w:t>
      </w:r>
    </w:p>
    <w:p w14:paraId="3DFC8B64" w14:textId="1AB303D3" w:rsidR="00BD5A20" w:rsidRDefault="00BD5A20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D5A20">
        <w:rPr>
          <w:color w:val="000000"/>
        </w:rPr>
        <w:t>По результатам</w:t>
      </w:r>
      <w:r>
        <w:rPr>
          <w:color w:val="000000"/>
        </w:rPr>
        <w:t xml:space="preserve"> испытаний на макете </w:t>
      </w:r>
      <w:r w:rsidRPr="00BD5A20">
        <w:rPr>
          <w:color w:val="000000"/>
        </w:rPr>
        <w:t>была получена симуляция процесса с использованием программного обеспечения Aspen HYSYS и рассчитаны материальные потоки</w:t>
      </w:r>
      <w:r>
        <w:rPr>
          <w:color w:val="000000"/>
        </w:rPr>
        <w:t xml:space="preserve"> (Таблица 1)</w:t>
      </w:r>
      <w:r w:rsidRPr="00BD5A20">
        <w:rPr>
          <w:color w:val="000000"/>
        </w:rPr>
        <w:t>.</w:t>
      </w:r>
    </w:p>
    <w:p w14:paraId="4A4FB054" w14:textId="76263910" w:rsidR="007E7543" w:rsidRDefault="007E7543" w:rsidP="007E75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7E7543">
        <w:rPr>
          <w:color w:val="000000"/>
        </w:rPr>
        <w:t>Таблица 1. Материальный баланс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1167"/>
        <w:gridCol w:w="1134"/>
        <w:gridCol w:w="1134"/>
        <w:gridCol w:w="1134"/>
        <w:gridCol w:w="1200"/>
        <w:gridCol w:w="1068"/>
        <w:gridCol w:w="1099"/>
      </w:tblGrid>
      <w:tr w:rsidR="00E64E2C" w:rsidRPr="00E64E2C" w14:paraId="76E0AABB" w14:textId="77777777" w:rsidTr="00E64E2C">
        <w:trPr>
          <w:trHeight w:val="290"/>
        </w:trPr>
        <w:tc>
          <w:tcPr>
            <w:tcW w:w="2405" w:type="dxa"/>
            <w:gridSpan w:val="2"/>
            <w:noWrap/>
            <w:hideMark/>
          </w:tcPr>
          <w:p w14:paraId="0A6D58A4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Компоненты</w:t>
            </w:r>
          </w:p>
        </w:tc>
        <w:tc>
          <w:tcPr>
            <w:tcW w:w="2268" w:type="dxa"/>
            <w:gridSpan w:val="2"/>
            <w:noWrap/>
            <w:hideMark/>
          </w:tcPr>
          <w:p w14:paraId="1FEE3012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Вход</w:t>
            </w:r>
          </w:p>
        </w:tc>
        <w:tc>
          <w:tcPr>
            <w:tcW w:w="4501" w:type="dxa"/>
            <w:gridSpan w:val="4"/>
            <w:noWrap/>
            <w:hideMark/>
          </w:tcPr>
          <w:p w14:paraId="0FB6E7A0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Выход</w:t>
            </w:r>
          </w:p>
        </w:tc>
      </w:tr>
      <w:tr w:rsidR="00E64E2C" w:rsidRPr="00E64E2C" w14:paraId="464992EC" w14:textId="77777777" w:rsidTr="00E64E2C">
        <w:trPr>
          <w:trHeight w:val="870"/>
        </w:trPr>
        <w:tc>
          <w:tcPr>
            <w:tcW w:w="1238" w:type="dxa"/>
            <w:hideMark/>
          </w:tcPr>
          <w:p w14:paraId="2402BE53" w14:textId="0C24433A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Название</w:t>
            </w:r>
          </w:p>
        </w:tc>
        <w:tc>
          <w:tcPr>
            <w:tcW w:w="1167" w:type="dxa"/>
            <w:hideMark/>
          </w:tcPr>
          <w:p w14:paraId="184C2955" w14:textId="29CFA5CC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Молярная масса, кг/моль</w:t>
            </w:r>
          </w:p>
        </w:tc>
        <w:tc>
          <w:tcPr>
            <w:tcW w:w="1134" w:type="dxa"/>
            <w:hideMark/>
          </w:tcPr>
          <w:p w14:paraId="3CDA57AE" w14:textId="23C4953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Мольная доля</w:t>
            </w:r>
          </w:p>
        </w:tc>
        <w:tc>
          <w:tcPr>
            <w:tcW w:w="1134" w:type="dxa"/>
            <w:hideMark/>
          </w:tcPr>
          <w:p w14:paraId="1F6271B9" w14:textId="22F0965C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Скорость</w:t>
            </w:r>
            <w:r w:rsidRPr="00E64E2C">
              <w:rPr>
                <w:color w:val="000000"/>
                <w:sz w:val="22"/>
                <w:szCs w:val="22"/>
              </w:rPr>
              <w:t xml:space="preserve"> кг/ч</w:t>
            </w:r>
          </w:p>
        </w:tc>
        <w:tc>
          <w:tcPr>
            <w:tcW w:w="1134" w:type="dxa"/>
            <w:hideMark/>
          </w:tcPr>
          <w:p w14:paraId="1EB192F0" w14:textId="479D28EF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Мольная доля (жидк.)</w:t>
            </w:r>
          </w:p>
        </w:tc>
        <w:tc>
          <w:tcPr>
            <w:tcW w:w="1200" w:type="dxa"/>
            <w:hideMark/>
          </w:tcPr>
          <w:p w14:paraId="1D5EB4AA" w14:textId="42E33EE4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Скорость</w:t>
            </w:r>
            <w:r w:rsidRPr="00E64E2C">
              <w:rPr>
                <w:color w:val="000000"/>
                <w:sz w:val="22"/>
                <w:szCs w:val="22"/>
              </w:rPr>
              <w:t xml:space="preserve"> (жидк.) кг/ч</w:t>
            </w:r>
          </w:p>
        </w:tc>
        <w:tc>
          <w:tcPr>
            <w:tcW w:w="1068" w:type="dxa"/>
            <w:hideMark/>
          </w:tcPr>
          <w:p w14:paraId="5545AF6E" w14:textId="73383D60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Мольная доля (газ.)</w:t>
            </w:r>
          </w:p>
        </w:tc>
        <w:tc>
          <w:tcPr>
            <w:tcW w:w="1099" w:type="dxa"/>
            <w:hideMark/>
          </w:tcPr>
          <w:p w14:paraId="6D67E859" w14:textId="234255D3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Скорость</w:t>
            </w:r>
            <w:r w:rsidRPr="00E64E2C">
              <w:rPr>
                <w:color w:val="000000"/>
                <w:sz w:val="22"/>
                <w:szCs w:val="22"/>
              </w:rPr>
              <w:t xml:space="preserve"> (газ.)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64E2C">
              <w:rPr>
                <w:color w:val="000000"/>
                <w:sz w:val="22"/>
                <w:szCs w:val="22"/>
              </w:rPr>
              <w:t>кг/ч</w:t>
            </w:r>
          </w:p>
        </w:tc>
      </w:tr>
      <w:tr w:rsidR="00E64E2C" w:rsidRPr="00E64E2C" w14:paraId="37C047E2" w14:textId="77777777" w:rsidTr="007E7543">
        <w:trPr>
          <w:trHeight w:val="341"/>
        </w:trPr>
        <w:tc>
          <w:tcPr>
            <w:tcW w:w="1238" w:type="dxa"/>
            <w:hideMark/>
          </w:tcPr>
          <w:p w14:paraId="0F96337D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167" w:type="dxa"/>
            <w:hideMark/>
          </w:tcPr>
          <w:p w14:paraId="10420E64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0,018</w:t>
            </w:r>
          </w:p>
        </w:tc>
        <w:tc>
          <w:tcPr>
            <w:tcW w:w="1134" w:type="dxa"/>
            <w:noWrap/>
            <w:hideMark/>
          </w:tcPr>
          <w:p w14:paraId="512ECCD9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0,985</w:t>
            </w:r>
          </w:p>
        </w:tc>
        <w:tc>
          <w:tcPr>
            <w:tcW w:w="1134" w:type="dxa"/>
            <w:hideMark/>
          </w:tcPr>
          <w:p w14:paraId="0B75755B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0,475</w:t>
            </w:r>
          </w:p>
        </w:tc>
        <w:tc>
          <w:tcPr>
            <w:tcW w:w="1134" w:type="dxa"/>
            <w:hideMark/>
          </w:tcPr>
          <w:p w14:paraId="3423D357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0,9996</w:t>
            </w:r>
          </w:p>
        </w:tc>
        <w:tc>
          <w:tcPr>
            <w:tcW w:w="1200" w:type="dxa"/>
            <w:hideMark/>
          </w:tcPr>
          <w:p w14:paraId="5D6F7BAF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0,4318272</w:t>
            </w:r>
          </w:p>
        </w:tc>
        <w:tc>
          <w:tcPr>
            <w:tcW w:w="1068" w:type="dxa"/>
            <w:hideMark/>
          </w:tcPr>
          <w:p w14:paraId="18E8C291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0,0536</w:t>
            </w:r>
          </w:p>
        </w:tc>
        <w:tc>
          <w:tcPr>
            <w:tcW w:w="1099" w:type="dxa"/>
            <w:hideMark/>
          </w:tcPr>
          <w:p w14:paraId="347CEDEC" w14:textId="4DD7F3D2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0,064641</w:t>
            </w:r>
          </w:p>
        </w:tc>
      </w:tr>
      <w:tr w:rsidR="00E64E2C" w:rsidRPr="00E64E2C" w14:paraId="5A02F874" w14:textId="77777777" w:rsidTr="007E7543">
        <w:trPr>
          <w:trHeight w:val="290"/>
        </w:trPr>
        <w:tc>
          <w:tcPr>
            <w:tcW w:w="1238" w:type="dxa"/>
            <w:hideMark/>
          </w:tcPr>
          <w:p w14:paraId="66927813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Этиленгликоль</w:t>
            </w:r>
          </w:p>
        </w:tc>
        <w:tc>
          <w:tcPr>
            <w:tcW w:w="1167" w:type="dxa"/>
            <w:hideMark/>
          </w:tcPr>
          <w:p w14:paraId="1C155BFA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0,062</w:t>
            </w:r>
          </w:p>
        </w:tc>
        <w:tc>
          <w:tcPr>
            <w:tcW w:w="1134" w:type="dxa"/>
            <w:noWrap/>
            <w:hideMark/>
          </w:tcPr>
          <w:p w14:paraId="7A764EF2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1134" w:type="dxa"/>
            <w:hideMark/>
          </w:tcPr>
          <w:p w14:paraId="27BFA4E8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0,025</w:t>
            </w:r>
          </w:p>
        </w:tc>
        <w:tc>
          <w:tcPr>
            <w:tcW w:w="1134" w:type="dxa"/>
            <w:hideMark/>
          </w:tcPr>
          <w:p w14:paraId="7E263005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0,0004</w:t>
            </w:r>
          </w:p>
        </w:tc>
        <w:tc>
          <w:tcPr>
            <w:tcW w:w="1200" w:type="dxa"/>
            <w:hideMark/>
          </w:tcPr>
          <w:p w14:paraId="1A0D248F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0,0005952</w:t>
            </w:r>
          </w:p>
        </w:tc>
        <w:tc>
          <w:tcPr>
            <w:tcW w:w="1068" w:type="dxa"/>
            <w:hideMark/>
          </w:tcPr>
          <w:p w14:paraId="0540356E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9" w:type="dxa"/>
            <w:hideMark/>
          </w:tcPr>
          <w:p w14:paraId="0B4E6846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E2C" w:rsidRPr="00E64E2C" w14:paraId="162CD31C" w14:textId="77777777" w:rsidTr="007E7543">
        <w:trPr>
          <w:trHeight w:val="290"/>
        </w:trPr>
        <w:tc>
          <w:tcPr>
            <w:tcW w:w="1238" w:type="dxa"/>
            <w:hideMark/>
          </w:tcPr>
          <w:p w14:paraId="3F026EBB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Углекислый газ</w:t>
            </w:r>
          </w:p>
        </w:tc>
        <w:tc>
          <w:tcPr>
            <w:tcW w:w="1167" w:type="dxa"/>
            <w:hideMark/>
          </w:tcPr>
          <w:p w14:paraId="5B5EC7AF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0,044</w:t>
            </w:r>
          </w:p>
        </w:tc>
        <w:tc>
          <w:tcPr>
            <w:tcW w:w="1134" w:type="dxa"/>
            <w:noWrap/>
            <w:hideMark/>
          </w:tcPr>
          <w:p w14:paraId="5E1F76EA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7821CFE3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44313259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hideMark/>
          </w:tcPr>
          <w:p w14:paraId="2E6555FA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hideMark/>
          </w:tcPr>
          <w:p w14:paraId="00A022E7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0,0116</w:t>
            </w:r>
          </w:p>
        </w:tc>
        <w:tc>
          <w:tcPr>
            <w:tcW w:w="1099" w:type="dxa"/>
            <w:hideMark/>
          </w:tcPr>
          <w:p w14:paraId="1A67AB8C" w14:textId="4FD23213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0,034196</w:t>
            </w:r>
          </w:p>
        </w:tc>
      </w:tr>
      <w:tr w:rsidR="00E64E2C" w:rsidRPr="00E64E2C" w14:paraId="3C61922A" w14:textId="77777777" w:rsidTr="007E7543">
        <w:trPr>
          <w:trHeight w:val="290"/>
        </w:trPr>
        <w:tc>
          <w:tcPr>
            <w:tcW w:w="1238" w:type="dxa"/>
            <w:hideMark/>
          </w:tcPr>
          <w:p w14:paraId="50AB8F75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Водород</w:t>
            </w:r>
          </w:p>
        </w:tc>
        <w:tc>
          <w:tcPr>
            <w:tcW w:w="1167" w:type="dxa"/>
            <w:hideMark/>
          </w:tcPr>
          <w:p w14:paraId="60AB5920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0,002</w:t>
            </w:r>
          </w:p>
        </w:tc>
        <w:tc>
          <w:tcPr>
            <w:tcW w:w="1134" w:type="dxa"/>
            <w:noWrap/>
            <w:hideMark/>
          </w:tcPr>
          <w:p w14:paraId="28870C13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5FE6FA82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hideMark/>
          </w:tcPr>
          <w:p w14:paraId="3B25439D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hideMark/>
          </w:tcPr>
          <w:p w14:paraId="1F9FB794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hideMark/>
          </w:tcPr>
          <w:p w14:paraId="4D525E90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0,0203</w:t>
            </w:r>
          </w:p>
        </w:tc>
        <w:tc>
          <w:tcPr>
            <w:tcW w:w="1099" w:type="dxa"/>
            <w:hideMark/>
          </w:tcPr>
          <w:p w14:paraId="6C02A42F" w14:textId="2616B2B3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0,002720</w:t>
            </w:r>
          </w:p>
        </w:tc>
      </w:tr>
      <w:tr w:rsidR="00E64E2C" w:rsidRPr="00E64E2C" w14:paraId="39677B26" w14:textId="77777777" w:rsidTr="007E7543">
        <w:trPr>
          <w:trHeight w:val="290"/>
        </w:trPr>
        <w:tc>
          <w:tcPr>
            <w:tcW w:w="1238" w:type="dxa"/>
            <w:hideMark/>
          </w:tcPr>
          <w:p w14:paraId="06312F1A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Кислород</w:t>
            </w:r>
          </w:p>
        </w:tc>
        <w:tc>
          <w:tcPr>
            <w:tcW w:w="1167" w:type="dxa"/>
            <w:hideMark/>
          </w:tcPr>
          <w:p w14:paraId="27E8A3C1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0,032</w:t>
            </w:r>
          </w:p>
        </w:tc>
        <w:tc>
          <w:tcPr>
            <w:tcW w:w="1134" w:type="dxa"/>
            <w:noWrap/>
            <w:hideMark/>
          </w:tcPr>
          <w:p w14:paraId="22DEFC81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hideMark/>
          </w:tcPr>
          <w:p w14:paraId="5F89AF16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14:paraId="400ED11C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hideMark/>
          </w:tcPr>
          <w:p w14:paraId="1378EB27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8" w:type="dxa"/>
            <w:hideMark/>
          </w:tcPr>
          <w:p w14:paraId="20E1F1B0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0,9145</w:t>
            </w:r>
          </w:p>
        </w:tc>
        <w:tc>
          <w:tcPr>
            <w:tcW w:w="1099" w:type="dxa"/>
            <w:hideMark/>
          </w:tcPr>
          <w:p w14:paraId="1701C176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1,960688</w:t>
            </w:r>
          </w:p>
        </w:tc>
      </w:tr>
      <w:tr w:rsidR="00E64E2C" w:rsidRPr="00E64E2C" w14:paraId="63F70805" w14:textId="77777777" w:rsidTr="007E7543">
        <w:trPr>
          <w:trHeight w:val="290"/>
        </w:trPr>
        <w:tc>
          <w:tcPr>
            <w:tcW w:w="1238" w:type="dxa"/>
            <w:hideMark/>
          </w:tcPr>
          <w:p w14:paraId="51EC2BE2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67" w:type="dxa"/>
            <w:hideMark/>
          </w:tcPr>
          <w:p w14:paraId="6C5C5717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D85ECF7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14:paraId="05E090E2" w14:textId="77777777" w:rsidR="00E64E2C" w:rsidRPr="00E64E2C" w:rsidRDefault="00E64E2C" w:rsidP="007E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34" w:type="dxa"/>
            <w:noWrap/>
            <w:hideMark/>
          </w:tcPr>
          <w:p w14:paraId="1322D6B7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hideMark/>
          </w:tcPr>
          <w:p w14:paraId="3A93EF31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0,4324224</w:t>
            </w:r>
          </w:p>
        </w:tc>
        <w:tc>
          <w:tcPr>
            <w:tcW w:w="1068" w:type="dxa"/>
            <w:hideMark/>
          </w:tcPr>
          <w:p w14:paraId="584BF3EE" w14:textId="77777777" w:rsidR="00E64E2C" w:rsidRPr="00E64E2C" w:rsidRDefault="00E64E2C" w:rsidP="007E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9" w:type="dxa"/>
            <w:hideMark/>
          </w:tcPr>
          <w:p w14:paraId="74D9D616" w14:textId="0568F1F3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2,062246</w:t>
            </w:r>
          </w:p>
        </w:tc>
      </w:tr>
      <w:tr w:rsidR="00E64E2C" w:rsidRPr="00E64E2C" w14:paraId="0791F11B" w14:textId="77777777" w:rsidTr="007E7543">
        <w:trPr>
          <w:trHeight w:val="290"/>
        </w:trPr>
        <w:tc>
          <w:tcPr>
            <w:tcW w:w="1238" w:type="dxa"/>
            <w:hideMark/>
          </w:tcPr>
          <w:p w14:paraId="16FB95BD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hideMark/>
          </w:tcPr>
          <w:p w14:paraId="4CAC390B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06153C7B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7BDFA38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E3537BF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6AA86889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hideMark/>
          </w:tcPr>
          <w:p w14:paraId="59BF3AEA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14:paraId="18441979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2,494669</w:t>
            </w:r>
          </w:p>
        </w:tc>
      </w:tr>
      <w:tr w:rsidR="00E64E2C" w:rsidRPr="00E64E2C" w14:paraId="606ACDD5" w14:textId="77777777" w:rsidTr="007E7543">
        <w:trPr>
          <w:trHeight w:val="290"/>
        </w:trPr>
        <w:tc>
          <w:tcPr>
            <w:tcW w:w="1238" w:type="dxa"/>
            <w:hideMark/>
          </w:tcPr>
          <w:p w14:paraId="04DB4A7D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Невязка, кг</w:t>
            </w:r>
          </w:p>
        </w:tc>
        <w:tc>
          <w:tcPr>
            <w:tcW w:w="1167" w:type="dxa"/>
            <w:hideMark/>
          </w:tcPr>
          <w:p w14:paraId="6BC5614B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0,005331</w:t>
            </w:r>
          </w:p>
        </w:tc>
        <w:tc>
          <w:tcPr>
            <w:tcW w:w="1134" w:type="dxa"/>
            <w:hideMark/>
          </w:tcPr>
          <w:p w14:paraId="0E3269D1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3F123C3C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99DA450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noWrap/>
            <w:hideMark/>
          </w:tcPr>
          <w:p w14:paraId="6FB554B8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hideMark/>
          </w:tcPr>
          <w:p w14:paraId="1A8017DF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14:paraId="3F2097C2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4E2C" w:rsidRPr="00E64E2C" w14:paraId="6E873C96" w14:textId="77777777" w:rsidTr="007E7543">
        <w:trPr>
          <w:trHeight w:val="290"/>
        </w:trPr>
        <w:tc>
          <w:tcPr>
            <w:tcW w:w="1238" w:type="dxa"/>
            <w:hideMark/>
          </w:tcPr>
          <w:p w14:paraId="7C6754D8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Невязка, доля</w:t>
            </w:r>
          </w:p>
        </w:tc>
        <w:tc>
          <w:tcPr>
            <w:tcW w:w="1167" w:type="dxa"/>
            <w:noWrap/>
            <w:hideMark/>
          </w:tcPr>
          <w:p w14:paraId="232ED4F6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E64E2C">
              <w:rPr>
                <w:color w:val="000000"/>
                <w:sz w:val="22"/>
                <w:szCs w:val="22"/>
              </w:rPr>
              <w:t>0,0021324</w:t>
            </w:r>
          </w:p>
        </w:tc>
        <w:tc>
          <w:tcPr>
            <w:tcW w:w="1134" w:type="dxa"/>
            <w:hideMark/>
          </w:tcPr>
          <w:p w14:paraId="56ACA9D2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38FBCFEE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2F64B3DB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hideMark/>
          </w:tcPr>
          <w:p w14:paraId="45549C98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hideMark/>
          </w:tcPr>
          <w:p w14:paraId="5A084A5C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14:paraId="0B198EC8" w14:textId="77777777" w:rsidR="00E64E2C" w:rsidRPr="00E64E2C" w:rsidRDefault="00E64E2C" w:rsidP="00E6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9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A525DF4" w14:textId="77777777" w:rsidR="00BF6EA4" w:rsidRDefault="00BF6EA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73D96B91" w14:textId="5DB71AC1" w:rsidR="00E64E2C" w:rsidRDefault="00BF6EA4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8F5771" w:rsidRPr="008F5771">
        <w:rPr>
          <w:color w:val="000000"/>
        </w:rPr>
        <w:t>ходе симуляции был получен материальный баланс, который ляжет в основу пилотной системы очистки воды, в том числе нагрузки на насосы, трубопроводы, а также обратноосмотический модуль.</w:t>
      </w:r>
    </w:p>
    <w:p w14:paraId="0000000E" w14:textId="77777777" w:rsidR="00130241" w:rsidRPr="00986E0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2523311A" w:rsidR="00116478" w:rsidRPr="00116478" w:rsidRDefault="00116478" w:rsidP="00986E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 w:rsidR="00986E03" w:rsidRPr="00986E03">
        <w:rPr>
          <w:color w:val="000000"/>
          <w:lang w:val="en-US"/>
        </w:rPr>
        <w:t xml:space="preserve"> </w:t>
      </w:r>
      <w:r w:rsidR="00986E03" w:rsidRPr="00986E03">
        <w:rPr>
          <w:color w:val="000000"/>
          <w:lang w:val="en-US"/>
        </w:rPr>
        <w:t>Crini G., Lichtfouse E. Advantages and disadvantages of techniques used for wastewater treatment //Environmental Chemistry Letters. – 2019. – Т. 17. – С. 145-155.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A7C89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E7543"/>
    <w:rsid w:val="007F2744"/>
    <w:rsid w:val="008931BE"/>
    <w:rsid w:val="008C67E3"/>
    <w:rsid w:val="008F5771"/>
    <w:rsid w:val="00921D45"/>
    <w:rsid w:val="00986E03"/>
    <w:rsid w:val="009A66DB"/>
    <w:rsid w:val="009B2F80"/>
    <w:rsid w:val="009B3300"/>
    <w:rsid w:val="009F3380"/>
    <w:rsid w:val="00A02163"/>
    <w:rsid w:val="00A12F53"/>
    <w:rsid w:val="00A314FE"/>
    <w:rsid w:val="00AD51B9"/>
    <w:rsid w:val="00BD5A20"/>
    <w:rsid w:val="00BF36F8"/>
    <w:rsid w:val="00BF4622"/>
    <w:rsid w:val="00BF6EA4"/>
    <w:rsid w:val="00CD00B1"/>
    <w:rsid w:val="00D22306"/>
    <w:rsid w:val="00D42542"/>
    <w:rsid w:val="00D8121C"/>
    <w:rsid w:val="00E22189"/>
    <w:rsid w:val="00E64E2C"/>
    <w:rsid w:val="00E74069"/>
    <w:rsid w:val="00EB1F49"/>
    <w:rsid w:val="00EB7E7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64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rointim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 Иванов</cp:lastModifiedBy>
  <cp:revision>14</cp:revision>
  <dcterms:created xsi:type="dcterms:W3CDTF">2022-11-07T09:18:00Z</dcterms:created>
  <dcterms:modified xsi:type="dcterms:W3CDTF">2024-02-29T20:10:00Z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