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7"/>
        <w:jc w:val="center"/>
        <w:rPr>
          <w:rFonts w:ascii="Times New Roman" w:hAnsi="Times New Roman" w:cs="Times New Roman"/>
          <w:b/>
          <w:sz w:val="24"/>
          <w:lang w:val="ru-RU"/>
        </w:rPr>
      </w:pPr>
      <w:bookmarkStart w:id="0" w:name="_GoBack"/>
      <w:bookmarkEnd w:id="0"/>
      <w:r>
        <w:rPr>
          <w:rFonts w:ascii="Times New Roman" w:hAnsi="Times New Roman" w:cs="Times New Roman"/>
          <w:b/>
          <w:sz w:val="24"/>
          <w:lang w:val="ru-RU"/>
        </w:rPr>
        <w:t>Процесс модернизации Китайской Народной Республики</w:t>
      </w:r>
    </w:p>
    <w:p>
      <w:pPr>
        <w:ind w:firstLine="397"/>
        <w:jc w:val="center"/>
        <w:rPr>
          <w:rFonts w:ascii="Times New Roman" w:hAnsi="Times New Roman" w:cs="Times New Roman"/>
          <w:b/>
          <w:i/>
          <w:sz w:val="24"/>
          <w:lang w:val="ru-RU"/>
        </w:rPr>
      </w:pPr>
      <w:r>
        <w:rPr>
          <w:rFonts w:ascii="Times New Roman" w:hAnsi="Times New Roman" w:cs="Times New Roman"/>
          <w:b/>
          <w:i/>
          <w:sz w:val="24"/>
          <w:lang w:val="ru-RU"/>
        </w:rPr>
        <w:t>Юань Чэньлу</w:t>
      </w:r>
    </w:p>
    <w:p>
      <w:pPr>
        <w:ind w:firstLine="397"/>
        <w:jc w:val="center"/>
        <w:rPr>
          <w:rFonts w:ascii="Times New Roman" w:hAnsi="Times New Roman" w:cs="Times New Roman"/>
          <w:i/>
          <w:sz w:val="24"/>
          <w:lang w:val="ru-RU"/>
        </w:rPr>
      </w:pPr>
      <w:r>
        <w:rPr>
          <w:rFonts w:ascii="Times New Roman" w:hAnsi="Times New Roman" w:cs="Times New Roman"/>
          <w:i/>
          <w:sz w:val="24"/>
          <w:lang w:val="ru-RU"/>
        </w:rPr>
        <w:t>Студент (магистр)</w:t>
      </w:r>
      <w:r>
        <w:rPr>
          <w:rFonts w:ascii="Times New Roman" w:hAnsi="Times New Roman" w:cs="Times New Roman"/>
          <w:i/>
          <w:sz w:val="24"/>
          <w:lang w:val="ru-RU"/>
        </w:rPr>
        <w:br w:type="textWrapping"/>
      </w:r>
      <w:r>
        <w:rPr>
          <w:rFonts w:ascii="Times New Roman" w:hAnsi="Times New Roman" w:cs="Times New Roman"/>
          <w:i/>
          <w:sz w:val="24"/>
          <w:lang w:val="ru-RU"/>
        </w:rPr>
        <w:t>Московский государственный университет имени М.В.Ломоносова,</w:t>
      </w:r>
    </w:p>
    <w:p>
      <w:pPr>
        <w:ind w:firstLine="397"/>
        <w:jc w:val="center"/>
        <w:rPr>
          <w:rFonts w:ascii="Times New Roman" w:hAnsi="Times New Roman" w:cs="Times New Roman"/>
          <w:i/>
          <w:sz w:val="24"/>
          <w:lang w:val="ru-RU"/>
        </w:rPr>
      </w:pPr>
      <w:r>
        <w:rPr>
          <w:rFonts w:ascii="Times New Roman" w:hAnsi="Times New Roman" w:cs="Times New Roman"/>
          <w:i/>
          <w:sz w:val="24"/>
          <w:lang w:val="ru-RU"/>
        </w:rPr>
        <w:t>Институт русского языка и культуры, Москва, Россия</w:t>
      </w:r>
    </w:p>
    <w:p>
      <w:pPr>
        <w:ind w:firstLine="397"/>
        <w:jc w:val="center"/>
        <w:rPr>
          <w:rFonts w:ascii="Times New Roman" w:hAnsi="Times New Roman" w:cs="Times New Roman"/>
          <w:i/>
          <w:sz w:val="24"/>
          <w:lang w:val="ru-RU"/>
        </w:rPr>
      </w:pPr>
      <w:r>
        <w:rPr>
          <w:rFonts w:ascii="Times New Roman" w:hAnsi="Times New Roman" w:cs="Times New Roman"/>
          <w:i/>
          <w:sz w:val="24"/>
        </w:rPr>
        <w:t>E</w:t>
      </w:r>
      <w:r>
        <w:rPr>
          <w:rFonts w:ascii="Times New Roman" w:hAnsi="Times New Roman" w:cs="Times New Roman"/>
          <w:i/>
          <w:sz w:val="24"/>
          <w:lang w:val="ru-RU"/>
        </w:rPr>
        <w:t>-</w:t>
      </w:r>
      <w:r>
        <w:rPr>
          <w:rFonts w:ascii="Times New Roman" w:hAnsi="Times New Roman" w:cs="Times New Roman"/>
          <w:i/>
          <w:sz w:val="24"/>
        </w:rPr>
        <w:t>mail</w:t>
      </w:r>
      <w:r>
        <w:rPr>
          <w:rFonts w:ascii="Times New Roman" w:hAnsi="Times New Roman" w:cs="Times New Roman"/>
          <w:i/>
          <w:sz w:val="24"/>
          <w:lang w:val="ru-RU"/>
        </w:rPr>
        <w:t xml:space="preserve">: </w:t>
      </w:r>
      <w:r>
        <w:fldChar w:fldCharType="begin"/>
      </w:r>
      <w:r>
        <w:instrText xml:space="preserve"> HYPERLINK "mailto:ak1905j@gmail.com" </w:instrText>
      </w:r>
      <w:r>
        <w:fldChar w:fldCharType="separate"/>
      </w:r>
      <w:r>
        <w:rPr>
          <w:rStyle w:val="6"/>
          <w:rFonts w:hint="eastAsia" w:ascii="Times New Roman" w:hAnsi="Times New Roman" w:cs="Times New Roman"/>
          <w:i/>
          <w:sz w:val="24"/>
        </w:rPr>
        <w:t>ak</w:t>
      </w:r>
      <w:r>
        <w:rPr>
          <w:rStyle w:val="6"/>
          <w:rFonts w:hint="eastAsia" w:ascii="Times New Roman" w:hAnsi="Times New Roman" w:cs="Times New Roman"/>
          <w:i/>
          <w:sz w:val="24"/>
          <w:lang w:val="ru-RU"/>
        </w:rPr>
        <w:t>1905</w:t>
      </w:r>
      <w:r>
        <w:rPr>
          <w:rStyle w:val="6"/>
          <w:rFonts w:hint="eastAsia" w:ascii="Times New Roman" w:hAnsi="Times New Roman" w:cs="Times New Roman"/>
          <w:i/>
          <w:sz w:val="24"/>
        </w:rPr>
        <w:t>j</w:t>
      </w:r>
      <w:r>
        <w:rPr>
          <w:rStyle w:val="6"/>
          <w:rFonts w:hint="eastAsia" w:ascii="Times New Roman" w:hAnsi="Times New Roman" w:cs="Times New Roman"/>
          <w:i/>
          <w:sz w:val="24"/>
          <w:lang w:val="ru-RU"/>
        </w:rPr>
        <w:t>@</w:t>
      </w:r>
      <w:r>
        <w:rPr>
          <w:rStyle w:val="6"/>
          <w:rFonts w:hint="eastAsia" w:ascii="Times New Roman" w:hAnsi="Times New Roman" w:cs="Times New Roman"/>
          <w:i/>
          <w:sz w:val="24"/>
        </w:rPr>
        <w:t>gmail</w:t>
      </w:r>
      <w:r>
        <w:rPr>
          <w:rStyle w:val="6"/>
          <w:rFonts w:hint="eastAsia" w:ascii="Times New Roman" w:hAnsi="Times New Roman" w:cs="Times New Roman"/>
          <w:i/>
          <w:sz w:val="24"/>
          <w:lang w:val="ru-RU"/>
        </w:rPr>
        <w:t>.</w:t>
      </w:r>
      <w:r>
        <w:rPr>
          <w:rStyle w:val="6"/>
          <w:rFonts w:hint="eastAsia" w:ascii="Times New Roman" w:hAnsi="Times New Roman" w:cs="Times New Roman"/>
          <w:i/>
          <w:sz w:val="24"/>
        </w:rPr>
        <w:t>com</w:t>
      </w:r>
      <w:r>
        <w:rPr>
          <w:rStyle w:val="6"/>
          <w:rFonts w:hint="eastAsia" w:ascii="Times New Roman" w:hAnsi="Times New Roman" w:cs="Times New Roman"/>
          <w:i/>
          <w:sz w:val="24"/>
        </w:rPr>
        <w:fldChar w:fldCharType="end"/>
      </w:r>
      <w:r>
        <w:rPr>
          <w:rFonts w:ascii="Times New Roman" w:hAnsi="Times New Roman" w:cs="Times New Roman"/>
          <w:i/>
          <w:sz w:val="24"/>
          <w:lang w:val="ru-RU"/>
        </w:rPr>
        <w:t xml:space="preserve"> </w:t>
      </w:r>
    </w:p>
    <w:p>
      <w:pPr>
        <w:ind w:firstLine="397"/>
        <w:rPr>
          <w:rFonts w:ascii="Times New Roman" w:hAnsi="Times New Roman" w:cs="Times New Roman"/>
          <w:sz w:val="24"/>
          <w:lang w:val="ru-RU"/>
        </w:rPr>
      </w:pPr>
    </w:p>
    <w:p>
      <w:pPr>
        <w:ind w:firstLine="397"/>
        <w:rPr>
          <w:rFonts w:ascii="Times New Roman" w:hAnsi="Times New Roman" w:cs="Times New Roman"/>
          <w:sz w:val="24"/>
          <w:lang w:val="ru-RU"/>
        </w:rPr>
      </w:pPr>
      <w:r>
        <w:rPr>
          <w:rFonts w:ascii="Times New Roman" w:hAnsi="Times New Roman" w:cs="Times New Roman"/>
          <w:sz w:val="24"/>
          <w:lang w:val="ru-RU"/>
        </w:rPr>
        <w:t>Процесс модернизации Китайской Народной Республики (КНР) можно разделить на два аспекта: по содержанию (экономическая, политическая и культурная модернизация) и по времени (период классической социалистической модернизации с 1949 по 1978 год, период модернизации социализма с китайской спецификой с 1978 по 2017 год и новая эра модернизации социализма с китайской спецификой с 2017 года по настоящее время).</w:t>
      </w:r>
    </w:p>
    <w:p>
      <w:pPr>
        <w:ind w:firstLine="397"/>
        <w:rPr>
          <w:rFonts w:ascii="Times New Roman" w:hAnsi="Times New Roman" w:cs="Times New Roman"/>
          <w:sz w:val="24"/>
          <w:lang w:val="ru-RU"/>
        </w:rPr>
      </w:pPr>
      <w:r>
        <w:rPr>
          <w:rFonts w:ascii="Times New Roman" w:hAnsi="Times New Roman" w:cs="Times New Roman"/>
          <w:sz w:val="24"/>
          <w:lang w:val="ru-RU"/>
        </w:rPr>
        <w:t>Процесс экономической модернизации Китая стартовал в начале 1950-х годов. Фундамент индустриализации был заложен в период классической социалистической модернизации (1949-1978 гг.) на основе изучения советской модели. В процессе восстановления Китая с 1949 по 1952 год осуществлялось централизованное и единое управление экономикой, что позволило укрепить финансовую мощь страны. С 1953 года – в период первой пятилетки – закладывается основа для модернизации и индустриализации Китая, где в подавляющем большинстве случаев преобладало мелкое крестьянское хозяйство. После того как первая пятилетка была выполнена досрочно, в 1958 году правительством были предприняты попытки начать кампанию «Большой скачок». Однако этот путь оказался ошибочным, он не только не ускорил процесс индустриализации Китая, но и на некоторое время замедлил его экономическое развитие. Постановление от 16 мая 1966 года объявило о начале «Великой культурной революции», которая не только не смогла благоприятно повлиять на народное хозяйство, но и ухудшила экономическую ситуацию в стране.</w:t>
      </w:r>
    </w:p>
    <w:p>
      <w:pPr>
        <w:ind w:firstLine="397"/>
        <w:rPr>
          <w:rFonts w:ascii="Times New Roman" w:hAnsi="Times New Roman" w:cs="Times New Roman"/>
          <w:sz w:val="24"/>
          <w:lang w:val="ru-RU"/>
        </w:rPr>
      </w:pPr>
      <w:r>
        <w:rPr>
          <w:rFonts w:ascii="Times New Roman" w:hAnsi="Times New Roman" w:cs="Times New Roman"/>
          <w:sz w:val="24"/>
          <w:lang w:val="ru-RU"/>
        </w:rPr>
        <w:t>В период социалистической модернизации с китайской спецификой (1978-2017 гг.) КПК реализовала политику реформ и открытости и сосредоточилась на развитии экономики. Председатель ВКНПК совета Китая Дэн Сяопин выдвинул концепцию модернизации с китайской спецификой и сформулировал стратегический план, предусматривающий осуществление модернизации в три этапа в течение 70 лет. Благодаря политике реформ и открытости национальная экономика преобразовалась из плановой в социалистическую рыночную экономику. Начиная с 18-го съезда КПК в 2017 году, социализм с китайской спецификой вступил в новую эру, и экономическое развитие Китая перешло к высококачественной модели развития.</w:t>
      </w:r>
    </w:p>
    <w:p>
      <w:pPr>
        <w:ind w:firstLine="397"/>
        <w:rPr>
          <w:rFonts w:ascii="Times New Roman" w:hAnsi="Times New Roman" w:cs="Times New Roman"/>
          <w:sz w:val="24"/>
          <w:lang w:val="ru-RU"/>
        </w:rPr>
      </w:pPr>
      <w:r>
        <w:rPr>
          <w:rFonts w:ascii="Times New Roman" w:hAnsi="Times New Roman" w:cs="Times New Roman"/>
          <w:sz w:val="24"/>
          <w:lang w:val="ru-RU"/>
        </w:rPr>
        <w:t>Политическая модернизация – это процесс трансформации традиционной политической системы в современную, связанный с модернизацией экономики. Благодаря целому ряду усилий в политической практике после образования КНР в период классической социалистической модернизации (1949-1978 гг.) были заложены основы базовой политической системы социализма:</w:t>
      </w:r>
    </w:p>
    <w:p>
      <w:pPr>
        <w:ind w:firstLine="397"/>
        <w:rPr>
          <w:rFonts w:ascii="Times New Roman" w:hAnsi="Times New Roman" w:cs="Times New Roman"/>
          <w:sz w:val="24"/>
          <w:lang w:val="ru-RU"/>
        </w:rPr>
      </w:pPr>
      <w:r>
        <w:rPr>
          <w:rFonts w:ascii="Times New Roman" w:hAnsi="Times New Roman" w:cs="Times New Roman"/>
          <w:sz w:val="24"/>
          <w:lang w:val="ru-RU"/>
        </w:rPr>
        <w:t>- государственный строй народно-демократической диктатуры;</w:t>
      </w:r>
    </w:p>
    <w:p>
      <w:pPr>
        <w:ind w:firstLine="397"/>
        <w:rPr>
          <w:rFonts w:ascii="Times New Roman" w:hAnsi="Times New Roman" w:cs="Times New Roman"/>
          <w:sz w:val="24"/>
          <w:lang w:val="ru-RU"/>
        </w:rPr>
      </w:pPr>
      <w:r>
        <w:rPr>
          <w:rFonts w:ascii="Times New Roman" w:hAnsi="Times New Roman" w:cs="Times New Roman"/>
          <w:sz w:val="24"/>
          <w:lang w:val="ru-RU"/>
        </w:rPr>
        <w:t>- система народных собраний, в которой «объединены размышления и действия»;</w:t>
      </w:r>
    </w:p>
    <w:p>
      <w:pPr>
        <w:ind w:firstLine="397"/>
        <w:rPr>
          <w:rFonts w:ascii="Times New Roman" w:hAnsi="Times New Roman" w:cs="Times New Roman"/>
          <w:sz w:val="24"/>
          <w:lang w:val="ru-RU"/>
        </w:rPr>
      </w:pPr>
      <w:r>
        <w:rPr>
          <w:rFonts w:ascii="Times New Roman" w:hAnsi="Times New Roman" w:cs="Times New Roman"/>
          <w:sz w:val="24"/>
          <w:lang w:val="ru-RU"/>
        </w:rPr>
        <w:t>- система многопартийного сотрудничества под руководством КПК;</w:t>
      </w:r>
    </w:p>
    <w:p>
      <w:pPr>
        <w:ind w:firstLine="397"/>
        <w:rPr>
          <w:rFonts w:ascii="Times New Roman" w:hAnsi="Times New Roman" w:cs="Times New Roman"/>
          <w:sz w:val="24"/>
          <w:lang w:val="ru-RU"/>
        </w:rPr>
      </w:pPr>
      <w:r>
        <w:rPr>
          <w:rFonts w:ascii="Times New Roman" w:hAnsi="Times New Roman" w:cs="Times New Roman"/>
          <w:sz w:val="24"/>
          <w:lang w:val="ru-RU"/>
        </w:rPr>
        <w:t>- демократическая избирательная система;</w:t>
      </w:r>
    </w:p>
    <w:p>
      <w:pPr>
        <w:ind w:firstLine="397"/>
        <w:rPr>
          <w:rFonts w:ascii="Times New Roman" w:hAnsi="Times New Roman" w:cs="Times New Roman"/>
          <w:sz w:val="24"/>
          <w:lang w:val="ru-RU"/>
        </w:rPr>
      </w:pPr>
      <w:r>
        <w:rPr>
          <w:rFonts w:ascii="Times New Roman" w:hAnsi="Times New Roman" w:cs="Times New Roman"/>
          <w:sz w:val="24"/>
          <w:lang w:val="ru-RU"/>
        </w:rPr>
        <w:t>- статус правовой системы в жизни государства и общества.</w:t>
      </w:r>
    </w:p>
    <w:p>
      <w:pPr>
        <w:ind w:firstLine="397"/>
        <w:rPr>
          <w:rFonts w:ascii="Times New Roman" w:hAnsi="Times New Roman" w:cs="Times New Roman"/>
          <w:sz w:val="24"/>
          <w:lang w:val="ru-RU"/>
        </w:rPr>
      </w:pPr>
      <w:r>
        <w:rPr>
          <w:rFonts w:ascii="Times New Roman" w:hAnsi="Times New Roman" w:cs="Times New Roman"/>
          <w:sz w:val="24"/>
          <w:lang w:val="ru-RU"/>
        </w:rPr>
        <w:t>С 1956 года КПК сформулировала и выдвинула ряд основных принципов и установок, которые и сегодня имеют руководящее значение. Однако это хорошее начало было прервано серьезным усилением антиправой борьбы. А «Культурная революция» нанесла сокрушительный удар по социалистической демократической политической системе и процессам ее функционирования.</w:t>
      </w:r>
    </w:p>
    <w:p>
      <w:pPr>
        <w:ind w:firstLine="397"/>
        <w:rPr>
          <w:rFonts w:ascii="Times New Roman" w:hAnsi="Times New Roman" w:cs="Times New Roman"/>
          <w:sz w:val="24"/>
          <w:lang w:val="ru-RU"/>
        </w:rPr>
      </w:pPr>
      <w:r>
        <w:rPr>
          <w:rFonts w:ascii="Times New Roman" w:hAnsi="Times New Roman" w:cs="Times New Roman"/>
          <w:sz w:val="24"/>
          <w:lang w:val="ru-RU"/>
        </w:rPr>
        <w:t>В период социалистической модернизации с китайской спецификой (1978-2017 гг.) были выдвинуты принципы управления государством в соответствии с законом. Были проведены реформы административной системы и расширена возможность участия граждан в политике. В новую эру социалистической модернизации с китайской спецификой (с 2017 г. по настоящее время) активно продвигаются идеи председателя КНР Си Цзиньпина о социализме с китайской спецификой новой эпохи.</w:t>
      </w:r>
    </w:p>
    <w:p>
      <w:pPr>
        <w:ind w:firstLine="397"/>
        <w:rPr>
          <w:rFonts w:ascii="Times New Roman" w:hAnsi="Times New Roman" w:cs="Times New Roman"/>
          <w:sz w:val="24"/>
          <w:lang w:val="ru-RU"/>
        </w:rPr>
      </w:pPr>
      <w:r>
        <w:rPr>
          <w:rFonts w:ascii="Times New Roman" w:hAnsi="Times New Roman" w:cs="Times New Roman"/>
          <w:sz w:val="24"/>
          <w:lang w:val="ru-RU"/>
        </w:rPr>
        <w:t>Модернизация и развитие культуры играют ключевую роль в историческом процессе модернизации общества в целом. В период с 1949 по 1956 год социалистическая культура постепенно заменила культуру новой демократии. В 1956 году председатель ЦК КПК Мао Цзэдун выдвинул лозунг «Пусть расцветают сто цветов, пусть соперничают сто школ», однако кампания не была соблюдена. Во время «культурной революции» вице-премьером КНР Линь Бяо и «Бандой четырёх» был нанесён огромный ущерб социалистической культуре. После окончания «Культурной революции» благодаря Дэн Сяопину китайская культура выходит на мировой уровень. В настоящее время Си Цзиньпин стремится в условиях новой эпохи сформировать модернизированную китайскую культурную форму.</w:t>
      </w:r>
    </w:p>
    <w:p>
      <w:pPr>
        <w:ind w:firstLine="397"/>
        <w:rPr>
          <w:rFonts w:ascii="Times New Roman" w:hAnsi="Times New Roman" w:cs="Times New Roman"/>
          <w:sz w:val="24"/>
          <w:lang w:val="ru-RU"/>
        </w:rPr>
      </w:pPr>
      <w:r>
        <w:rPr>
          <w:rFonts w:ascii="Times New Roman" w:hAnsi="Times New Roman" w:cs="Times New Roman"/>
          <w:sz w:val="24"/>
          <w:lang w:val="ru-RU"/>
        </w:rPr>
        <w:t>Таким образом, благодаря непрерывному процессу модернизации в КНР произошел переход от традиционного общества к современному обществу эпохи модерна (модернити).</w:t>
      </w:r>
    </w:p>
    <w:p>
      <w:pPr>
        <w:ind w:firstLine="426"/>
        <w:rPr>
          <w:rFonts w:ascii="Times New Roman" w:hAnsi="Times New Roman" w:cs="Times New Roman"/>
          <w:sz w:val="24"/>
          <w:lang w:val="ru-RU"/>
        </w:rPr>
      </w:pPr>
    </w:p>
    <w:p>
      <w:pPr>
        <w:ind w:firstLine="426"/>
        <w:jc w:val="center"/>
        <w:rPr>
          <w:rFonts w:ascii="Times New Roman" w:hAnsi="Times New Roman" w:cs="Times New Roman"/>
          <w:b/>
          <w:sz w:val="24"/>
          <w:lang w:val="ru-RU"/>
        </w:rPr>
      </w:pPr>
      <w:r>
        <w:rPr>
          <w:rFonts w:ascii="Times New Roman" w:hAnsi="Times New Roman" w:cs="Times New Roman"/>
          <w:b/>
          <w:sz w:val="24"/>
          <w:lang w:val="ru-RU"/>
        </w:rPr>
        <w:t>Литература</w:t>
      </w:r>
    </w:p>
    <w:p>
      <w:pPr>
        <w:pStyle w:val="8"/>
        <w:numPr>
          <w:ilvl w:val="0"/>
          <w:numId w:val="1"/>
        </w:numPr>
        <w:ind w:left="0" w:firstLine="397"/>
        <w:rPr>
          <w:rFonts w:ascii="Times New Roman" w:hAnsi="Times New Roman" w:cs="Times New Roman"/>
          <w:sz w:val="24"/>
          <w:lang w:val="ru-RU"/>
        </w:rPr>
      </w:pPr>
      <w:r>
        <w:rPr>
          <w:rFonts w:hint="eastAsia" w:ascii="Times New Roman" w:hAnsi="Times New Roman" w:cs="Times New Roman"/>
          <w:sz w:val="24"/>
          <w:lang w:val="ru-RU"/>
        </w:rPr>
        <w:t>漆文娟</w:t>
      </w:r>
      <w:r>
        <w:rPr>
          <w:rFonts w:ascii="Times New Roman" w:hAnsi="Times New Roman" w:cs="Times New Roman"/>
          <w:sz w:val="24"/>
          <w:lang w:val="ru-RU"/>
        </w:rPr>
        <w:t xml:space="preserve">, </w:t>
      </w:r>
      <w:r>
        <w:rPr>
          <w:rFonts w:hint="eastAsia" w:ascii="Times New Roman" w:hAnsi="Times New Roman" w:cs="Times New Roman"/>
          <w:sz w:val="24"/>
          <w:lang w:val="ru-RU"/>
        </w:rPr>
        <w:t>虎有泽</w:t>
      </w:r>
      <w:r>
        <w:rPr>
          <w:rFonts w:ascii="Times New Roman" w:hAnsi="Times New Roman" w:cs="Times New Roman"/>
          <w:sz w:val="24"/>
          <w:lang w:val="ru-RU"/>
        </w:rPr>
        <w:t>. "</w:t>
      </w:r>
      <w:r>
        <w:rPr>
          <w:rFonts w:hint="eastAsia" w:ascii="Times New Roman" w:hAnsi="Times New Roman" w:cs="Times New Roman"/>
          <w:sz w:val="24"/>
          <w:lang w:val="ru-RU"/>
        </w:rPr>
        <w:t>中国式现代化的历史进程及其当代价值——中华人民共和国成立以来的考察</w:t>
      </w:r>
      <w:r>
        <w:rPr>
          <w:rFonts w:ascii="Times New Roman" w:hAnsi="Times New Roman" w:cs="Times New Roman"/>
          <w:sz w:val="24"/>
          <w:lang w:val="ru-RU"/>
        </w:rPr>
        <w:t xml:space="preserve">." </w:t>
      </w:r>
      <w:r>
        <w:rPr>
          <w:rFonts w:hint="eastAsia" w:ascii="Times New Roman" w:hAnsi="Times New Roman" w:cs="Times New Roman"/>
          <w:sz w:val="24"/>
          <w:lang w:val="ru-RU"/>
        </w:rPr>
        <w:t>天水师范学院学报</w:t>
      </w:r>
      <w:r>
        <w:rPr>
          <w:rFonts w:ascii="Times New Roman" w:hAnsi="Times New Roman" w:cs="Times New Roman"/>
          <w:sz w:val="24"/>
          <w:lang w:val="ru-RU"/>
        </w:rPr>
        <w:t xml:space="preserve"> 43. 06 (2023): 3-9.</w:t>
      </w:r>
    </w:p>
    <w:p>
      <w:pPr>
        <w:pStyle w:val="8"/>
        <w:numPr>
          <w:ilvl w:val="0"/>
          <w:numId w:val="1"/>
        </w:numPr>
        <w:ind w:left="0" w:firstLine="397"/>
        <w:rPr>
          <w:rFonts w:ascii="Times New Roman" w:hAnsi="Times New Roman" w:cs="Times New Roman"/>
          <w:sz w:val="24"/>
          <w:lang w:val="ru-RU"/>
        </w:rPr>
      </w:pPr>
      <w:r>
        <w:rPr>
          <w:rFonts w:hint="eastAsia" w:ascii="Times New Roman" w:hAnsi="Times New Roman" w:cs="Times New Roman"/>
          <w:sz w:val="24"/>
          <w:lang w:val="ru-RU"/>
        </w:rPr>
        <w:t>李安增</w:t>
      </w:r>
      <w:r>
        <w:rPr>
          <w:rFonts w:ascii="Times New Roman" w:hAnsi="Times New Roman" w:cs="Times New Roman"/>
          <w:sz w:val="24"/>
          <w:lang w:val="ru-RU"/>
        </w:rPr>
        <w:t>.</w:t>
      </w:r>
      <w:r>
        <w:rPr>
          <w:rFonts w:hint="eastAsia" w:ascii="Times New Roman" w:hAnsi="Times New Roman" w:cs="Times New Roman"/>
          <w:sz w:val="24"/>
          <w:lang w:val="ru-RU"/>
        </w:rPr>
        <w:t>当代中国政治现代化的历程及基本经验</w:t>
      </w:r>
      <w:r>
        <w:rPr>
          <w:rFonts w:ascii="Times New Roman" w:hAnsi="Times New Roman" w:cs="Times New Roman"/>
          <w:sz w:val="24"/>
          <w:lang w:val="ru-RU"/>
        </w:rPr>
        <w:t>.</w:t>
      </w:r>
      <w:r>
        <w:rPr>
          <w:rFonts w:hint="eastAsia" w:ascii="Times New Roman" w:hAnsi="Times New Roman" w:cs="Times New Roman"/>
          <w:sz w:val="24"/>
          <w:lang w:val="ru-RU"/>
        </w:rPr>
        <w:t>当代中国史研究</w:t>
      </w:r>
      <w:r>
        <w:rPr>
          <w:rFonts w:ascii="Times New Roman" w:hAnsi="Times New Roman" w:cs="Times New Roman"/>
          <w:sz w:val="24"/>
          <w:lang w:val="ru-RU"/>
        </w:rPr>
        <w:t>. 03 (2008): 4-11+125.</w:t>
      </w:r>
    </w:p>
    <w:p>
      <w:pPr>
        <w:pStyle w:val="8"/>
        <w:numPr>
          <w:ilvl w:val="0"/>
          <w:numId w:val="1"/>
        </w:numPr>
        <w:ind w:left="0" w:firstLine="397"/>
        <w:rPr>
          <w:rFonts w:ascii="Times New Roman" w:hAnsi="Times New Roman" w:cs="Times New Roman"/>
          <w:sz w:val="24"/>
          <w:lang w:val="ru-RU"/>
        </w:rPr>
      </w:pPr>
      <w:r>
        <w:rPr>
          <w:rFonts w:hint="eastAsia" w:ascii="Times New Roman" w:hAnsi="Times New Roman" w:cs="Times New Roman"/>
          <w:sz w:val="24"/>
          <w:lang w:val="ru-RU"/>
        </w:rPr>
        <w:t>张仁慧</w:t>
      </w:r>
      <w:r>
        <w:rPr>
          <w:rFonts w:ascii="Times New Roman" w:hAnsi="Times New Roman" w:cs="Times New Roman"/>
          <w:sz w:val="24"/>
          <w:lang w:val="ru-RU"/>
        </w:rPr>
        <w:t>,</w:t>
      </w:r>
      <w:r>
        <w:rPr>
          <w:rFonts w:hint="eastAsia" w:ascii="Times New Roman" w:hAnsi="Times New Roman" w:cs="Times New Roman"/>
          <w:sz w:val="24"/>
          <w:lang w:val="ru-RU"/>
        </w:rPr>
        <w:t>丁文锋</w:t>
      </w:r>
      <w:r>
        <w:rPr>
          <w:rFonts w:ascii="Times New Roman" w:hAnsi="Times New Roman" w:cs="Times New Roman"/>
          <w:sz w:val="24"/>
          <w:lang w:val="ru-RU"/>
        </w:rPr>
        <w:t>.</w:t>
      </w:r>
      <w:r>
        <w:rPr>
          <w:rFonts w:hint="eastAsia" w:ascii="Times New Roman" w:hAnsi="Times New Roman" w:cs="Times New Roman"/>
          <w:sz w:val="24"/>
          <w:lang w:val="ru-RU"/>
        </w:rPr>
        <w:t>中国经济现代化的历史进程</w:t>
      </w:r>
      <w:r>
        <w:rPr>
          <w:rFonts w:ascii="Times New Roman" w:hAnsi="Times New Roman" w:cs="Times New Roman"/>
          <w:sz w:val="24"/>
          <w:lang w:val="ru-RU"/>
        </w:rPr>
        <w:t>.</w:t>
      </w:r>
      <w:r>
        <w:rPr>
          <w:rFonts w:hint="eastAsia" w:ascii="Times New Roman" w:hAnsi="Times New Roman" w:cs="Times New Roman"/>
          <w:sz w:val="24"/>
          <w:lang w:val="ru-RU"/>
        </w:rPr>
        <w:t>人文杂志</w:t>
      </w:r>
      <w:r>
        <w:rPr>
          <w:rFonts w:ascii="Times New Roman" w:hAnsi="Times New Roman" w:cs="Times New Roman"/>
          <w:sz w:val="24"/>
          <w:lang w:val="ru-RU"/>
        </w:rPr>
        <w:t>. 04 (2003): 81-84.doi:10.15895/j.cnki.rwzz.2003.04.015.</w:t>
      </w:r>
    </w:p>
    <w:p>
      <w:pPr>
        <w:pStyle w:val="8"/>
        <w:numPr>
          <w:ilvl w:val="0"/>
          <w:numId w:val="1"/>
        </w:numPr>
        <w:ind w:left="0" w:firstLine="397"/>
        <w:rPr>
          <w:rFonts w:ascii="Times New Roman" w:hAnsi="Times New Roman" w:cs="Times New Roman"/>
          <w:sz w:val="24"/>
          <w:lang w:val="ru-RU"/>
        </w:rPr>
      </w:pPr>
      <w:r>
        <w:rPr>
          <w:rFonts w:hint="eastAsia" w:ascii="Times New Roman" w:hAnsi="Times New Roman" w:cs="Times New Roman"/>
          <w:sz w:val="24"/>
          <w:lang w:val="ru-RU"/>
        </w:rPr>
        <w:t>郑忠孝</w:t>
      </w:r>
      <w:r>
        <w:rPr>
          <w:rFonts w:ascii="Times New Roman" w:hAnsi="Times New Roman" w:cs="Times New Roman"/>
          <w:sz w:val="24"/>
          <w:lang w:val="ru-RU"/>
        </w:rPr>
        <w:t>.</w:t>
      </w:r>
      <w:r>
        <w:rPr>
          <w:rFonts w:hint="eastAsia" w:ascii="Times New Roman" w:hAnsi="Times New Roman" w:cs="Times New Roman"/>
          <w:sz w:val="24"/>
          <w:lang w:val="ru-RU"/>
        </w:rPr>
        <w:t>中国文化现代化的历史进程与特点刍议</w:t>
      </w:r>
      <w:r>
        <w:rPr>
          <w:rFonts w:ascii="Times New Roman" w:hAnsi="Times New Roman" w:cs="Times New Roman"/>
          <w:sz w:val="24"/>
          <w:lang w:val="ru-RU"/>
        </w:rPr>
        <w:t>.</w:t>
      </w:r>
      <w:r>
        <w:rPr>
          <w:rFonts w:hint="eastAsia" w:ascii="Times New Roman" w:hAnsi="Times New Roman" w:cs="Times New Roman"/>
          <w:sz w:val="24"/>
          <w:lang w:val="ru-RU"/>
        </w:rPr>
        <w:t>文史博览</w:t>
      </w:r>
      <w:r>
        <w:rPr>
          <w:rFonts w:ascii="Times New Roman" w:hAnsi="Times New Roman" w:cs="Times New Roman"/>
          <w:sz w:val="24"/>
          <w:lang w:val="ru-RU"/>
        </w:rPr>
        <w:t>(</w:t>
      </w:r>
      <w:r>
        <w:rPr>
          <w:rFonts w:hint="eastAsia" w:ascii="Times New Roman" w:hAnsi="Times New Roman" w:cs="Times New Roman"/>
          <w:sz w:val="24"/>
          <w:lang w:val="ru-RU"/>
        </w:rPr>
        <w:t>理论</w:t>
      </w:r>
      <w:r>
        <w:rPr>
          <w:rFonts w:ascii="Times New Roman" w:hAnsi="Times New Roman" w:cs="Times New Roman"/>
          <w:sz w:val="24"/>
          <w:lang w:val="ru-RU"/>
        </w:rPr>
        <w:t>). 10 (2009): 44-46.</w:t>
      </w:r>
    </w:p>
    <w:p>
      <w:pPr>
        <w:pStyle w:val="8"/>
        <w:numPr>
          <w:ilvl w:val="0"/>
          <w:numId w:val="1"/>
        </w:numPr>
        <w:ind w:left="0" w:firstLine="397"/>
        <w:rPr>
          <w:rFonts w:ascii="Times New Roman" w:hAnsi="Times New Roman" w:cs="Times New Roman"/>
          <w:sz w:val="24"/>
          <w:lang w:val="ru-RU"/>
        </w:rPr>
      </w:pPr>
      <w:r>
        <w:rPr>
          <w:rFonts w:hint="eastAsia" w:ascii="Times New Roman" w:hAnsi="Times New Roman" w:cs="Times New Roman"/>
          <w:sz w:val="24"/>
          <w:lang w:val="ru-RU"/>
        </w:rPr>
        <w:t>赵志强</w:t>
      </w:r>
      <w:r>
        <w:rPr>
          <w:rFonts w:ascii="Times New Roman" w:hAnsi="Times New Roman" w:cs="Times New Roman"/>
          <w:sz w:val="24"/>
          <w:lang w:val="ru-RU"/>
        </w:rPr>
        <w:t>.</w:t>
      </w:r>
      <w:r>
        <w:rPr>
          <w:rFonts w:hint="eastAsia" w:ascii="Times New Roman" w:hAnsi="Times New Roman" w:cs="Times New Roman"/>
          <w:sz w:val="24"/>
          <w:lang w:val="ru-RU"/>
        </w:rPr>
        <w:t>中国式现代化与世界现代化进程——第二届“当代中国马克思主义理论研究高层论坛·</w:t>
      </w:r>
      <w:r>
        <w:rPr>
          <w:rFonts w:ascii="Times New Roman" w:hAnsi="Times New Roman" w:cs="Times New Roman"/>
          <w:sz w:val="24"/>
          <w:lang w:val="ru-RU"/>
        </w:rPr>
        <w:t>2022</w:t>
      </w:r>
      <w:r>
        <w:rPr>
          <w:rFonts w:hint="eastAsia" w:ascii="Times New Roman" w:hAnsi="Times New Roman" w:cs="Times New Roman"/>
          <w:sz w:val="24"/>
          <w:lang w:val="ru-RU"/>
        </w:rPr>
        <w:t>”综述</w:t>
      </w:r>
      <w:r>
        <w:rPr>
          <w:rFonts w:ascii="Times New Roman" w:hAnsi="Times New Roman" w:cs="Times New Roman"/>
          <w:sz w:val="24"/>
          <w:lang w:val="ru-RU"/>
        </w:rPr>
        <w:t>.</w:t>
      </w:r>
      <w:r>
        <w:rPr>
          <w:rFonts w:hint="eastAsia" w:ascii="Times New Roman" w:hAnsi="Times New Roman" w:cs="Times New Roman"/>
          <w:sz w:val="24"/>
          <w:lang w:val="ru-RU"/>
        </w:rPr>
        <w:t>社会主义研究</w:t>
      </w:r>
      <w:r>
        <w:rPr>
          <w:rFonts w:ascii="Times New Roman" w:hAnsi="Times New Roman" w:cs="Times New Roman"/>
          <w:sz w:val="24"/>
          <w:lang w:val="ru-RU"/>
        </w:rPr>
        <w:t>. 01 (2023): 18-24+47.</w:t>
      </w:r>
    </w:p>
    <w:p>
      <w:pPr>
        <w:pStyle w:val="8"/>
        <w:numPr>
          <w:ilvl w:val="0"/>
          <w:numId w:val="1"/>
        </w:numPr>
        <w:ind w:left="0" w:firstLine="397"/>
        <w:rPr>
          <w:rFonts w:ascii="Times New Roman" w:hAnsi="Times New Roman" w:cs="Times New Roman"/>
          <w:sz w:val="24"/>
          <w:lang w:val="ru-RU"/>
        </w:rPr>
      </w:pPr>
      <w:r>
        <w:rPr>
          <w:rFonts w:hint="eastAsia" w:ascii="Times New Roman" w:hAnsi="Times New Roman" w:cs="Times New Roman"/>
          <w:sz w:val="24"/>
          <w:lang w:val="ru-RU"/>
        </w:rPr>
        <w:t>崔桂田</w:t>
      </w:r>
      <w:r>
        <w:rPr>
          <w:rFonts w:ascii="Times New Roman" w:hAnsi="Times New Roman" w:cs="Times New Roman"/>
          <w:sz w:val="24"/>
          <w:lang w:val="ru-RU"/>
        </w:rPr>
        <w:t xml:space="preserve">, </w:t>
      </w:r>
      <w:r>
        <w:rPr>
          <w:rFonts w:hint="eastAsia" w:ascii="Times New Roman" w:hAnsi="Times New Roman" w:cs="Times New Roman"/>
          <w:sz w:val="24"/>
          <w:lang w:val="ru-RU"/>
        </w:rPr>
        <w:t>刘玉娣</w:t>
      </w:r>
      <w:r>
        <w:rPr>
          <w:rFonts w:ascii="Times New Roman" w:hAnsi="Times New Roman" w:cs="Times New Roman"/>
          <w:sz w:val="24"/>
          <w:lang w:val="ru-RU"/>
        </w:rPr>
        <w:t>.</w:t>
      </w:r>
      <w:r>
        <w:rPr>
          <w:rFonts w:hint="eastAsia" w:ascii="Times New Roman" w:hAnsi="Times New Roman" w:cs="Times New Roman"/>
          <w:sz w:val="24"/>
          <w:lang w:val="ru-RU"/>
        </w:rPr>
        <w:t>新时代中国政治现代化的规律诠释和根本遵循——习近平总书记关于新时代中国特色社会主义政治建设重要论述的科学内涵</w:t>
      </w:r>
      <w:r>
        <w:rPr>
          <w:rFonts w:ascii="Times New Roman" w:hAnsi="Times New Roman" w:cs="Times New Roman"/>
          <w:sz w:val="24"/>
          <w:lang w:val="ru-RU"/>
        </w:rPr>
        <w:t>.</w:t>
      </w:r>
      <w:r>
        <w:rPr>
          <w:rFonts w:hint="eastAsia" w:ascii="Times New Roman" w:hAnsi="Times New Roman" w:cs="Times New Roman"/>
          <w:sz w:val="24"/>
          <w:lang w:val="ru-RU"/>
        </w:rPr>
        <w:t>山东大学学报</w:t>
      </w:r>
      <w:r>
        <w:rPr>
          <w:rFonts w:ascii="Times New Roman" w:hAnsi="Times New Roman" w:cs="Times New Roman"/>
          <w:sz w:val="24"/>
          <w:lang w:val="ru-RU"/>
        </w:rPr>
        <w:t>(</w:t>
      </w:r>
      <w:r>
        <w:rPr>
          <w:rFonts w:hint="eastAsia" w:ascii="Times New Roman" w:hAnsi="Times New Roman" w:cs="Times New Roman"/>
          <w:sz w:val="24"/>
          <w:lang w:val="ru-RU"/>
        </w:rPr>
        <w:t>哲学社会科学版</w:t>
      </w:r>
      <w:r>
        <w:rPr>
          <w:rFonts w:ascii="Times New Roman" w:hAnsi="Times New Roman" w:cs="Times New Roman"/>
          <w:sz w:val="24"/>
          <w:lang w:val="ru-RU"/>
        </w:rPr>
        <w:t>). 02 (2019): 11-21.</w:t>
      </w: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2E39"/>
    <w:multiLevelType w:val="multilevel"/>
    <w:tmpl w:val="243F2E39"/>
    <w:lvl w:ilvl="0" w:tentative="0">
      <w:start w:val="1"/>
      <w:numFmt w:val="decimal"/>
      <w:lvlText w:val="%1."/>
      <w:lvlJc w:val="left"/>
      <w:pPr>
        <w:tabs>
          <w:tab w:val="left" w:pos="-420"/>
        </w:tabs>
        <w:ind w:left="366" w:hanging="360"/>
      </w:pPr>
      <w:rPr>
        <w:rFonts w:hint="default"/>
      </w:rPr>
    </w:lvl>
    <w:lvl w:ilvl="1" w:tentative="0">
      <w:start w:val="1"/>
      <w:numFmt w:val="lowerLetter"/>
      <w:lvlText w:val="%2."/>
      <w:lvlJc w:val="left"/>
      <w:pPr>
        <w:tabs>
          <w:tab w:val="left" w:pos="-420"/>
        </w:tabs>
        <w:ind w:left="1086" w:hanging="360"/>
      </w:pPr>
    </w:lvl>
    <w:lvl w:ilvl="2" w:tentative="0">
      <w:start w:val="1"/>
      <w:numFmt w:val="lowerRoman"/>
      <w:lvlText w:val="%3."/>
      <w:lvlJc w:val="right"/>
      <w:pPr>
        <w:tabs>
          <w:tab w:val="left" w:pos="-420"/>
        </w:tabs>
        <w:ind w:left="1806" w:hanging="180"/>
      </w:pPr>
    </w:lvl>
    <w:lvl w:ilvl="3" w:tentative="0">
      <w:start w:val="1"/>
      <w:numFmt w:val="decimal"/>
      <w:lvlText w:val="%4."/>
      <w:lvlJc w:val="left"/>
      <w:pPr>
        <w:tabs>
          <w:tab w:val="left" w:pos="-420"/>
        </w:tabs>
        <w:ind w:left="2526" w:hanging="360"/>
      </w:pPr>
    </w:lvl>
    <w:lvl w:ilvl="4" w:tentative="0">
      <w:start w:val="1"/>
      <w:numFmt w:val="lowerLetter"/>
      <w:lvlText w:val="%5."/>
      <w:lvlJc w:val="left"/>
      <w:pPr>
        <w:tabs>
          <w:tab w:val="left" w:pos="-420"/>
        </w:tabs>
        <w:ind w:left="3246" w:hanging="360"/>
      </w:pPr>
    </w:lvl>
    <w:lvl w:ilvl="5" w:tentative="0">
      <w:start w:val="1"/>
      <w:numFmt w:val="lowerRoman"/>
      <w:lvlText w:val="%6."/>
      <w:lvlJc w:val="right"/>
      <w:pPr>
        <w:tabs>
          <w:tab w:val="left" w:pos="-420"/>
        </w:tabs>
        <w:ind w:left="3966" w:hanging="180"/>
      </w:pPr>
    </w:lvl>
    <w:lvl w:ilvl="6" w:tentative="0">
      <w:start w:val="1"/>
      <w:numFmt w:val="decimal"/>
      <w:lvlText w:val="%7."/>
      <w:lvlJc w:val="left"/>
      <w:pPr>
        <w:tabs>
          <w:tab w:val="left" w:pos="-420"/>
        </w:tabs>
        <w:ind w:left="4686" w:hanging="360"/>
      </w:pPr>
    </w:lvl>
    <w:lvl w:ilvl="7" w:tentative="0">
      <w:start w:val="1"/>
      <w:numFmt w:val="lowerLetter"/>
      <w:lvlText w:val="%8."/>
      <w:lvlJc w:val="left"/>
      <w:pPr>
        <w:tabs>
          <w:tab w:val="left" w:pos="-420"/>
        </w:tabs>
        <w:ind w:left="5406" w:hanging="360"/>
      </w:pPr>
    </w:lvl>
    <w:lvl w:ilvl="8" w:tentative="0">
      <w:start w:val="1"/>
      <w:numFmt w:val="lowerRoman"/>
      <w:lvlText w:val="%9."/>
      <w:lvlJc w:val="right"/>
      <w:pPr>
        <w:tabs>
          <w:tab w:val="left" w:pos="-420"/>
        </w:tabs>
        <w:ind w:left="612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4ODk4YzI1ZDMxZDM2OTQyMTM4YTYzMTRhYTZjZjEifQ=="/>
  </w:docVars>
  <w:rsids>
    <w:rsidRoot w:val="2978181E"/>
    <w:rsid w:val="00051443"/>
    <w:rsid w:val="000F7679"/>
    <w:rsid w:val="00126CD9"/>
    <w:rsid w:val="001A157D"/>
    <w:rsid w:val="002905D1"/>
    <w:rsid w:val="00295D48"/>
    <w:rsid w:val="004119CB"/>
    <w:rsid w:val="00423BF0"/>
    <w:rsid w:val="00590298"/>
    <w:rsid w:val="006157B0"/>
    <w:rsid w:val="00617C83"/>
    <w:rsid w:val="00633E25"/>
    <w:rsid w:val="00687B52"/>
    <w:rsid w:val="00755F81"/>
    <w:rsid w:val="00861014"/>
    <w:rsid w:val="00866561"/>
    <w:rsid w:val="00882C24"/>
    <w:rsid w:val="00956A92"/>
    <w:rsid w:val="00B30645"/>
    <w:rsid w:val="00B86537"/>
    <w:rsid w:val="00B95F84"/>
    <w:rsid w:val="00BD5298"/>
    <w:rsid w:val="00BE52AD"/>
    <w:rsid w:val="00CE730A"/>
    <w:rsid w:val="00CF754B"/>
    <w:rsid w:val="00DB453C"/>
    <w:rsid w:val="00DD4FEA"/>
    <w:rsid w:val="00E01895"/>
    <w:rsid w:val="00E066DA"/>
    <w:rsid w:val="00ED364F"/>
    <w:rsid w:val="00F03722"/>
    <w:rsid w:val="00F16193"/>
    <w:rsid w:val="00F23D70"/>
    <w:rsid w:val="00F32579"/>
    <w:rsid w:val="00F42385"/>
    <w:rsid w:val="00F44ED7"/>
    <w:rsid w:val="00F567D9"/>
    <w:rsid w:val="00F91B8F"/>
    <w:rsid w:val="00FB4163"/>
    <w:rsid w:val="00FD18AD"/>
    <w:rsid w:val="0CBD4C0D"/>
    <w:rsid w:val="2978181E"/>
    <w:rsid w:val="3D184E98"/>
    <w:rsid w:val="4EDF5726"/>
    <w:rsid w:val="6A975D9B"/>
    <w:rsid w:val="6ECF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7"/>
    <w:uiPriority w:val="0"/>
    <w:rPr>
      <w:rFonts w:ascii="Segoe UI" w:hAnsi="Segoe UI" w:cs="Segoe UI"/>
      <w:sz w:val="18"/>
      <w:szCs w:val="18"/>
    </w:rPr>
  </w:style>
  <w:style w:type="character" w:styleId="6">
    <w:name w:val="Hyperlink"/>
    <w:basedOn w:val="5"/>
    <w:uiPriority w:val="0"/>
    <w:rPr>
      <w:color w:val="0026E5" w:themeColor="hyperlink"/>
      <w:u w:val="single"/>
      <w14:textFill>
        <w14:solidFill>
          <w14:schemeClr w14:val="hlink"/>
        </w14:solidFill>
      </w14:textFill>
    </w:rPr>
  </w:style>
  <w:style w:type="character" w:customStyle="1" w:styleId="7">
    <w:name w:val="Текст выноски Знак"/>
    <w:basedOn w:val="5"/>
    <w:link w:val="3"/>
    <w:uiPriority w:val="0"/>
    <w:rPr>
      <w:rFonts w:ascii="Segoe UI" w:hAnsi="Segoe UI" w:cs="Segoe UI" w:eastAsiaTheme="minorEastAsia"/>
      <w:kern w:val="2"/>
      <w:sz w:val="18"/>
      <w:szCs w:val="18"/>
      <w:lang w:val="en-US" w:eastAsia="zh-CN"/>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774</Words>
  <Characters>4416</Characters>
  <Lines>36</Lines>
  <Paragraphs>10</Paragraphs>
  <TotalTime>5</TotalTime>
  <ScaleCrop>false</ScaleCrop>
  <LinksUpToDate>false</LinksUpToDate>
  <CharactersWithSpaces>5180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2024-03-24T08:30:00Z</dcterms:created>
  <dc:creator>青衣不渡</dc:creator>
  <cp:lastModifiedBy>青衣不渡</cp:lastModifiedBy>
  <dcterms:modified xsi:type="dcterms:W3CDTF">2024-03-24T08:51:35Z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8FD1C245A1D643708EB0BB3AD0E696E3_13</vt:lpwstr>
  </property>
</Properties>
</file>