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EC02" w14:textId="77777777" w:rsidR="002E209B" w:rsidRPr="002E5D37" w:rsidRDefault="00CE2660" w:rsidP="002E5D3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Проект благоустройства городского парка с использованием элементов китайского традиционного сада на примере </w:t>
      </w:r>
      <w:r w:rsidR="00113050" w:rsidRPr="00113050">
        <w:rPr>
          <w:rFonts w:ascii="Times New Roman" w:hAnsi="Times New Roman"/>
          <w:b/>
          <w:bCs/>
          <w:sz w:val="24"/>
          <w:szCs w:val="24"/>
          <w:lang w:val="ru-RU"/>
        </w:rPr>
        <w:t>Ц</w:t>
      </w:r>
      <w:r w:rsidR="00113050">
        <w:rPr>
          <w:rFonts w:ascii="Times New Roman" w:hAnsi="Times New Roman"/>
          <w:b/>
          <w:bCs/>
          <w:sz w:val="24"/>
          <w:szCs w:val="24"/>
          <w:lang w:val="ru-RU"/>
        </w:rPr>
        <w:t>ПКиО</w:t>
      </w:r>
      <w:r w:rsidR="00113050" w:rsidRPr="00113050">
        <w:rPr>
          <w:rFonts w:ascii="Times New Roman" w:hAnsi="Times New Roman"/>
          <w:b/>
          <w:bCs/>
          <w:sz w:val="24"/>
          <w:szCs w:val="24"/>
          <w:lang w:val="ru-RU"/>
        </w:rPr>
        <w:t xml:space="preserve"> имени М</w:t>
      </w:r>
      <w:r w:rsidR="00113050">
        <w:rPr>
          <w:rFonts w:ascii="Times New Roman" w:hAnsi="Times New Roman"/>
          <w:b/>
          <w:bCs/>
          <w:sz w:val="24"/>
          <w:szCs w:val="24"/>
          <w:lang w:val="ru-RU"/>
        </w:rPr>
        <w:t>. </w:t>
      </w:r>
      <w:r w:rsidR="00113050" w:rsidRPr="00113050">
        <w:rPr>
          <w:rFonts w:ascii="Times New Roman" w:hAnsi="Times New Roman"/>
          <w:b/>
          <w:bCs/>
          <w:sz w:val="24"/>
          <w:szCs w:val="24"/>
          <w:lang w:val="ru-RU"/>
        </w:rPr>
        <w:t>Горького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в Москве</w:t>
      </w:r>
    </w:p>
    <w:p w14:paraId="1324D695" w14:textId="77777777" w:rsidR="00FF52CF" w:rsidRPr="002E5D37" w:rsidRDefault="002E209B" w:rsidP="00D9099A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Чжан</w:t>
      </w:r>
      <w:r w:rsidR="00856DCB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фань</w:t>
      </w:r>
    </w:p>
    <w:p w14:paraId="0748BB0B" w14:textId="77777777" w:rsidR="00FF52CF" w:rsidRPr="002E5D37" w:rsidRDefault="00FF52CF" w:rsidP="00D9099A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iCs/>
          <w:sz w:val="24"/>
          <w:szCs w:val="24"/>
          <w:lang w:val="ru-RU"/>
        </w:rPr>
        <w:t>Студент (магистр)</w:t>
      </w:r>
    </w:p>
    <w:p w14:paraId="0C3C4F38" w14:textId="77777777" w:rsidR="00FF52CF" w:rsidRPr="002E5D37" w:rsidRDefault="00FF52CF" w:rsidP="00FF52CF">
      <w:pPr>
        <w:shd w:val="clear" w:color="auto" w:fill="FFFFFF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14:paraId="00B7CFFE" w14:textId="77777777" w:rsidR="00FF52CF" w:rsidRPr="002E5D37" w:rsidRDefault="00FF52CF" w:rsidP="00FF52CF">
      <w:pPr>
        <w:shd w:val="clear" w:color="auto" w:fill="FFFFFF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 w14:paraId="26B3030A" w14:textId="77777777" w:rsidR="0002242F" w:rsidRPr="00C05039" w:rsidRDefault="00FF52CF" w:rsidP="00D9099A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56DCB">
        <w:rPr>
          <w:rFonts w:ascii="Times New Roman" w:hAnsi="Times New Roman"/>
          <w:i/>
          <w:sz w:val="24"/>
          <w:szCs w:val="24"/>
        </w:rPr>
        <w:t>E</w:t>
      </w:r>
      <w:r w:rsidRPr="00C05039">
        <w:rPr>
          <w:rFonts w:ascii="Times New Roman" w:hAnsi="Times New Roman"/>
          <w:i/>
          <w:sz w:val="24"/>
          <w:szCs w:val="24"/>
          <w:lang w:val="ru-RU"/>
        </w:rPr>
        <w:t>-</w:t>
      </w:r>
      <w:r w:rsidRPr="00856DCB">
        <w:rPr>
          <w:rFonts w:ascii="Times New Roman" w:hAnsi="Times New Roman"/>
          <w:i/>
          <w:sz w:val="24"/>
          <w:szCs w:val="24"/>
        </w:rPr>
        <w:t>mail</w:t>
      </w:r>
      <w:r w:rsidRPr="00C05039">
        <w:rPr>
          <w:rFonts w:ascii="Times New Roman" w:hAnsi="Times New Roman"/>
          <w:i/>
          <w:sz w:val="24"/>
          <w:szCs w:val="24"/>
          <w:lang w:val="ru-RU"/>
        </w:rPr>
        <w:t>:</w:t>
      </w:r>
      <w:r w:rsidR="00856DCB" w:rsidRPr="00C0503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2E209B">
        <w:rPr>
          <w:rFonts w:ascii="Times New Roman" w:hAnsi="Times New Roman"/>
          <w:i/>
          <w:sz w:val="24"/>
          <w:szCs w:val="24"/>
          <w:lang w:val="ru-RU"/>
        </w:rPr>
        <w:t>1250994339</w:t>
      </w:r>
      <w:r w:rsidRPr="00C05039">
        <w:rPr>
          <w:rFonts w:ascii="Times New Roman" w:hAnsi="Times New Roman"/>
          <w:i/>
          <w:sz w:val="24"/>
          <w:szCs w:val="24"/>
          <w:lang w:val="ru-RU"/>
        </w:rPr>
        <w:t>@</w:t>
      </w:r>
      <w:proofErr w:type="spellStart"/>
      <w:r w:rsidR="00856DCB">
        <w:rPr>
          <w:rFonts w:ascii="Times New Roman" w:hAnsi="Times New Roman"/>
          <w:i/>
          <w:sz w:val="24"/>
          <w:szCs w:val="24"/>
        </w:rPr>
        <w:t>qq</w:t>
      </w:r>
      <w:proofErr w:type="spellEnd"/>
      <w:r w:rsidRPr="00C05039">
        <w:rPr>
          <w:rFonts w:ascii="Times New Roman" w:hAnsi="Times New Roman"/>
          <w:i/>
          <w:sz w:val="24"/>
          <w:szCs w:val="24"/>
          <w:lang w:val="ru-RU"/>
        </w:rPr>
        <w:t>.</w:t>
      </w:r>
      <w:r w:rsidRPr="00856DCB">
        <w:rPr>
          <w:rFonts w:ascii="Times New Roman" w:hAnsi="Times New Roman"/>
          <w:i/>
          <w:sz w:val="24"/>
          <w:szCs w:val="24"/>
        </w:rPr>
        <w:t>com</w:t>
      </w:r>
      <w:r w:rsidR="00B457D5" w:rsidRPr="00C05039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3C886037" w14:textId="77777777" w:rsidR="00A8038E" w:rsidRDefault="00A8038E" w:rsidP="00C05039">
      <w:pPr>
        <w:ind w:firstLineChars="70" w:firstLine="168"/>
        <w:rPr>
          <w:rFonts w:ascii="Times New Roman" w:hAnsi="Times New Roman"/>
          <w:sz w:val="24"/>
          <w:szCs w:val="24"/>
          <w:lang w:val="ru-RU"/>
        </w:rPr>
      </w:pPr>
      <w:bookmarkStart w:id="0" w:name="_Hlk65413003"/>
    </w:p>
    <w:p w14:paraId="56DFEB31" w14:textId="77777777" w:rsidR="001F429D" w:rsidRPr="00735974" w:rsidRDefault="00A8038E" w:rsidP="00FA62E1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Китайский традиционный сад – уникальное явление в ландшафтной архитектуре и дизайне, он популярен в Европе и в России с </w:t>
      </w:r>
      <w:r>
        <w:rPr>
          <w:rFonts w:ascii="Times New Roman" w:hAnsi="Times New Roman"/>
          <w:sz w:val="24"/>
          <w:szCs w:val="24"/>
        </w:rPr>
        <w:t>XVII</w:t>
      </w:r>
      <w:r w:rsidRPr="00A803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7D0C">
        <w:rPr>
          <w:rFonts w:ascii="Times New Roman" w:hAnsi="Times New Roman"/>
          <w:sz w:val="24"/>
          <w:szCs w:val="24"/>
          <w:lang w:val="ru-RU"/>
        </w:rPr>
        <w:t xml:space="preserve">века. В основе планировки китайского сада лежит идея создания пространства, с одной стороны, </w:t>
      </w:r>
      <w:r w:rsidR="00D207DB">
        <w:rPr>
          <w:rFonts w:ascii="Times New Roman" w:hAnsi="Times New Roman"/>
          <w:sz w:val="24"/>
          <w:szCs w:val="24"/>
          <w:lang w:val="ru-RU"/>
        </w:rPr>
        <w:t xml:space="preserve">удобного для </w:t>
      </w:r>
      <w:r w:rsidR="00CE7D0C">
        <w:rPr>
          <w:rFonts w:ascii="Times New Roman" w:hAnsi="Times New Roman"/>
          <w:sz w:val="24"/>
          <w:szCs w:val="24"/>
          <w:lang w:val="ru-RU"/>
        </w:rPr>
        <w:t>пользования</w:t>
      </w:r>
      <w:r w:rsidR="00D207DB">
        <w:rPr>
          <w:rFonts w:ascii="Times New Roman" w:hAnsi="Times New Roman"/>
          <w:sz w:val="24"/>
          <w:szCs w:val="24"/>
          <w:lang w:val="ru-RU"/>
        </w:rPr>
        <w:t xml:space="preserve"> человеком</w:t>
      </w:r>
      <w:r w:rsidR="00CE7D0C">
        <w:rPr>
          <w:rFonts w:ascii="Times New Roman" w:hAnsi="Times New Roman"/>
          <w:sz w:val="24"/>
          <w:szCs w:val="24"/>
          <w:lang w:val="ru-RU"/>
        </w:rPr>
        <w:t>, с другой стороны,</w:t>
      </w:r>
      <w:r w:rsidR="00D207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168A" w:rsidRPr="00A0168A">
        <w:rPr>
          <w:rFonts w:ascii="Times New Roman" w:hAnsi="Times New Roman"/>
          <w:sz w:val="24"/>
          <w:szCs w:val="24"/>
          <w:lang w:val="ru-RU"/>
        </w:rPr>
        <w:t>максимально</w:t>
      </w:r>
      <w:r w:rsidR="00CE7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07DB">
        <w:rPr>
          <w:rFonts w:ascii="Times New Roman" w:hAnsi="Times New Roman"/>
          <w:sz w:val="24"/>
          <w:szCs w:val="24"/>
          <w:lang w:val="ru-RU"/>
        </w:rPr>
        <w:t>сохраняющего естественный</w:t>
      </w:r>
      <w:r w:rsidR="00CE7D0C">
        <w:rPr>
          <w:rFonts w:ascii="Times New Roman" w:hAnsi="Times New Roman"/>
          <w:sz w:val="24"/>
          <w:szCs w:val="24"/>
          <w:lang w:val="ru-RU"/>
        </w:rPr>
        <w:t xml:space="preserve"> природн</w:t>
      </w:r>
      <w:r w:rsidR="00D207DB">
        <w:rPr>
          <w:rFonts w:ascii="Times New Roman" w:hAnsi="Times New Roman"/>
          <w:sz w:val="24"/>
          <w:szCs w:val="24"/>
          <w:lang w:val="ru-RU"/>
        </w:rPr>
        <w:t>ый</w:t>
      </w:r>
      <w:r w:rsidR="00CE7D0C">
        <w:rPr>
          <w:rFonts w:ascii="Times New Roman" w:hAnsi="Times New Roman"/>
          <w:sz w:val="24"/>
          <w:szCs w:val="24"/>
          <w:lang w:val="ru-RU"/>
        </w:rPr>
        <w:t xml:space="preserve"> ландшафт. Базовыми</w:t>
      </w:r>
      <w:r w:rsidR="00606F8B">
        <w:rPr>
          <w:rFonts w:ascii="Times New Roman" w:hAnsi="Times New Roman"/>
          <w:sz w:val="24"/>
          <w:szCs w:val="24"/>
          <w:lang w:val="ru-RU"/>
        </w:rPr>
        <w:t xml:space="preserve"> элементами для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6F8B">
        <w:rPr>
          <w:rFonts w:ascii="Times New Roman" w:hAnsi="Times New Roman"/>
          <w:sz w:val="24"/>
          <w:szCs w:val="24"/>
          <w:lang w:val="ru-RU"/>
        </w:rPr>
        <w:t>создания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 xml:space="preserve"> традиционных китайских садов </w:t>
      </w:r>
      <w:r w:rsidR="00606F8B">
        <w:rPr>
          <w:rFonts w:ascii="Times New Roman" w:hAnsi="Times New Roman"/>
          <w:sz w:val="24"/>
          <w:szCs w:val="24"/>
          <w:lang w:val="ru-RU"/>
        </w:rPr>
        <w:t xml:space="preserve">являются 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>«вод</w:t>
      </w:r>
      <w:r w:rsidR="00606F8B">
        <w:rPr>
          <w:rFonts w:ascii="Times New Roman" w:hAnsi="Times New Roman"/>
          <w:sz w:val="24"/>
          <w:szCs w:val="24"/>
          <w:lang w:val="ru-RU"/>
        </w:rPr>
        <w:t>а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>»</w:t>
      </w:r>
      <w:r w:rsidR="00606F8B">
        <w:rPr>
          <w:rFonts w:ascii="Times New Roman" w:hAnsi="Times New Roman"/>
          <w:sz w:val="24"/>
          <w:szCs w:val="24"/>
          <w:lang w:val="ru-RU"/>
        </w:rPr>
        <w:t>,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 xml:space="preserve"> «гор</w:t>
      </w:r>
      <w:r w:rsidR="00606F8B">
        <w:rPr>
          <w:rFonts w:ascii="Times New Roman" w:hAnsi="Times New Roman"/>
          <w:sz w:val="24"/>
          <w:szCs w:val="24"/>
          <w:lang w:val="ru-RU"/>
        </w:rPr>
        <w:t>а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>», «</w:t>
      </w:r>
      <w:r w:rsidR="00606F8B" w:rsidRPr="00735974">
        <w:rPr>
          <w:rFonts w:ascii="Times New Roman" w:hAnsi="Times New Roman"/>
          <w:sz w:val="24"/>
          <w:szCs w:val="24"/>
          <w:lang w:val="ru-RU"/>
        </w:rPr>
        <w:t>растени</w:t>
      </w:r>
      <w:r w:rsidR="00606F8B">
        <w:rPr>
          <w:rFonts w:ascii="Times New Roman" w:hAnsi="Times New Roman"/>
          <w:sz w:val="24"/>
          <w:szCs w:val="24"/>
          <w:lang w:val="ru-RU"/>
        </w:rPr>
        <w:t>я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>» и «архитектур</w:t>
      </w:r>
      <w:r w:rsidR="00606F8B">
        <w:rPr>
          <w:rFonts w:ascii="Times New Roman" w:hAnsi="Times New Roman"/>
          <w:sz w:val="24"/>
          <w:szCs w:val="24"/>
          <w:lang w:val="ru-RU"/>
        </w:rPr>
        <w:t>а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>».</w:t>
      </w:r>
      <w:r w:rsidR="00D207DB" w:rsidRPr="00D207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6F8B">
        <w:rPr>
          <w:rFonts w:ascii="Times New Roman" w:hAnsi="Times New Roman"/>
          <w:sz w:val="24"/>
          <w:szCs w:val="24"/>
          <w:lang w:val="ru-RU"/>
        </w:rPr>
        <w:t xml:space="preserve">Элементы 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 xml:space="preserve">«вода» и «гора» </w:t>
      </w:r>
      <w:r w:rsidR="00606F8B">
        <w:rPr>
          <w:rFonts w:ascii="Times New Roman" w:hAnsi="Times New Roman"/>
          <w:sz w:val="24"/>
          <w:szCs w:val="24"/>
          <w:lang w:val="ru-RU"/>
        </w:rPr>
        <w:t xml:space="preserve">формируют «скелет» 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>сада,</w:t>
      </w:r>
      <w:r w:rsidR="00606F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6E7">
        <w:rPr>
          <w:rFonts w:ascii="Times New Roman" w:hAnsi="Times New Roman"/>
          <w:sz w:val="24"/>
          <w:szCs w:val="24"/>
          <w:lang w:val="ru-RU"/>
        </w:rPr>
        <w:t>р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 xml:space="preserve">астения являются украшением сада, </w:t>
      </w:r>
      <w:r w:rsidR="00C076E7" w:rsidRPr="00C076E7">
        <w:rPr>
          <w:rFonts w:ascii="Times New Roman" w:hAnsi="Times New Roman"/>
          <w:sz w:val="24"/>
          <w:szCs w:val="24"/>
          <w:lang w:val="ru-RU"/>
        </w:rPr>
        <w:t>сочета</w:t>
      </w:r>
      <w:r w:rsidR="00C076E7">
        <w:rPr>
          <w:rFonts w:ascii="Times New Roman" w:hAnsi="Times New Roman"/>
          <w:sz w:val="24"/>
          <w:szCs w:val="24"/>
          <w:lang w:val="ru-RU"/>
        </w:rPr>
        <w:t>ния</w:t>
      </w:r>
      <w:r w:rsidR="00C076E7" w:rsidRPr="00C076E7">
        <w:rPr>
          <w:rFonts w:ascii="Times New Roman" w:hAnsi="Times New Roman"/>
          <w:sz w:val="24"/>
          <w:szCs w:val="24"/>
          <w:lang w:val="ru-RU"/>
        </w:rPr>
        <w:t xml:space="preserve"> цвет</w:t>
      </w:r>
      <w:r w:rsidR="00D207DB">
        <w:rPr>
          <w:rFonts w:ascii="Times New Roman" w:hAnsi="Times New Roman"/>
          <w:sz w:val="24"/>
          <w:szCs w:val="24"/>
          <w:lang w:val="ru-RU"/>
        </w:rPr>
        <w:t>ов</w:t>
      </w:r>
      <w:r w:rsidR="00C076E7" w:rsidRPr="00C076E7">
        <w:rPr>
          <w:rFonts w:ascii="Times New Roman" w:hAnsi="Times New Roman"/>
          <w:sz w:val="24"/>
          <w:szCs w:val="24"/>
          <w:lang w:val="ru-RU"/>
        </w:rPr>
        <w:t>, форм и текстуры растений созда</w:t>
      </w:r>
      <w:r w:rsidR="00A05326">
        <w:rPr>
          <w:rFonts w:ascii="Times New Roman" w:hAnsi="Times New Roman"/>
          <w:sz w:val="24"/>
          <w:szCs w:val="24"/>
          <w:lang w:val="ru-RU"/>
        </w:rPr>
        <w:t>ют его неповторимый облик.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5326">
        <w:rPr>
          <w:rFonts w:ascii="Times New Roman" w:hAnsi="Times New Roman"/>
          <w:sz w:val="24"/>
          <w:szCs w:val="24"/>
          <w:lang w:val="ru-RU"/>
        </w:rPr>
        <w:t>Архитектурные элементы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 xml:space="preserve"> — это </w:t>
      </w:r>
      <w:r w:rsidR="00AA228B">
        <w:rPr>
          <w:rFonts w:ascii="Times New Roman" w:hAnsi="Times New Roman"/>
          <w:sz w:val="24"/>
          <w:szCs w:val="24"/>
          <w:lang w:val="ru-RU"/>
        </w:rPr>
        <w:t>«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>душа</w:t>
      </w:r>
      <w:r w:rsidR="00AA228B">
        <w:rPr>
          <w:rFonts w:ascii="Times New Roman" w:hAnsi="Times New Roman"/>
          <w:sz w:val="24"/>
          <w:szCs w:val="24"/>
          <w:lang w:val="ru-RU"/>
        </w:rPr>
        <w:t>»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 xml:space="preserve"> сада, и через дизайн здани</w:t>
      </w:r>
      <w:r w:rsidR="00A05326">
        <w:rPr>
          <w:rFonts w:ascii="Times New Roman" w:hAnsi="Times New Roman"/>
          <w:sz w:val="24"/>
          <w:szCs w:val="24"/>
          <w:lang w:val="ru-RU"/>
        </w:rPr>
        <w:t xml:space="preserve">й раскрываются его 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>культурн</w:t>
      </w:r>
      <w:r w:rsidR="00A05326">
        <w:rPr>
          <w:rFonts w:ascii="Times New Roman" w:hAnsi="Times New Roman"/>
          <w:sz w:val="24"/>
          <w:szCs w:val="24"/>
          <w:lang w:val="ru-RU"/>
        </w:rPr>
        <w:t>ые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 xml:space="preserve"> коннотаци</w:t>
      </w:r>
      <w:r w:rsidR="00A05326">
        <w:rPr>
          <w:rFonts w:ascii="Times New Roman" w:hAnsi="Times New Roman"/>
          <w:sz w:val="24"/>
          <w:szCs w:val="24"/>
          <w:lang w:val="ru-RU"/>
        </w:rPr>
        <w:t>и</w:t>
      </w:r>
      <w:r w:rsidR="00606F8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207DB" w:rsidRPr="00E674A1">
        <w:rPr>
          <w:rFonts w:ascii="Times New Roman" w:hAnsi="Times New Roman"/>
          <w:sz w:val="24"/>
          <w:szCs w:val="24"/>
          <w:lang w:val="ru-RU"/>
        </w:rPr>
        <w:t>[</w:t>
      </w:r>
      <w:r w:rsidR="00D207DB">
        <w:rPr>
          <w:rFonts w:ascii="Times New Roman" w:hAnsi="Times New Roman"/>
          <w:sz w:val="24"/>
          <w:szCs w:val="24"/>
          <w:lang w:val="ru-RU"/>
        </w:rPr>
        <w:t>1</w:t>
      </w:r>
      <w:r w:rsidR="00D207DB" w:rsidRPr="00606F8B">
        <w:rPr>
          <w:rFonts w:ascii="Times New Roman" w:hAnsi="Times New Roman"/>
          <w:sz w:val="24"/>
          <w:szCs w:val="24"/>
          <w:lang w:val="ru-RU"/>
        </w:rPr>
        <w:t>]</w:t>
      </w:r>
      <w:r w:rsidR="00D207DB">
        <w:rPr>
          <w:rFonts w:ascii="Times New Roman" w:hAnsi="Times New Roman"/>
          <w:sz w:val="24"/>
          <w:szCs w:val="24"/>
          <w:lang w:val="ru-RU"/>
        </w:rPr>
        <w:t>,</w:t>
      </w:r>
      <w:r w:rsidR="00D207DB" w:rsidRPr="00606F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6F8B" w:rsidRPr="00606F8B">
        <w:rPr>
          <w:rFonts w:ascii="Times New Roman" w:hAnsi="Times New Roman"/>
          <w:sz w:val="24"/>
          <w:szCs w:val="24"/>
          <w:lang w:val="ru-RU"/>
        </w:rPr>
        <w:t>[</w:t>
      </w:r>
      <w:r w:rsidR="00D207DB">
        <w:rPr>
          <w:rFonts w:ascii="Times New Roman" w:hAnsi="Times New Roman"/>
          <w:sz w:val="24"/>
          <w:szCs w:val="24"/>
          <w:lang w:val="ru-RU"/>
        </w:rPr>
        <w:t>2</w:t>
      </w:r>
      <w:r w:rsidR="009F41DF" w:rsidRPr="00E674A1">
        <w:rPr>
          <w:rFonts w:ascii="Times New Roman" w:hAnsi="Times New Roman"/>
          <w:sz w:val="24"/>
          <w:szCs w:val="24"/>
          <w:lang w:val="ru-RU"/>
        </w:rPr>
        <w:t>]</w:t>
      </w:r>
      <w:r w:rsidR="00E457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45774" w:rsidRPr="00E45774">
        <w:rPr>
          <w:rFonts w:ascii="Times New Roman" w:hAnsi="Times New Roman"/>
          <w:sz w:val="24"/>
          <w:szCs w:val="24"/>
          <w:lang w:val="ru-RU"/>
        </w:rPr>
        <w:t>[</w:t>
      </w:r>
      <w:r w:rsidR="00D207DB">
        <w:rPr>
          <w:rFonts w:ascii="Times New Roman" w:hAnsi="Times New Roman"/>
          <w:sz w:val="24"/>
          <w:szCs w:val="24"/>
          <w:lang w:val="ru-RU"/>
        </w:rPr>
        <w:t>3</w:t>
      </w:r>
      <w:r w:rsidR="00E45774" w:rsidRPr="00E45774">
        <w:rPr>
          <w:rFonts w:ascii="Times New Roman" w:hAnsi="Times New Roman"/>
          <w:sz w:val="24"/>
          <w:szCs w:val="24"/>
          <w:lang w:val="ru-RU"/>
        </w:rPr>
        <w:t>]</w:t>
      </w:r>
      <w:r w:rsidR="00E45774">
        <w:rPr>
          <w:rFonts w:ascii="Times New Roman" w:hAnsi="Times New Roman"/>
          <w:sz w:val="24"/>
          <w:szCs w:val="24"/>
          <w:lang w:val="ru-RU"/>
        </w:rPr>
        <w:t>, [</w:t>
      </w:r>
      <w:r w:rsidR="00D207DB">
        <w:rPr>
          <w:rFonts w:ascii="Times New Roman" w:hAnsi="Times New Roman"/>
          <w:sz w:val="24"/>
          <w:szCs w:val="24"/>
          <w:lang w:val="ru-RU"/>
        </w:rPr>
        <w:t>4</w:t>
      </w:r>
      <w:r w:rsidR="00E45774">
        <w:rPr>
          <w:rFonts w:ascii="Times New Roman" w:hAnsi="Times New Roman"/>
          <w:sz w:val="24"/>
          <w:szCs w:val="24"/>
          <w:lang w:val="ru-RU"/>
        </w:rPr>
        <w:t>]</w:t>
      </w:r>
      <w:r w:rsidR="00735974" w:rsidRPr="00735974">
        <w:rPr>
          <w:rFonts w:ascii="Times New Roman" w:hAnsi="Times New Roman"/>
          <w:sz w:val="24"/>
          <w:szCs w:val="24"/>
          <w:lang w:val="ru-RU"/>
        </w:rPr>
        <w:t>.</w:t>
      </w:r>
    </w:p>
    <w:p w14:paraId="674EAACA" w14:textId="6F986E10" w:rsidR="00A8038E" w:rsidRPr="005E5097" w:rsidRDefault="00D207DB" w:rsidP="00FA62E1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7D34A6">
        <w:rPr>
          <w:rFonts w:ascii="Times New Roman" w:hAnsi="Times New Roman"/>
          <w:sz w:val="24"/>
          <w:szCs w:val="24"/>
          <w:lang w:val="ru-RU"/>
        </w:rPr>
        <w:t xml:space="preserve"> современном Китае парки и другие подобные общественные территории</w:t>
      </w:r>
      <w:r w:rsidRPr="00D207DB"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проектируются с соблюдением</w:t>
      </w:r>
      <w:r w:rsidRPr="00D207DB">
        <w:rPr>
          <w:rFonts w:ascii="Times New Roman" w:hAnsi="Times New Roman"/>
          <w:sz w:val="24"/>
          <w:szCs w:val="24"/>
          <w:lang w:val="ru-RU"/>
        </w:rPr>
        <w:t xml:space="preserve"> композиционны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D207DB">
        <w:rPr>
          <w:rFonts w:ascii="Times New Roman" w:hAnsi="Times New Roman"/>
          <w:sz w:val="24"/>
          <w:szCs w:val="24"/>
          <w:lang w:val="ru-RU"/>
        </w:rPr>
        <w:t xml:space="preserve"> особенност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D207DB">
        <w:rPr>
          <w:rFonts w:ascii="Times New Roman" w:hAnsi="Times New Roman"/>
          <w:sz w:val="24"/>
          <w:szCs w:val="24"/>
          <w:lang w:val="ru-RU"/>
        </w:rPr>
        <w:t xml:space="preserve"> традиционного китайского сада</w:t>
      </w:r>
      <w:r>
        <w:rPr>
          <w:rFonts w:ascii="Times New Roman" w:hAnsi="Times New Roman"/>
          <w:sz w:val="24"/>
          <w:szCs w:val="24"/>
          <w:lang w:val="ru-RU"/>
        </w:rPr>
        <w:t xml:space="preserve">. Ярким примером, сочетающим в себе </w:t>
      </w:r>
      <w:r w:rsidRPr="005E5097">
        <w:rPr>
          <w:rFonts w:ascii="Times New Roman" w:hAnsi="Times New Roman"/>
          <w:sz w:val="24"/>
          <w:szCs w:val="24"/>
          <w:lang w:val="ru-RU"/>
        </w:rPr>
        <w:t>элементы традиционного и современного паркового дизайна</w:t>
      </w:r>
      <w:r>
        <w:rPr>
          <w:rFonts w:ascii="Times New Roman" w:hAnsi="Times New Roman"/>
          <w:sz w:val="24"/>
          <w:szCs w:val="24"/>
          <w:lang w:val="ru-RU"/>
        </w:rPr>
        <w:t>, является ж</w:t>
      </w:r>
      <w:r w:rsidR="005E5097" w:rsidRPr="005E5097">
        <w:rPr>
          <w:rFonts w:ascii="Times New Roman" w:hAnsi="Times New Roman"/>
          <w:sz w:val="24"/>
          <w:szCs w:val="24"/>
          <w:lang w:val="ru-RU"/>
        </w:rPr>
        <w:t xml:space="preserve">ивописный </w:t>
      </w:r>
      <w:r>
        <w:rPr>
          <w:rFonts w:ascii="Times New Roman" w:hAnsi="Times New Roman"/>
          <w:sz w:val="24"/>
          <w:szCs w:val="24"/>
          <w:lang w:val="ru-RU"/>
        </w:rPr>
        <w:t>парк</w:t>
      </w:r>
      <w:r w:rsidR="005E5097" w:rsidRPr="005E509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6F05">
        <w:rPr>
          <w:rFonts w:ascii="Times New Roman" w:hAnsi="Times New Roman"/>
          <w:sz w:val="24"/>
          <w:szCs w:val="24"/>
          <w:lang w:val="ru-RU"/>
        </w:rPr>
        <w:t xml:space="preserve">Чжуньшань на берегу Западного озера в </w:t>
      </w:r>
      <w:r w:rsidR="005E5097" w:rsidRPr="005E5097">
        <w:rPr>
          <w:rFonts w:ascii="Times New Roman" w:hAnsi="Times New Roman"/>
          <w:sz w:val="24"/>
          <w:szCs w:val="24"/>
          <w:lang w:val="ru-RU"/>
        </w:rPr>
        <w:t xml:space="preserve">Ханчжоу, </w:t>
      </w:r>
      <w:r w:rsidR="002D3C81">
        <w:rPr>
          <w:rFonts w:ascii="Times New Roman" w:hAnsi="Times New Roman"/>
          <w:sz w:val="24"/>
          <w:szCs w:val="24"/>
          <w:lang w:val="ru-RU"/>
        </w:rPr>
        <w:t xml:space="preserve">который, </w:t>
      </w:r>
      <w:r w:rsidR="005E5097" w:rsidRPr="005E5097">
        <w:rPr>
          <w:rFonts w:ascii="Times New Roman" w:hAnsi="Times New Roman"/>
          <w:sz w:val="24"/>
          <w:szCs w:val="24"/>
          <w:lang w:val="ru-RU"/>
        </w:rPr>
        <w:t>несмотря на свою долгую историю, постоянно модернизир</w:t>
      </w:r>
      <w:r w:rsidR="00264590">
        <w:rPr>
          <w:rFonts w:ascii="Times New Roman" w:hAnsi="Times New Roman"/>
          <w:sz w:val="24"/>
          <w:szCs w:val="24"/>
          <w:lang w:val="ru-RU"/>
        </w:rPr>
        <w:t xml:space="preserve">уется. </w:t>
      </w:r>
      <w:r w:rsidR="00116F05">
        <w:rPr>
          <w:rFonts w:ascii="Times New Roman" w:hAnsi="Times New Roman"/>
          <w:sz w:val="24"/>
          <w:szCs w:val="24"/>
          <w:lang w:val="ru-RU"/>
        </w:rPr>
        <w:t>Он соединяет в себе и</w:t>
      </w:r>
      <w:r w:rsidR="005E5097" w:rsidRPr="005E5097">
        <w:rPr>
          <w:rFonts w:ascii="Times New Roman" w:hAnsi="Times New Roman"/>
          <w:sz w:val="24"/>
          <w:szCs w:val="24"/>
          <w:lang w:val="ru-RU"/>
        </w:rPr>
        <w:t xml:space="preserve"> культурно</w:t>
      </w:r>
      <w:r w:rsidR="00264590">
        <w:rPr>
          <w:rFonts w:ascii="Times New Roman" w:hAnsi="Times New Roman"/>
          <w:sz w:val="24"/>
          <w:szCs w:val="24"/>
          <w:lang w:val="ru-RU"/>
        </w:rPr>
        <w:t>е</w:t>
      </w:r>
      <w:r w:rsidR="005E5097" w:rsidRPr="005E5097">
        <w:rPr>
          <w:rFonts w:ascii="Times New Roman" w:hAnsi="Times New Roman"/>
          <w:sz w:val="24"/>
          <w:szCs w:val="24"/>
          <w:lang w:val="ru-RU"/>
        </w:rPr>
        <w:t xml:space="preserve"> наследи</w:t>
      </w:r>
      <w:r w:rsidR="00264590">
        <w:rPr>
          <w:rFonts w:ascii="Times New Roman" w:hAnsi="Times New Roman"/>
          <w:sz w:val="24"/>
          <w:szCs w:val="24"/>
          <w:lang w:val="ru-RU"/>
        </w:rPr>
        <w:t>е</w:t>
      </w:r>
      <w:r w:rsidR="00116F05">
        <w:rPr>
          <w:rFonts w:ascii="Times New Roman" w:hAnsi="Times New Roman"/>
          <w:sz w:val="24"/>
          <w:szCs w:val="24"/>
          <w:lang w:val="ru-RU"/>
        </w:rPr>
        <w:t xml:space="preserve"> региона</w:t>
      </w:r>
      <w:r w:rsidR="005E5097" w:rsidRPr="005E5097">
        <w:rPr>
          <w:rFonts w:ascii="Times New Roman" w:hAnsi="Times New Roman"/>
          <w:sz w:val="24"/>
          <w:szCs w:val="24"/>
          <w:lang w:val="ru-RU"/>
        </w:rPr>
        <w:t xml:space="preserve"> и современны</w:t>
      </w:r>
      <w:r w:rsidR="00264590">
        <w:rPr>
          <w:rFonts w:ascii="Times New Roman" w:hAnsi="Times New Roman"/>
          <w:sz w:val="24"/>
          <w:szCs w:val="24"/>
          <w:lang w:val="ru-RU"/>
        </w:rPr>
        <w:t>е</w:t>
      </w:r>
      <w:r w:rsidR="005E5097" w:rsidRPr="005E5097">
        <w:rPr>
          <w:rFonts w:ascii="Times New Roman" w:hAnsi="Times New Roman"/>
          <w:sz w:val="24"/>
          <w:szCs w:val="24"/>
          <w:lang w:val="ru-RU"/>
        </w:rPr>
        <w:t xml:space="preserve"> потребност</w:t>
      </w:r>
      <w:r w:rsidR="00264590">
        <w:rPr>
          <w:rFonts w:ascii="Times New Roman" w:hAnsi="Times New Roman"/>
          <w:sz w:val="24"/>
          <w:szCs w:val="24"/>
          <w:lang w:val="ru-RU"/>
        </w:rPr>
        <w:t>и</w:t>
      </w:r>
      <w:r w:rsidR="00CD398D">
        <w:rPr>
          <w:rFonts w:ascii="Times New Roman" w:hAnsi="Times New Roman"/>
          <w:sz w:val="24"/>
          <w:szCs w:val="24"/>
          <w:lang w:val="ru-RU"/>
        </w:rPr>
        <w:t xml:space="preserve"> горожан</w:t>
      </w:r>
      <w:r w:rsidR="005E5097" w:rsidRPr="005E5097">
        <w:rPr>
          <w:rFonts w:ascii="Times New Roman" w:hAnsi="Times New Roman"/>
          <w:sz w:val="24"/>
          <w:szCs w:val="24"/>
          <w:lang w:val="ru-RU"/>
        </w:rPr>
        <w:t xml:space="preserve"> в отдыхе</w:t>
      </w:r>
      <w:r w:rsidR="00CD398D">
        <w:rPr>
          <w:rFonts w:ascii="Times New Roman" w:hAnsi="Times New Roman"/>
          <w:sz w:val="24"/>
          <w:szCs w:val="24"/>
          <w:lang w:val="ru-RU"/>
        </w:rPr>
        <w:t>. П</w:t>
      </w:r>
      <w:r w:rsidR="00D03B84" w:rsidRPr="005E5097">
        <w:rPr>
          <w:rFonts w:ascii="Times New Roman" w:hAnsi="Times New Roman"/>
          <w:sz w:val="24"/>
          <w:szCs w:val="24"/>
          <w:lang w:val="ru-RU"/>
        </w:rPr>
        <w:t xml:space="preserve">ринципы </w:t>
      </w:r>
      <w:r w:rsidR="00CD398D">
        <w:rPr>
          <w:rFonts w:ascii="Times New Roman" w:hAnsi="Times New Roman"/>
          <w:sz w:val="24"/>
          <w:szCs w:val="24"/>
          <w:lang w:val="ru-RU"/>
        </w:rPr>
        <w:t xml:space="preserve">построения классического китайского сада </w:t>
      </w:r>
      <w:r w:rsidR="00D03B84" w:rsidRPr="005E5097">
        <w:rPr>
          <w:rFonts w:ascii="Times New Roman" w:hAnsi="Times New Roman"/>
          <w:sz w:val="24"/>
          <w:szCs w:val="24"/>
          <w:lang w:val="ru-RU"/>
        </w:rPr>
        <w:t xml:space="preserve">могут быть использованы и при проектировании парковых </w:t>
      </w:r>
      <w:r w:rsidR="00116F05">
        <w:rPr>
          <w:rFonts w:ascii="Times New Roman" w:hAnsi="Times New Roman"/>
          <w:sz w:val="24"/>
          <w:szCs w:val="24"/>
          <w:lang w:val="ru-RU"/>
        </w:rPr>
        <w:t>территорий</w:t>
      </w:r>
      <w:r w:rsidR="00D03B84" w:rsidRPr="005E5097">
        <w:rPr>
          <w:rFonts w:ascii="Times New Roman" w:hAnsi="Times New Roman"/>
          <w:sz w:val="24"/>
          <w:szCs w:val="24"/>
          <w:lang w:val="ru-RU"/>
        </w:rPr>
        <w:t xml:space="preserve"> в России.</w:t>
      </w:r>
    </w:p>
    <w:p w14:paraId="4FFAE81D" w14:textId="77777777" w:rsidR="004A01D9" w:rsidRPr="00B913DE" w:rsidRDefault="00113050" w:rsidP="00FA62E1">
      <w:pPr>
        <w:ind w:firstLine="397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качестве примера в данной статье рассматривается проект благоустройства части</w:t>
      </w:r>
      <w:r w:rsidRPr="00113050">
        <w:rPr>
          <w:lang w:val="ru-RU"/>
        </w:rPr>
        <w:t xml:space="preserve"> </w:t>
      </w:r>
      <w:r w:rsidRPr="00113050">
        <w:rPr>
          <w:rFonts w:ascii="Times New Roman" w:hAnsi="Times New Roman"/>
          <w:sz w:val="24"/>
          <w:szCs w:val="24"/>
          <w:lang w:val="ru-RU"/>
        </w:rPr>
        <w:t xml:space="preserve">Центрального парка культуры и отдыха имени </w:t>
      </w:r>
      <w:r w:rsidR="00E2463A">
        <w:rPr>
          <w:rFonts w:ascii="Times New Roman" w:hAnsi="Times New Roman"/>
          <w:sz w:val="24"/>
          <w:szCs w:val="24"/>
          <w:lang w:val="ru-RU"/>
        </w:rPr>
        <w:t>М. </w:t>
      </w:r>
      <w:r w:rsidR="00E2463A" w:rsidRPr="00113050">
        <w:rPr>
          <w:rFonts w:ascii="Times New Roman" w:hAnsi="Times New Roman"/>
          <w:sz w:val="24"/>
          <w:szCs w:val="24"/>
          <w:lang w:val="ru-RU"/>
        </w:rPr>
        <w:t>Горького</w:t>
      </w:r>
      <w:r w:rsidR="00116F05">
        <w:rPr>
          <w:rFonts w:ascii="Times New Roman" w:hAnsi="Times New Roman"/>
          <w:sz w:val="24"/>
          <w:szCs w:val="24"/>
          <w:lang w:val="ru-RU"/>
        </w:rPr>
        <w:t xml:space="preserve"> в Москве</w:t>
      </w:r>
      <w:r w:rsidR="00E2463A">
        <w:rPr>
          <w:rFonts w:ascii="Times New Roman" w:hAnsi="Times New Roman"/>
          <w:sz w:val="24"/>
          <w:szCs w:val="24"/>
          <w:lang w:val="ru-RU"/>
        </w:rPr>
        <w:t xml:space="preserve"> (далее </w:t>
      </w:r>
      <w:r w:rsidR="00F317D6">
        <w:rPr>
          <w:rFonts w:ascii="Times New Roman" w:hAnsi="Times New Roman"/>
          <w:sz w:val="24"/>
          <w:szCs w:val="24"/>
          <w:lang w:val="ru-RU"/>
        </w:rPr>
        <w:t>–</w:t>
      </w:r>
      <w:r w:rsidR="00E2463A">
        <w:rPr>
          <w:rFonts w:ascii="Times New Roman" w:hAnsi="Times New Roman"/>
          <w:sz w:val="24"/>
          <w:szCs w:val="24"/>
          <w:lang w:val="ru-RU"/>
        </w:rPr>
        <w:t xml:space="preserve"> парка Горького)</w:t>
      </w:r>
      <w:r w:rsidR="001F429D">
        <w:rPr>
          <w:rFonts w:ascii="Times New Roman" w:hAnsi="Times New Roman"/>
          <w:sz w:val="24"/>
          <w:szCs w:val="24"/>
          <w:lang w:val="ru-RU"/>
        </w:rPr>
        <w:t>.</w:t>
      </w:r>
      <w:r w:rsidR="004B114C">
        <w:rPr>
          <w:rFonts w:ascii="Times New Roman" w:hAnsi="Times New Roman"/>
          <w:sz w:val="24"/>
          <w:szCs w:val="24"/>
          <w:lang w:val="ru-RU"/>
        </w:rPr>
        <w:t xml:space="preserve"> Выбор места для настоящего проекта обусловлен</w:t>
      </w:r>
      <w:r w:rsidR="00F317D6">
        <w:rPr>
          <w:rFonts w:ascii="Times New Roman" w:hAnsi="Times New Roman"/>
          <w:sz w:val="24"/>
          <w:szCs w:val="24"/>
          <w:lang w:val="ru-RU"/>
        </w:rPr>
        <w:t xml:space="preserve"> центральным </w:t>
      </w:r>
      <w:r w:rsidR="004B114C">
        <w:rPr>
          <w:rFonts w:ascii="Times New Roman" w:hAnsi="Times New Roman"/>
          <w:sz w:val="24"/>
          <w:szCs w:val="24"/>
          <w:lang w:val="ru-RU"/>
        </w:rPr>
        <w:t>расположением парка</w:t>
      </w:r>
      <w:r w:rsidR="007A4890">
        <w:rPr>
          <w:rFonts w:ascii="Times New Roman" w:hAnsi="Times New Roman"/>
          <w:sz w:val="24"/>
          <w:szCs w:val="24"/>
          <w:lang w:val="ru-RU"/>
        </w:rPr>
        <w:t xml:space="preserve"> и популярностью, которой он пользуется у жителей и гостей столицы.</w:t>
      </w:r>
      <w:r w:rsidR="004B11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76E7">
        <w:rPr>
          <w:rFonts w:ascii="Times New Roman" w:hAnsi="Times New Roman"/>
          <w:sz w:val="24"/>
          <w:szCs w:val="24"/>
          <w:lang w:val="ru-RU"/>
        </w:rPr>
        <w:t>Несмотря на то</w:t>
      </w:r>
      <w:r w:rsidR="00606F8B" w:rsidRPr="00606F8B">
        <w:rPr>
          <w:rFonts w:ascii="Times New Roman" w:hAnsi="Times New Roman"/>
          <w:sz w:val="24"/>
          <w:szCs w:val="24"/>
          <w:lang w:val="ru-RU"/>
        </w:rPr>
        <w:t xml:space="preserve"> что Парк</w:t>
      </w:r>
      <w:r w:rsidR="008310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6F8B" w:rsidRPr="00606F8B">
        <w:rPr>
          <w:rFonts w:ascii="Times New Roman" w:hAnsi="Times New Roman"/>
          <w:sz w:val="24"/>
          <w:szCs w:val="24"/>
          <w:lang w:val="ru-RU"/>
        </w:rPr>
        <w:t xml:space="preserve">Горького занимает большую площадь и имеет высокий уровень </w:t>
      </w:r>
      <w:r w:rsidR="00606F8B">
        <w:rPr>
          <w:rFonts w:ascii="Times New Roman" w:hAnsi="Times New Roman"/>
          <w:sz w:val="24"/>
          <w:szCs w:val="24"/>
          <w:lang w:val="ru-RU"/>
        </w:rPr>
        <w:t>озеленённости</w:t>
      </w:r>
      <w:r w:rsidR="00C076E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06F8B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606F8B" w:rsidRPr="00606F8B">
        <w:rPr>
          <w:rFonts w:ascii="Times New Roman" w:hAnsi="Times New Roman"/>
          <w:sz w:val="24"/>
          <w:szCs w:val="24"/>
          <w:lang w:val="ru-RU"/>
        </w:rPr>
        <w:t>природный ландшафт используется не в полной мере.</w:t>
      </w:r>
    </w:p>
    <w:p w14:paraId="67A78D7B" w14:textId="77777777" w:rsidR="001F429D" w:rsidRPr="007069EB" w:rsidRDefault="001F429D" w:rsidP="00FA62E1">
      <w:pPr>
        <w:ind w:firstLine="397"/>
        <w:rPr>
          <w:rFonts w:ascii="Times New Roman" w:hAnsi="Times New Roman"/>
          <w:sz w:val="24"/>
          <w:szCs w:val="24"/>
          <w:lang w:val="ru-RU"/>
        </w:rPr>
      </w:pPr>
      <w:r w:rsidRPr="007069EB">
        <w:rPr>
          <w:rFonts w:ascii="Times New Roman" w:hAnsi="Times New Roman"/>
          <w:sz w:val="24"/>
          <w:szCs w:val="24"/>
          <w:lang w:val="ru-RU"/>
        </w:rPr>
        <w:t xml:space="preserve">Парк Горького </w:t>
      </w:r>
      <w:r w:rsidR="007D34A6" w:rsidRPr="007069EB">
        <w:rPr>
          <w:rFonts w:ascii="Times New Roman" w:hAnsi="Times New Roman"/>
          <w:sz w:val="24"/>
          <w:szCs w:val="24"/>
          <w:lang w:val="ru-RU"/>
        </w:rPr>
        <w:t>–</w:t>
      </w:r>
      <w:r w:rsidRPr="007069EB">
        <w:rPr>
          <w:rFonts w:ascii="Times New Roman" w:hAnsi="Times New Roman"/>
          <w:sz w:val="24"/>
          <w:szCs w:val="24"/>
          <w:lang w:val="ru-RU"/>
        </w:rPr>
        <w:t xml:space="preserve"> один из самых больших парков Москвы. Общая площадь</w:t>
      </w:r>
      <w:r w:rsidR="007D34A6" w:rsidRPr="007069EB">
        <w:rPr>
          <w:rFonts w:ascii="Times New Roman" w:hAnsi="Times New Roman"/>
          <w:sz w:val="24"/>
          <w:szCs w:val="24"/>
          <w:lang w:val="ru-RU"/>
        </w:rPr>
        <w:t xml:space="preserve"> его </w:t>
      </w:r>
      <w:r w:rsidRPr="007069EB">
        <w:rPr>
          <w:rFonts w:ascii="Times New Roman" w:hAnsi="Times New Roman"/>
          <w:sz w:val="24"/>
          <w:szCs w:val="24"/>
          <w:lang w:val="ru-RU"/>
        </w:rPr>
        <w:t xml:space="preserve">территории составляет 219,7 га. Он был открыт для посетителей в 1928 году и сразу стал одним из самых </w:t>
      </w:r>
      <w:r w:rsidR="00B913DE" w:rsidRPr="007069EB">
        <w:rPr>
          <w:rFonts w:ascii="Times New Roman" w:hAnsi="Times New Roman"/>
          <w:sz w:val="24"/>
          <w:szCs w:val="24"/>
          <w:lang w:val="ru-RU"/>
        </w:rPr>
        <w:t>известных</w:t>
      </w:r>
      <w:r w:rsidRPr="007069EB">
        <w:rPr>
          <w:rFonts w:ascii="Times New Roman" w:hAnsi="Times New Roman"/>
          <w:sz w:val="24"/>
          <w:szCs w:val="24"/>
          <w:lang w:val="ru-RU"/>
        </w:rPr>
        <w:t xml:space="preserve"> мест отдыха в Москве. В 2011 году началась комплексная </w:t>
      </w:r>
      <w:r w:rsidR="007D34A6" w:rsidRPr="007069EB">
        <w:rPr>
          <w:rFonts w:ascii="Times New Roman" w:hAnsi="Times New Roman"/>
          <w:sz w:val="24"/>
          <w:szCs w:val="24"/>
          <w:lang w:val="ru-RU"/>
        </w:rPr>
        <w:t>реконструкция</w:t>
      </w:r>
      <w:r w:rsidRPr="007069EB">
        <w:rPr>
          <w:rFonts w:ascii="Times New Roman" w:hAnsi="Times New Roman"/>
          <w:sz w:val="24"/>
          <w:szCs w:val="24"/>
          <w:lang w:val="ru-RU"/>
        </w:rPr>
        <w:t xml:space="preserve"> парка Горького, которая продолжается и в настоящее</w:t>
      </w:r>
      <w:r w:rsidR="00131875" w:rsidRPr="007069EB">
        <w:rPr>
          <w:rFonts w:ascii="Times New Roman" w:hAnsi="Times New Roman"/>
          <w:sz w:val="24"/>
          <w:szCs w:val="24"/>
          <w:lang w:val="ru-RU"/>
        </w:rPr>
        <w:t xml:space="preserve"> время.</w:t>
      </w:r>
      <w:r w:rsidR="007D34A6" w:rsidRPr="007069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1EB8592" w14:textId="5D5634E0" w:rsidR="00982647" w:rsidRPr="00741619" w:rsidRDefault="007D34A6" w:rsidP="00FA62E1">
      <w:pPr>
        <w:ind w:firstLine="397"/>
        <w:rPr>
          <w:rFonts w:ascii="Times New Roman" w:hAnsi="Times New Roman"/>
          <w:sz w:val="24"/>
          <w:szCs w:val="24"/>
          <w:u w:val="single"/>
          <w:lang w:val="ru-RU"/>
        </w:rPr>
      </w:pPr>
      <w:r w:rsidRPr="007069EB">
        <w:rPr>
          <w:rFonts w:ascii="Times New Roman" w:hAnsi="Times New Roman"/>
          <w:sz w:val="24"/>
          <w:szCs w:val="24"/>
          <w:lang w:val="ru-RU"/>
        </w:rPr>
        <w:t>Для проекта благоустр</w:t>
      </w:r>
      <w:r w:rsidR="00700A69" w:rsidRPr="007069EB">
        <w:rPr>
          <w:rFonts w:ascii="Times New Roman" w:hAnsi="Times New Roman"/>
          <w:sz w:val="24"/>
          <w:szCs w:val="24"/>
          <w:lang w:val="ru-RU"/>
        </w:rPr>
        <w:t>ойства была выбрана зона парка</w:t>
      </w:r>
      <w:r w:rsidR="00700A69" w:rsidRPr="007069EB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700A69" w:rsidRPr="007069EB">
        <w:rPr>
          <w:rFonts w:ascii="Times New Roman" w:hAnsi="Times New Roman"/>
          <w:sz w:val="24"/>
          <w:szCs w:val="24"/>
          <w:lang w:val="ru-RU"/>
        </w:rPr>
        <w:t>вокруг Голицынского пруда</w:t>
      </w:r>
      <w:r w:rsidR="00EC0933" w:rsidRPr="007069EB">
        <w:rPr>
          <w:rFonts w:ascii="Times New Roman" w:hAnsi="Times New Roman"/>
          <w:sz w:val="24"/>
          <w:szCs w:val="24"/>
          <w:lang w:val="ru-RU"/>
        </w:rPr>
        <w:t>. В центре участк</w:t>
      </w:r>
      <w:r w:rsidR="00EC0933">
        <w:rPr>
          <w:rFonts w:ascii="Times New Roman" w:hAnsi="Times New Roman"/>
          <w:sz w:val="24"/>
          <w:szCs w:val="24"/>
          <w:lang w:val="ru-RU"/>
        </w:rPr>
        <w:t>а для реконструкции расположен</w:t>
      </w:r>
      <w:r w:rsidR="002D3C81">
        <w:rPr>
          <w:rFonts w:ascii="Times New Roman" w:hAnsi="Times New Roman"/>
          <w:sz w:val="24"/>
          <w:szCs w:val="24"/>
          <w:lang w:val="ru-RU"/>
        </w:rPr>
        <w:t>ы</w:t>
      </w:r>
      <w:r w:rsidR="00EC0933">
        <w:rPr>
          <w:rFonts w:ascii="Times New Roman" w:hAnsi="Times New Roman"/>
          <w:sz w:val="24"/>
          <w:szCs w:val="24"/>
          <w:lang w:val="ru-RU"/>
        </w:rPr>
        <w:t xml:space="preserve"> пруд с островом, окруженный лужайками для отдыха, </w:t>
      </w:r>
      <w:r w:rsidR="002D3C81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EC0933">
        <w:rPr>
          <w:rFonts w:ascii="Times New Roman" w:hAnsi="Times New Roman"/>
          <w:sz w:val="24"/>
          <w:szCs w:val="24"/>
          <w:lang w:val="ru-RU"/>
        </w:rPr>
        <w:t xml:space="preserve">фонтан с клумбой-розарием </w:t>
      </w:r>
      <w:r w:rsidR="00CD398D">
        <w:rPr>
          <w:rFonts w:ascii="Times New Roman" w:hAnsi="Times New Roman"/>
          <w:sz w:val="24"/>
          <w:szCs w:val="24"/>
          <w:lang w:val="ru-RU"/>
        </w:rPr>
        <w:t xml:space="preserve">(см. </w:t>
      </w:r>
      <w:r w:rsidR="004105BC">
        <w:rPr>
          <w:rFonts w:ascii="Times New Roman" w:hAnsi="Times New Roman"/>
          <w:sz w:val="24"/>
          <w:szCs w:val="24"/>
          <w:lang w:val="ru-RU"/>
        </w:rPr>
        <w:t>и</w:t>
      </w:r>
      <w:r w:rsidR="00590A9A">
        <w:rPr>
          <w:rFonts w:ascii="Times New Roman" w:hAnsi="Times New Roman"/>
          <w:sz w:val="24"/>
          <w:szCs w:val="24"/>
          <w:lang w:val="ru-RU"/>
        </w:rPr>
        <w:t xml:space="preserve">ллюстрацию </w:t>
      </w:r>
      <w:r w:rsidR="00CD398D">
        <w:rPr>
          <w:rFonts w:ascii="Times New Roman" w:hAnsi="Times New Roman"/>
          <w:sz w:val="24"/>
          <w:szCs w:val="24"/>
          <w:lang w:val="ru-RU"/>
        </w:rPr>
        <w:t>1).</w:t>
      </w:r>
      <w:r w:rsidR="00EC09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0535">
        <w:rPr>
          <w:rFonts w:ascii="Times New Roman" w:hAnsi="Times New Roman"/>
          <w:sz w:val="24"/>
          <w:szCs w:val="24"/>
          <w:lang w:val="ru-RU"/>
        </w:rPr>
        <w:t>В настоящий момент д</w:t>
      </w:r>
      <w:r w:rsidR="004105BC">
        <w:rPr>
          <w:rFonts w:ascii="Times New Roman" w:hAnsi="Times New Roman"/>
          <w:sz w:val="24"/>
          <w:szCs w:val="24"/>
          <w:lang w:val="ru-RU"/>
        </w:rPr>
        <w:t>анная территория</w:t>
      </w:r>
      <w:r w:rsidR="00050535">
        <w:rPr>
          <w:rFonts w:ascii="Times New Roman" w:hAnsi="Times New Roman"/>
          <w:sz w:val="24"/>
          <w:szCs w:val="24"/>
          <w:lang w:val="ru-RU"/>
        </w:rPr>
        <w:t xml:space="preserve"> выглядит запущенной и нуждается в реконструкции</w:t>
      </w:r>
      <w:r w:rsidR="00982647" w:rsidRPr="00741619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14:paraId="636FFC5E" w14:textId="77777777" w:rsidR="00E35A05" w:rsidRPr="00E35A05" w:rsidRDefault="00215F89" w:rsidP="00FA62E1">
      <w:pPr>
        <w:ind w:firstLineChars="70" w:firstLine="1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0" distR="0" wp14:anchorId="438324CC" wp14:editId="19277F6D">
            <wp:extent cx="457200" cy="457200"/>
            <wp:effectExtent l="0" t="0" r="0" b="0"/>
            <wp:docPr id="1" name="图片 1" descr="Q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EDE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590A9A">
        <w:rPr>
          <w:rFonts w:ascii="Times New Roman" w:hAnsi="Times New Roman"/>
          <w:sz w:val="24"/>
          <w:szCs w:val="24"/>
          <w:lang w:val="ru-RU"/>
        </w:rPr>
        <w:t>Иллюстрация</w:t>
      </w:r>
      <w:r w:rsidR="00CD398D" w:rsidRPr="00CD398D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590A9A">
        <w:rPr>
          <w:rStyle w:val="af0"/>
          <w:rFonts w:ascii="Times New Roman" w:hAnsi="Times New Roman"/>
          <w:sz w:val="24"/>
          <w:szCs w:val="24"/>
          <w:lang w:val="ru-RU"/>
        </w:rPr>
        <w:footnoteReference w:id="1"/>
      </w:r>
      <w:r w:rsidR="00CD398D" w:rsidRPr="00CD398D">
        <w:rPr>
          <w:rFonts w:ascii="Times New Roman" w:hAnsi="Times New Roman"/>
          <w:sz w:val="24"/>
          <w:szCs w:val="24"/>
          <w:lang w:val="ru-RU"/>
        </w:rPr>
        <w:t>.</w:t>
      </w:r>
      <w:r w:rsidR="00590A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A05" w:rsidRPr="00590A9A">
        <w:rPr>
          <w:rFonts w:ascii="Times New Roman" w:hAnsi="Times New Roman"/>
          <w:i/>
          <w:sz w:val="24"/>
          <w:szCs w:val="24"/>
          <w:lang w:val="ru-RU"/>
        </w:rPr>
        <w:t>План участка парка</w:t>
      </w:r>
      <w:r w:rsidR="00CD398D" w:rsidRPr="00590A9A">
        <w:rPr>
          <w:rFonts w:ascii="Times New Roman" w:hAnsi="Times New Roman"/>
          <w:i/>
          <w:sz w:val="24"/>
          <w:szCs w:val="24"/>
          <w:lang w:val="ru-RU"/>
        </w:rPr>
        <w:t>, выбранного для данного проекта</w:t>
      </w:r>
      <w:r w:rsidR="004A359A">
        <w:rPr>
          <w:rFonts w:ascii="Times New Roman" w:hAnsi="Times New Roman" w:hint="eastAsia"/>
          <w:sz w:val="24"/>
          <w:szCs w:val="24"/>
          <w:lang w:val="ru-RU"/>
        </w:rPr>
        <w:t>.</w:t>
      </w:r>
    </w:p>
    <w:p w14:paraId="5A31832E" w14:textId="2F5738A8" w:rsidR="00F317D6" w:rsidRPr="00007B3A" w:rsidRDefault="004F3D18" w:rsidP="00FA62E1">
      <w:pPr>
        <w:ind w:firstLine="397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Pr="00BA3651">
        <w:rPr>
          <w:rFonts w:ascii="Times New Roman" w:hAnsi="Times New Roman"/>
          <w:sz w:val="24"/>
          <w:szCs w:val="24"/>
          <w:lang w:val="ru-RU"/>
        </w:rPr>
        <w:t xml:space="preserve">ля создания </w:t>
      </w:r>
      <w:r>
        <w:rPr>
          <w:rFonts w:ascii="Times New Roman" w:hAnsi="Times New Roman"/>
          <w:sz w:val="24"/>
          <w:szCs w:val="24"/>
          <w:lang w:val="ru-RU"/>
        </w:rPr>
        <w:t xml:space="preserve">традиционной для китайского сада и парка </w:t>
      </w:r>
      <w:r w:rsidRPr="00BA3651">
        <w:rPr>
          <w:rFonts w:ascii="Times New Roman" w:hAnsi="Times New Roman"/>
          <w:sz w:val="24"/>
          <w:szCs w:val="24"/>
          <w:lang w:val="ru-RU"/>
        </w:rPr>
        <w:t xml:space="preserve">художественной концепции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4F3D18">
        <w:rPr>
          <w:rFonts w:ascii="Times New Roman" w:hAnsi="Times New Roman"/>
          <w:sz w:val="24"/>
          <w:szCs w:val="24"/>
          <w:lang w:val="ru-RU"/>
        </w:rPr>
        <w:t>ю шань ю шуй</w:t>
      </w:r>
      <w:r>
        <w:rPr>
          <w:rFonts w:ascii="Times New Roman" w:hAnsi="Times New Roman"/>
          <w:sz w:val="24"/>
          <w:szCs w:val="24"/>
          <w:lang w:val="ru-RU"/>
        </w:rPr>
        <w:t>» (</w:t>
      </w:r>
      <w:r w:rsidRPr="00BA3651">
        <w:rPr>
          <w:rFonts w:ascii="Times New Roman" w:hAnsi="Times New Roman"/>
          <w:sz w:val="24"/>
          <w:szCs w:val="24"/>
          <w:lang w:val="ru-RU"/>
        </w:rPr>
        <w:t>«между горами и реками»</w:t>
      </w:r>
      <w:r>
        <w:rPr>
          <w:rFonts w:ascii="Times New Roman" w:hAnsi="Times New Roman"/>
          <w:sz w:val="24"/>
          <w:szCs w:val="24"/>
          <w:lang w:val="ru-RU"/>
        </w:rPr>
        <w:t xml:space="preserve">) на территории </w:t>
      </w:r>
      <w:r w:rsidR="00CD398D">
        <w:rPr>
          <w:rFonts w:ascii="Times New Roman" w:hAnsi="Times New Roman"/>
          <w:sz w:val="24"/>
          <w:szCs w:val="24"/>
          <w:lang w:val="ru-RU"/>
        </w:rPr>
        <w:t>предлагается расположить</w:t>
      </w:r>
      <w:r>
        <w:rPr>
          <w:rFonts w:ascii="Times New Roman" w:hAnsi="Times New Roman"/>
          <w:sz w:val="24"/>
          <w:szCs w:val="24"/>
          <w:lang w:val="ru-RU"/>
        </w:rPr>
        <w:t xml:space="preserve"> рокари</w:t>
      </w:r>
      <w:r w:rsidR="00586D6B">
        <w:rPr>
          <w:rFonts w:ascii="Times New Roman" w:hAnsi="Times New Roman"/>
          <w:sz w:val="24"/>
          <w:szCs w:val="24"/>
          <w:lang w:val="ru-RU"/>
        </w:rPr>
        <w:t>й и пруд</w:t>
      </w:r>
      <w:r w:rsidR="00A67B4F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1038">
        <w:rPr>
          <w:rFonts w:ascii="Times New Roman" w:hAnsi="Times New Roman"/>
          <w:sz w:val="24"/>
          <w:szCs w:val="24"/>
          <w:lang w:val="ru-RU"/>
        </w:rPr>
        <w:t>которые имитируют</w:t>
      </w:r>
      <w:r>
        <w:rPr>
          <w:rFonts w:ascii="Times New Roman" w:hAnsi="Times New Roman"/>
          <w:sz w:val="24"/>
          <w:szCs w:val="24"/>
          <w:lang w:val="ru-RU"/>
        </w:rPr>
        <w:t xml:space="preserve"> природные ландшафты</w:t>
      </w:r>
      <w:r w:rsidR="00831038">
        <w:rPr>
          <w:rFonts w:ascii="Times New Roman" w:hAnsi="Times New Roman"/>
          <w:sz w:val="24"/>
          <w:szCs w:val="24"/>
          <w:lang w:val="ru-RU"/>
        </w:rPr>
        <w:t>.</w:t>
      </w:r>
      <w:r w:rsidR="00586D6B">
        <w:rPr>
          <w:rFonts w:ascii="Times New Roman" w:hAnsi="Times New Roman"/>
          <w:sz w:val="24"/>
          <w:szCs w:val="24"/>
          <w:lang w:val="ru-RU"/>
        </w:rPr>
        <w:t xml:space="preserve"> Также здесь можно высадить </w:t>
      </w:r>
      <w:r w:rsidR="00586D6B">
        <w:rPr>
          <w:rFonts w:ascii="Times New Roman" w:hAnsi="Times New Roman"/>
          <w:sz w:val="24"/>
          <w:szCs w:val="24"/>
          <w:lang w:val="ru-RU"/>
        </w:rPr>
        <w:lastRenderedPageBreak/>
        <w:t>растения, которые имеют символическое значение в китайской культуре, например, сосну, символизирующую благородство, сливу</w:t>
      </w:r>
      <w:r w:rsidR="00FA62E1">
        <w:rPr>
          <w:rFonts w:ascii="Times New Roman" w:hAnsi="Times New Roman"/>
          <w:sz w:val="24"/>
          <w:szCs w:val="24"/>
          <w:lang w:val="ru-RU"/>
        </w:rPr>
        <w:t>,</w:t>
      </w:r>
      <w:r w:rsidR="00586D6B">
        <w:rPr>
          <w:rFonts w:ascii="Times New Roman" w:hAnsi="Times New Roman"/>
          <w:sz w:val="24"/>
          <w:szCs w:val="24"/>
          <w:lang w:val="ru-RU"/>
        </w:rPr>
        <w:t xml:space="preserve"> как символ счастья и некоторы</w:t>
      </w:r>
      <w:r w:rsidR="00683F24">
        <w:rPr>
          <w:rFonts w:ascii="Times New Roman" w:hAnsi="Times New Roman"/>
          <w:sz w:val="24"/>
          <w:szCs w:val="24"/>
          <w:lang w:val="ru-RU"/>
        </w:rPr>
        <w:t>е</w:t>
      </w:r>
      <w:r w:rsidR="00586D6B">
        <w:rPr>
          <w:rFonts w:ascii="Times New Roman" w:hAnsi="Times New Roman"/>
          <w:sz w:val="24"/>
          <w:szCs w:val="24"/>
          <w:lang w:val="ru-RU"/>
        </w:rPr>
        <w:t xml:space="preserve"> други</w:t>
      </w:r>
      <w:r w:rsidR="00683F24">
        <w:rPr>
          <w:rFonts w:ascii="Times New Roman" w:hAnsi="Times New Roman"/>
          <w:sz w:val="24"/>
          <w:szCs w:val="24"/>
          <w:lang w:val="ru-RU"/>
        </w:rPr>
        <w:t>е</w:t>
      </w:r>
      <w:r w:rsidR="006E6084">
        <w:rPr>
          <w:rFonts w:ascii="Times New Roman" w:hAnsi="Times New Roman"/>
          <w:sz w:val="24"/>
          <w:szCs w:val="24"/>
          <w:lang w:val="ru-RU"/>
        </w:rPr>
        <w:t>,</w:t>
      </w:r>
      <w:r w:rsidR="00683F24" w:rsidRPr="00683F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3F24">
        <w:rPr>
          <w:rFonts w:ascii="Times New Roman" w:hAnsi="Times New Roman"/>
          <w:sz w:val="24"/>
          <w:szCs w:val="24"/>
          <w:lang w:val="ru-RU"/>
        </w:rPr>
        <w:t>н</w:t>
      </w:r>
      <w:r w:rsidR="00683F24" w:rsidRPr="00007B3A">
        <w:rPr>
          <w:rFonts w:ascii="Times New Roman" w:hAnsi="Times New Roman"/>
          <w:sz w:val="24"/>
          <w:szCs w:val="24"/>
          <w:lang w:val="ru-RU"/>
        </w:rPr>
        <w:t>апример, пион, лилейник, шалфей</w:t>
      </w:r>
      <w:r w:rsidR="00683F2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E6084">
        <w:rPr>
          <w:rFonts w:ascii="Times New Roman" w:hAnsi="Times New Roman"/>
          <w:sz w:val="24"/>
          <w:szCs w:val="24"/>
          <w:lang w:val="ru-RU"/>
        </w:rPr>
        <w:t>которые</w:t>
      </w:r>
      <w:r w:rsidR="006E6084" w:rsidRPr="006E60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6084" w:rsidRPr="00DF0AFB">
        <w:rPr>
          <w:rFonts w:ascii="Times New Roman" w:hAnsi="Times New Roman"/>
          <w:sz w:val="24"/>
          <w:szCs w:val="24"/>
          <w:lang w:val="ru-RU"/>
        </w:rPr>
        <w:t xml:space="preserve">не только красивы, но и </w:t>
      </w:r>
      <w:r w:rsidR="00586D6B">
        <w:rPr>
          <w:rFonts w:ascii="Times New Roman" w:hAnsi="Times New Roman"/>
          <w:sz w:val="24"/>
          <w:szCs w:val="24"/>
          <w:lang w:val="ru-RU"/>
        </w:rPr>
        <w:t>способны</w:t>
      </w:r>
      <w:r w:rsidR="006E6084" w:rsidRPr="00DF0AFB">
        <w:rPr>
          <w:rFonts w:ascii="Times New Roman" w:hAnsi="Times New Roman"/>
          <w:sz w:val="24"/>
          <w:szCs w:val="24"/>
          <w:lang w:val="ru-RU"/>
        </w:rPr>
        <w:t xml:space="preserve"> адаптироваться к </w:t>
      </w:r>
      <w:r w:rsidR="00F317D6">
        <w:rPr>
          <w:rFonts w:ascii="Times New Roman" w:hAnsi="Times New Roman"/>
          <w:sz w:val="24"/>
          <w:szCs w:val="24"/>
          <w:lang w:val="ru-RU"/>
        </w:rPr>
        <w:t>российским</w:t>
      </w:r>
      <w:r w:rsidR="006E6084" w:rsidRPr="00DF0AFB">
        <w:rPr>
          <w:rFonts w:ascii="Times New Roman" w:hAnsi="Times New Roman"/>
          <w:sz w:val="24"/>
          <w:szCs w:val="24"/>
          <w:lang w:val="ru-RU"/>
        </w:rPr>
        <w:t xml:space="preserve"> климатическим условиям.</w:t>
      </w:r>
      <w:r w:rsidR="00340BB2" w:rsidRPr="00340BB2">
        <w:rPr>
          <w:rFonts w:hint="eastAsia"/>
          <w:lang w:val="ru-RU"/>
        </w:rPr>
        <w:t xml:space="preserve"> </w:t>
      </w:r>
      <w:r w:rsidR="00340BB2" w:rsidRPr="00007B3A">
        <w:rPr>
          <w:rFonts w:ascii="Times New Roman" w:hAnsi="Times New Roman"/>
          <w:sz w:val="24"/>
          <w:szCs w:val="24"/>
          <w:lang w:val="ru-RU"/>
        </w:rPr>
        <w:t>[5].</w:t>
      </w:r>
      <w:r w:rsidR="006E6084" w:rsidRPr="00007B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825E2B" w14:textId="77777777" w:rsidR="00B22B74" w:rsidRDefault="00B22B74" w:rsidP="00FA62E1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Поддержать естественный ландшафт </w:t>
      </w:r>
      <w:r w:rsidR="00CD398D">
        <w:rPr>
          <w:rFonts w:ascii="Times New Roman" w:hAnsi="Times New Roman"/>
          <w:sz w:val="24"/>
          <w:szCs w:val="24"/>
          <w:lang w:val="ru-RU"/>
        </w:rPr>
        <w:t>планируется</w:t>
      </w:r>
      <w:r>
        <w:rPr>
          <w:rFonts w:ascii="Times New Roman" w:hAnsi="Times New Roman"/>
          <w:sz w:val="24"/>
          <w:szCs w:val="24"/>
          <w:lang w:val="ru-RU"/>
        </w:rPr>
        <w:t xml:space="preserve"> сетью извилистых пешеходных дорожек, для создания которых можно использовать экологичные материалы, такие как</w:t>
      </w:r>
      <w:r w:rsidR="00805438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F263AE" w:rsidRPr="00F263AE">
        <w:rPr>
          <w:rFonts w:ascii="Times New Roman" w:hAnsi="Times New Roman"/>
          <w:sz w:val="24"/>
          <w:szCs w:val="24"/>
          <w:lang w:val="ru-RU"/>
        </w:rPr>
        <w:t xml:space="preserve">печатный </w:t>
      </w:r>
      <w:r w:rsidR="004A359A" w:rsidRPr="00F263AE">
        <w:rPr>
          <w:rFonts w:ascii="Times New Roman" w:hAnsi="Times New Roman"/>
          <w:sz w:val="24"/>
          <w:szCs w:val="24"/>
          <w:lang w:val="ru-RU"/>
        </w:rPr>
        <w:t xml:space="preserve">бетон, </w:t>
      </w:r>
      <w:r w:rsidR="00011BD2" w:rsidRPr="00F263AE">
        <w:rPr>
          <w:rFonts w:ascii="Times New Roman" w:hAnsi="Times New Roman"/>
          <w:sz w:val="24"/>
          <w:szCs w:val="24"/>
          <w:lang w:val="ru-RU"/>
        </w:rPr>
        <w:t>дерево</w:t>
      </w:r>
      <w:r w:rsidR="00011BD2">
        <w:rPr>
          <w:rFonts w:ascii="Times New Roman" w:hAnsi="Times New Roman"/>
          <w:sz w:val="24"/>
          <w:szCs w:val="24"/>
          <w:lang w:val="ru-RU"/>
        </w:rPr>
        <w:t>,</w:t>
      </w:r>
      <w:r w:rsidR="00011BD2" w:rsidRPr="00F263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1BD2">
        <w:rPr>
          <w:rFonts w:ascii="Times New Roman" w:hAnsi="Times New Roman"/>
          <w:sz w:val="24"/>
          <w:szCs w:val="24"/>
          <w:lang w:val="ru-RU"/>
        </w:rPr>
        <w:t>камень</w:t>
      </w:r>
      <w:r w:rsidR="004A359A" w:rsidRPr="00F263AE">
        <w:rPr>
          <w:rFonts w:ascii="Times New Roman" w:hAnsi="Times New Roman"/>
          <w:sz w:val="24"/>
          <w:szCs w:val="24"/>
          <w:lang w:val="ru-RU"/>
        </w:rPr>
        <w:t xml:space="preserve"> или гравий. Эти материалы не только снижают</w:t>
      </w:r>
      <w:r w:rsidR="004A359A" w:rsidRPr="00805438">
        <w:rPr>
          <w:rFonts w:ascii="Times New Roman" w:hAnsi="Times New Roman"/>
          <w:sz w:val="24"/>
          <w:szCs w:val="24"/>
          <w:lang w:val="ru-RU"/>
        </w:rPr>
        <w:t xml:space="preserve"> воздействие на окружающую среду, но и обеспечивают хорошую водопроницаемость, что способствует отводу дождевой воды и пополнению грунтовых вод.</w:t>
      </w:r>
      <w:r w:rsidR="00CD398D">
        <w:rPr>
          <w:rFonts w:ascii="Times New Roman" w:hAnsi="Times New Roman"/>
          <w:sz w:val="24"/>
          <w:szCs w:val="24"/>
          <w:lang w:val="ru-RU"/>
        </w:rPr>
        <w:t xml:space="preserve"> (см. </w:t>
      </w:r>
      <w:r w:rsidR="00590A9A">
        <w:rPr>
          <w:rFonts w:ascii="Times New Roman" w:hAnsi="Times New Roman"/>
          <w:sz w:val="24"/>
          <w:szCs w:val="24"/>
          <w:lang w:val="ru-RU"/>
        </w:rPr>
        <w:t>иллюстрацию</w:t>
      </w:r>
      <w:r w:rsidR="00CD398D">
        <w:rPr>
          <w:rFonts w:ascii="Times New Roman" w:hAnsi="Times New Roman"/>
          <w:sz w:val="24"/>
          <w:szCs w:val="24"/>
          <w:lang w:val="ru-RU"/>
        </w:rPr>
        <w:t xml:space="preserve"> 2)</w:t>
      </w:r>
    </w:p>
    <w:tbl>
      <w:tblPr>
        <w:tblW w:w="0" w:type="auto"/>
        <w:tblInd w:w="-775" w:type="dxa"/>
        <w:tblLook w:val="04A0" w:firstRow="1" w:lastRow="0" w:firstColumn="1" w:lastColumn="0" w:noHBand="0" w:noVBand="1"/>
      </w:tblPr>
      <w:tblGrid>
        <w:gridCol w:w="959"/>
        <w:gridCol w:w="8441"/>
      </w:tblGrid>
      <w:tr w:rsidR="00590A9A" w:rsidRPr="002D3C81" w14:paraId="5E0E16AC" w14:textId="77777777" w:rsidTr="00FA62E1">
        <w:tc>
          <w:tcPr>
            <w:tcW w:w="959" w:type="dxa"/>
            <w:shd w:val="clear" w:color="auto" w:fill="auto"/>
          </w:tcPr>
          <w:p w14:paraId="7C636505" w14:textId="0D3228E5" w:rsidR="00590A9A" w:rsidRPr="002C37E5" w:rsidRDefault="00590A9A" w:rsidP="00FA62E1">
            <w:pPr>
              <w:ind w:firstLine="39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41" w:type="dxa"/>
            <w:shd w:val="clear" w:color="auto" w:fill="auto"/>
          </w:tcPr>
          <w:p w14:paraId="0C276303" w14:textId="5F8C6A3D" w:rsidR="00590A9A" w:rsidRPr="002C37E5" w:rsidRDefault="00FA62E1" w:rsidP="00FA62E1">
            <w:pPr>
              <w:ind w:firstLine="39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8D48206" wp14:editId="318095A3">
                  <wp:simplePos x="0" y="0"/>
                  <wp:positionH relativeFrom="column">
                    <wp:posOffset>-172476</wp:posOffset>
                  </wp:positionH>
                  <wp:positionV relativeFrom="paragraph">
                    <wp:posOffset>14361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" name="图片 2" descr="QR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A9A" w:rsidRPr="002C37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Иллюстрация</w:t>
            </w:r>
            <w:r w:rsidR="003A48A1" w:rsidRPr="002C37E5">
              <w:rPr>
                <w:rFonts w:ascii="Times New Roman" w:hAnsi="Times New Roman" w:hint="eastAsia"/>
                <w:color w:val="000000"/>
                <w:sz w:val="24"/>
                <w:szCs w:val="24"/>
                <w:lang w:val="ru-RU"/>
              </w:rPr>
              <w:t xml:space="preserve"> </w:t>
            </w:r>
            <w:r w:rsidR="00590A9A" w:rsidRPr="002C37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590A9A" w:rsidRPr="002C37E5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Схемы расположения рокария, посадки растений и расположения дорожек</w:t>
            </w:r>
            <w:r w:rsidR="00590A9A" w:rsidRPr="002C37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5D88A13E" w14:textId="77777777" w:rsidR="00B22B74" w:rsidRDefault="007A4890" w:rsidP="00FA62E1">
      <w:pPr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Отличительной особенностью традиционной китайской садовой культуры являются разнообразные архитектурные элементы, такие как</w:t>
      </w:r>
      <w:r w:rsidRPr="007A4890">
        <w:rPr>
          <w:rFonts w:ascii="Times New Roman" w:hAnsi="Times New Roman"/>
          <w:sz w:val="24"/>
          <w:szCs w:val="24"/>
          <w:lang w:val="ru-RU"/>
        </w:rPr>
        <w:t xml:space="preserve"> павильоны, мосты</w:t>
      </w:r>
      <w:r w:rsidR="0089300D">
        <w:rPr>
          <w:rFonts w:ascii="Times New Roman" w:hAnsi="Times New Roman"/>
          <w:sz w:val="24"/>
          <w:szCs w:val="24"/>
          <w:lang w:val="ru-RU"/>
        </w:rPr>
        <w:t>, беседки</w:t>
      </w:r>
      <w:r w:rsidR="00912E76">
        <w:rPr>
          <w:rFonts w:ascii="Times New Roman" w:hAnsi="Times New Roman"/>
          <w:sz w:val="24"/>
          <w:szCs w:val="24"/>
          <w:lang w:val="ru-RU"/>
        </w:rPr>
        <w:t>,</w:t>
      </w:r>
      <w:r w:rsidR="008930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4890">
        <w:rPr>
          <w:rFonts w:ascii="Times New Roman" w:hAnsi="Times New Roman"/>
          <w:sz w:val="24"/>
          <w:szCs w:val="24"/>
          <w:lang w:val="ru-RU"/>
        </w:rPr>
        <w:t>чайные комнаты</w:t>
      </w:r>
      <w:r w:rsidR="005B5478">
        <w:rPr>
          <w:rFonts w:ascii="Times New Roman" w:hAnsi="Times New Roman"/>
          <w:sz w:val="24"/>
          <w:szCs w:val="24"/>
          <w:lang w:val="ru-RU"/>
        </w:rPr>
        <w:t>, которые позволяют без ущерба для комфорта созерцать природные пейзажи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B5478">
        <w:rPr>
          <w:rFonts w:ascii="Times New Roman" w:hAnsi="Times New Roman"/>
          <w:sz w:val="24"/>
          <w:szCs w:val="24"/>
          <w:lang w:val="ru-RU"/>
        </w:rPr>
        <w:t>Н</w:t>
      </w:r>
      <w:r w:rsidR="00407158">
        <w:rPr>
          <w:rFonts w:ascii="Times New Roman" w:hAnsi="Times New Roman"/>
          <w:sz w:val="24"/>
          <w:szCs w:val="24"/>
          <w:lang w:val="ru-RU"/>
        </w:rPr>
        <w:t>а выбранном участке</w:t>
      </w:r>
      <w:r w:rsidR="0089300D">
        <w:rPr>
          <w:rFonts w:ascii="Times New Roman" w:hAnsi="Times New Roman"/>
          <w:sz w:val="24"/>
          <w:szCs w:val="24"/>
          <w:lang w:val="ru-RU"/>
        </w:rPr>
        <w:t xml:space="preserve"> предлагается расположить</w:t>
      </w:r>
      <w:r w:rsidR="00036098">
        <w:rPr>
          <w:rFonts w:ascii="Times New Roman" w:hAnsi="Times New Roman"/>
          <w:sz w:val="24"/>
          <w:szCs w:val="24"/>
          <w:lang w:val="ru-RU"/>
        </w:rPr>
        <w:t xml:space="preserve"> дуг</w:t>
      </w:r>
      <w:r w:rsidR="00076618" w:rsidRPr="00076618">
        <w:rPr>
          <w:rFonts w:ascii="Times New Roman" w:hAnsi="Times New Roman"/>
          <w:sz w:val="24"/>
          <w:szCs w:val="24"/>
          <w:lang w:val="ru-RU"/>
        </w:rPr>
        <w:t>ообразный деревянный балочный мост</w:t>
      </w:r>
      <w:r w:rsidR="005B5478">
        <w:rPr>
          <w:rFonts w:ascii="Times New Roman" w:hAnsi="Times New Roman"/>
          <w:sz w:val="24"/>
          <w:szCs w:val="24"/>
          <w:lang w:val="ru-RU"/>
        </w:rPr>
        <w:t xml:space="preserve"> в китайском стиле</w:t>
      </w:r>
      <w:r w:rsidR="006312A1">
        <w:rPr>
          <w:rFonts w:ascii="Times New Roman" w:hAnsi="Times New Roman"/>
          <w:sz w:val="24"/>
          <w:szCs w:val="24"/>
          <w:lang w:val="ru-RU"/>
        </w:rPr>
        <w:t>, который станет</w:t>
      </w:r>
      <w:r w:rsidR="00076618" w:rsidRPr="000766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12A1">
        <w:rPr>
          <w:rFonts w:ascii="Times New Roman" w:hAnsi="Times New Roman"/>
          <w:sz w:val="24"/>
          <w:szCs w:val="24"/>
          <w:lang w:val="ru-RU"/>
        </w:rPr>
        <w:t>доминантой</w:t>
      </w:r>
      <w:r w:rsidR="005B5478">
        <w:rPr>
          <w:rFonts w:ascii="Times New Roman" w:hAnsi="Times New Roman"/>
          <w:sz w:val="24"/>
          <w:szCs w:val="24"/>
          <w:lang w:val="ru-RU"/>
        </w:rPr>
        <w:t xml:space="preserve"> паркового пространства, что позволит </w:t>
      </w:r>
      <w:r w:rsidR="006312A1">
        <w:rPr>
          <w:rFonts w:ascii="Times New Roman" w:hAnsi="Times New Roman"/>
          <w:sz w:val="24"/>
          <w:szCs w:val="24"/>
          <w:lang w:val="ru-RU"/>
        </w:rPr>
        <w:t>увеличит</w:t>
      </w:r>
      <w:r w:rsidR="005B5478">
        <w:rPr>
          <w:rFonts w:ascii="Times New Roman" w:hAnsi="Times New Roman"/>
          <w:sz w:val="24"/>
          <w:szCs w:val="24"/>
          <w:lang w:val="ru-RU"/>
        </w:rPr>
        <w:t>ь</w:t>
      </w:r>
      <w:r w:rsidR="00076618" w:rsidRPr="00076618">
        <w:rPr>
          <w:rFonts w:ascii="Times New Roman" w:hAnsi="Times New Roman"/>
          <w:sz w:val="24"/>
          <w:szCs w:val="24"/>
          <w:lang w:val="ru-RU"/>
        </w:rPr>
        <w:t xml:space="preserve"> интерес</w:t>
      </w:r>
      <w:r w:rsidR="006312A1">
        <w:rPr>
          <w:rFonts w:ascii="Times New Roman" w:hAnsi="Times New Roman"/>
          <w:sz w:val="24"/>
          <w:szCs w:val="24"/>
          <w:lang w:val="ru-RU"/>
        </w:rPr>
        <w:t xml:space="preserve"> отдыхающих</w:t>
      </w:r>
      <w:r w:rsidR="00076618" w:rsidRPr="000766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12A1">
        <w:rPr>
          <w:rFonts w:ascii="Times New Roman" w:hAnsi="Times New Roman"/>
          <w:sz w:val="24"/>
          <w:szCs w:val="24"/>
          <w:lang w:val="ru-RU"/>
        </w:rPr>
        <w:t>к данной территории</w:t>
      </w:r>
      <w:r w:rsidR="00076618" w:rsidRPr="00076618">
        <w:rPr>
          <w:rFonts w:ascii="Times New Roman" w:hAnsi="Times New Roman"/>
          <w:sz w:val="24"/>
          <w:szCs w:val="24"/>
          <w:lang w:val="ru-RU"/>
        </w:rPr>
        <w:t>.</w:t>
      </w:r>
      <w:r w:rsidR="00F369E7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407158">
        <w:rPr>
          <w:rFonts w:ascii="Times New Roman" w:hAnsi="Times New Roman"/>
          <w:sz w:val="24"/>
          <w:szCs w:val="24"/>
          <w:lang w:val="ru-RU"/>
        </w:rPr>
        <w:t>Также</w:t>
      </w:r>
      <w:r w:rsidR="00076618" w:rsidRPr="000766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7158">
        <w:rPr>
          <w:rFonts w:ascii="Times New Roman" w:hAnsi="Times New Roman"/>
          <w:sz w:val="24"/>
          <w:szCs w:val="24"/>
          <w:lang w:val="ru-RU"/>
        </w:rPr>
        <w:t xml:space="preserve">предполагается </w:t>
      </w:r>
      <w:r w:rsidR="00076618" w:rsidRPr="00076618">
        <w:rPr>
          <w:rFonts w:ascii="Times New Roman" w:hAnsi="Times New Roman"/>
          <w:sz w:val="24"/>
          <w:szCs w:val="24"/>
          <w:lang w:val="ru-RU"/>
        </w:rPr>
        <w:t>установить павильон</w:t>
      </w:r>
      <w:r w:rsidR="005B5478">
        <w:rPr>
          <w:rFonts w:ascii="Times New Roman" w:hAnsi="Times New Roman"/>
          <w:sz w:val="24"/>
          <w:szCs w:val="24"/>
          <w:lang w:val="ru-RU"/>
        </w:rPr>
        <w:t>, созданный по архитектурным канонам Древнего Китая и служащий</w:t>
      </w:r>
      <w:r w:rsidR="006312A1">
        <w:rPr>
          <w:rFonts w:ascii="Times New Roman" w:hAnsi="Times New Roman"/>
          <w:sz w:val="24"/>
          <w:szCs w:val="24"/>
          <w:lang w:val="ru-RU"/>
        </w:rPr>
        <w:t xml:space="preserve"> для </w:t>
      </w:r>
      <w:r w:rsidR="005B5478">
        <w:rPr>
          <w:rFonts w:ascii="Times New Roman" w:hAnsi="Times New Roman"/>
          <w:sz w:val="24"/>
          <w:szCs w:val="24"/>
          <w:lang w:val="ru-RU"/>
        </w:rPr>
        <w:t xml:space="preserve">спокойного </w:t>
      </w:r>
      <w:r w:rsidR="006312A1">
        <w:rPr>
          <w:rFonts w:ascii="Times New Roman" w:hAnsi="Times New Roman"/>
          <w:sz w:val="24"/>
          <w:szCs w:val="24"/>
          <w:lang w:val="ru-RU"/>
        </w:rPr>
        <w:t>отдыха</w:t>
      </w:r>
      <w:r w:rsidR="00076618" w:rsidRPr="00076618">
        <w:rPr>
          <w:rFonts w:ascii="Times New Roman" w:hAnsi="Times New Roman"/>
          <w:sz w:val="24"/>
          <w:szCs w:val="24"/>
          <w:lang w:val="ru-RU"/>
        </w:rPr>
        <w:t xml:space="preserve"> на берегу </w:t>
      </w:r>
      <w:r w:rsidR="006312A1">
        <w:rPr>
          <w:rFonts w:ascii="Times New Roman" w:hAnsi="Times New Roman"/>
          <w:sz w:val="24"/>
          <w:szCs w:val="24"/>
          <w:lang w:val="ru-RU"/>
        </w:rPr>
        <w:t>водоема</w:t>
      </w:r>
      <w:r w:rsidR="005B5478">
        <w:rPr>
          <w:rFonts w:ascii="Times New Roman" w:hAnsi="Times New Roman"/>
          <w:sz w:val="24"/>
          <w:szCs w:val="24"/>
          <w:lang w:val="ru-RU"/>
        </w:rPr>
        <w:t xml:space="preserve">. Он будет служить </w:t>
      </w:r>
      <w:r w:rsidR="006312A1">
        <w:rPr>
          <w:rFonts w:ascii="Times New Roman" w:hAnsi="Times New Roman"/>
          <w:sz w:val="24"/>
          <w:szCs w:val="24"/>
          <w:lang w:val="ru-RU"/>
        </w:rPr>
        <w:t>связующим звеном между природной и культурной средами</w:t>
      </w:r>
      <w:r w:rsidR="00076618" w:rsidRPr="00076618">
        <w:rPr>
          <w:rFonts w:ascii="Times New Roman" w:hAnsi="Times New Roman"/>
          <w:sz w:val="24"/>
          <w:szCs w:val="24"/>
          <w:lang w:val="ru-RU"/>
        </w:rPr>
        <w:t>.</w:t>
      </w:r>
      <w:r w:rsidR="006312A1">
        <w:rPr>
          <w:rFonts w:ascii="Times New Roman" w:hAnsi="Times New Roman"/>
          <w:sz w:val="24"/>
          <w:szCs w:val="24"/>
          <w:lang w:val="ru-RU"/>
        </w:rPr>
        <w:t xml:space="preserve"> (см. </w:t>
      </w:r>
      <w:r w:rsidR="00590A9A">
        <w:rPr>
          <w:rFonts w:ascii="Times New Roman" w:hAnsi="Times New Roman"/>
          <w:sz w:val="24"/>
          <w:szCs w:val="24"/>
          <w:lang w:val="ru-RU"/>
        </w:rPr>
        <w:t>иллюстрацию</w:t>
      </w:r>
      <w:r w:rsidR="006312A1">
        <w:rPr>
          <w:rFonts w:ascii="Times New Roman" w:hAnsi="Times New Roman"/>
          <w:sz w:val="24"/>
          <w:szCs w:val="24"/>
          <w:lang w:val="ru-RU"/>
        </w:rPr>
        <w:t xml:space="preserve"> 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8226"/>
      </w:tblGrid>
      <w:tr w:rsidR="00590A9A" w:rsidRPr="002C37E5" w14:paraId="48926321" w14:textId="77777777" w:rsidTr="002C37E5">
        <w:tc>
          <w:tcPr>
            <w:tcW w:w="959" w:type="dxa"/>
            <w:shd w:val="clear" w:color="auto" w:fill="auto"/>
          </w:tcPr>
          <w:p w14:paraId="5D9EC2C7" w14:textId="77777777" w:rsidR="00590A9A" w:rsidRPr="002C37E5" w:rsidRDefault="00215F89" w:rsidP="00FA62E1">
            <w:pPr>
              <w:ind w:firstLine="3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21B61ED" wp14:editId="61ACA2B5">
                  <wp:simplePos x="0" y="0"/>
                  <wp:positionH relativeFrom="column">
                    <wp:posOffset>251132</wp:posOffset>
                  </wp:positionH>
                  <wp:positionV relativeFrom="paragraph">
                    <wp:posOffset>66459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" name="图片 3" descr="QR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R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41" w:type="dxa"/>
            <w:shd w:val="clear" w:color="auto" w:fill="auto"/>
          </w:tcPr>
          <w:p w14:paraId="2EA344C7" w14:textId="77777777" w:rsidR="00590A9A" w:rsidRPr="002C37E5" w:rsidRDefault="00590A9A" w:rsidP="00FA62E1">
            <w:pPr>
              <w:ind w:firstLine="3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7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Иллюстрация 3. </w:t>
            </w:r>
            <w:r w:rsidR="00A152E5" w:rsidRPr="002C37E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</w:t>
            </w:r>
            <w:r w:rsidRPr="002C37E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ип</w:t>
            </w:r>
            <w:r w:rsidR="00A152E5" w:rsidRPr="002C37E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ы</w:t>
            </w:r>
            <w:r w:rsidRPr="002C37E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зданий, которые планируется разместить в парке</w:t>
            </w:r>
            <w:r w:rsidR="00A152E5" w:rsidRPr="002C37E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Общий вид проекта</w:t>
            </w:r>
            <w:r w:rsidRPr="002C37E5">
              <w:rPr>
                <w:rFonts w:ascii="Times New Roman" w:hAnsi="Times New Roman" w:hint="eastAsia"/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32F1C4DA" w14:textId="77777777" w:rsidR="008E00E4" w:rsidRPr="00BA3651" w:rsidRDefault="00B22B74" w:rsidP="00FA62E1">
      <w:pPr>
        <w:ind w:firstLine="397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данного проекта</w:t>
      </w:r>
      <w:r w:rsidR="004D06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парке</w:t>
      </w:r>
      <w:r w:rsidR="00BA3651" w:rsidRPr="00BA3651">
        <w:rPr>
          <w:rFonts w:ascii="Times New Roman" w:hAnsi="Times New Roman"/>
          <w:sz w:val="24"/>
          <w:szCs w:val="24"/>
          <w:lang w:val="ru-RU"/>
        </w:rPr>
        <w:t xml:space="preserve"> Горького </w:t>
      </w:r>
      <w:r>
        <w:rPr>
          <w:rFonts w:ascii="Times New Roman" w:hAnsi="Times New Roman"/>
          <w:sz w:val="24"/>
          <w:szCs w:val="24"/>
          <w:lang w:val="ru-RU"/>
        </w:rPr>
        <w:t xml:space="preserve">будет способствовать </w:t>
      </w:r>
      <w:r w:rsidR="004D0638">
        <w:rPr>
          <w:rFonts w:ascii="Times New Roman" w:hAnsi="Times New Roman"/>
          <w:sz w:val="24"/>
          <w:szCs w:val="24"/>
          <w:lang w:val="ru-RU"/>
        </w:rPr>
        <w:t>п</w:t>
      </w:r>
      <w:r w:rsidR="00C20D6E">
        <w:rPr>
          <w:rFonts w:ascii="Times New Roman" w:hAnsi="Times New Roman"/>
          <w:sz w:val="24"/>
          <w:szCs w:val="24"/>
          <w:lang w:val="ru-RU"/>
        </w:rPr>
        <w:t xml:space="preserve">опуляризации </w:t>
      </w:r>
      <w:r w:rsidR="00407158">
        <w:rPr>
          <w:rFonts w:ascii="Times New Roman" w:hAnsi="Times New Roman"/>
          <w:sz w:val="24"/>
          <w:szCs w:val="24"/>
          <w:lang w:val="ru-RU"/>
        </w:rPr>
        <w:t xml:space="preserve">в России </w:t>
      </w:r>
      <w:r w:rsidR="00C20D6E">
        <w:rPr>
          <w:rFonts w:ascii="Times New Roman" w:hAnsi="Times New Roman"/>
          <w:sz w:val="24"/>
          <w:szCs w:val="24"/>
          <w:lang w:val="ru-RU"/>
        </w:rPr>
        <w:t>традиционной китайской садовой культуры, укреплению дружбы и добрососедских отношений между Китаем и Россией</w:t>
      </w:r>
      <w:r w:rsidR="00A12403">
        <w:rPr>
          <w:rFonts w:ascii="Times New Roman" w:hAnsi="Times New Roman"/>
          <w:sz w:val="24"/>
          <w:szCs w:val="24"/>
          <w:lang w:val="ru-RU"/>
        </w:rPr>
        <w:t>,</w:t>
      </w:r>
      <w:r w:rsidR="00BA3651" w:rsidRPr="00BA3651">
        <w:rPr>
          <w:rFonts w:ascii="Times New Roman" w:hAnsi="Times New Roman"/>
          <w:sz w:val="24"/>
          <w:szCs w:val="24"/>
          <w:lang w:val="ru-RU"/>
        </w:rPr>
        <w:t xml:space="preserve"> станет современным </w:t>
      </w:r>
      <w:r w:rsidR="00A12403">
        <w:rPr>
          <w:rFonts w:ascii="Times New Roman" w:hAnsi="Times New Roman"/>
          <w:sz w:val="24"/>
          <w:szCs w:val="24"/>
          <w:lang w:val="ru-RU"/>
        </w:rPr>
        <w:t xml:space="preserve">мультикультурным пространством, где прекрасно сочетаются </w:t>
      </w:r>
      <w:r w:rsidR="00BA3651" w:rsidRPr="00BA3651">
        <w:rPr>
          <w:rFonts w:ascii="Times New Roman" w:hAnsi="Times New Roman"/>
          <w:sz w:val="24"/>
          <w:szCs w:val="24"/>
          <w:lang w:val="ru-RU"/>
        </w:rPr>
        <w:t>элемент</w:t>
      </w:r>
      <w:r w:rsidR="00A12403">
        <w:rPr>
          <w:rFonts w:ascii="Times New Roman" w:hAnsi="Times New Roman"/>
          <w:sz w:val="24"/>
          <w:szCs w:val="24"/>
          <w:lang w:val="ru-RU"/>
        </w:rPr>
        <w:t>ы</w:t>
      </w:r>
      <w:r w:rsidR="00BA3651" w:rsidRPr="00BA3651">
        <w:rPr>
          <w:rFonts w:ascii="Times New Roman" w:hAnsi="Times New Roman"/>
          <w:sz w:val="24"/>
          <w:szCs w:val="24"/>
          <w:lang w:val="ru-RU"/>
        </w:rPr>
        <w:t xml:space="preserve"> китайской и русской культур.</w:t>
      </w:r>
    </w:p>
    <w:p w14:paraId="0019AD33" w14:textId="77777777" w:rsidR="00475439" w:rsidRDefault="00475439" w:rsidP="002E5D37">
      <w:pPr>
        <w:ind w:firstLineChars="100" w:firstLine="245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14:paraId="7416345F" w14:textId="77777777" w:rsidR="00A446BA" w:rsidRPr="00033BB6" w:rsidRDefault="0038451D" w:rsidP="00475439">
      <w:pPr>
        <w:ind w:firstLineChars="100" w:firstLine="245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033BB6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Литература</w:t>
      </w:r>
    </w:p>
    <w:bookmarkEnd w:id="0"/>
    <w:p w14:paraId="12E41F38" w14:textId="357325A3" w:rsidR="0089300D" w:rsidRPr="00496808" w:rsidRDefault="0089300D" w:rsidP="00FA62E1">
      <w:pPr>
        <w:pStyle w:val="a9"/>
        <w:numPr>
          <w:ilvl w:val="0"/>
          <w:numId w:val="4"/>
        </w:numPr>
        <w:ind w:left="397" w:hanging="39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6808">
        <w:rPr>
          <w:rFonts w:ascii="Times New Roman" w:hAnsi="Times New Roman"/>
          <w:color w:val="000000"/>
          <w:sz w:val="24"/>
          <w:szCs w:val="24"/>
          <w:lang w:val="ru-RU"/>
        </w:rPr>
        <w:t xml:space="preserve">Голосова Е. В. Теория национального китайского сада // Вестник ТГУ. 2010. №10. </w:t>
      </w:r>
      <w:r w:rsidR="004C6F12" w:rsidRPr="00496808">
        <w:rPr>
          <w:rFonts w:ascii="Times New Roman" w:hAnsi="Times New Roman"/>
          <w:color w:val="000000"/>
          <w:sz w:val="24"/>
          <w:szCs w:val="24"/>
          <w:lang w:val="ru-RU"/>
        </w:rPr>
        <w:t>С. 197</w:t>
      </w:r>
      <w:r w:rsidR="00F14C0C" w:rsidRPr="0049680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="004C6F12" w:rsidRPr="00496808">
        <w:rPr>
          <w:rFonts w:ascii="Times New Roman" w:hAnsi="Times New Roman"/>
          <w:color w:val="000000"/>
          <w:sz w:val="24"/>
          <w:szCs w:val="24"/>
          <w:lang w:val="ru-RU"/>
        </w:rPr>
        <w:t>201.</w:t>
      </w:r>
    </w:p>
    <w:p w14:paraId="548E6E73" w14:textId="1DE1323C" w:rsidR="004C6F12" w:rsidRPr="00496808" w:rsidRDefault="004C6F12" w:rsidP="00FA62E1">
      <w:pPr>
        <w:pStyle w:val="a9"/>
        <w:numPr>
          <w:ilvl w:val="0"/>
          <w:numId w:val="4"/>
        </w:numPr>
        <w:ind w:left="397" w:hanging="39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680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Поляков Е.Н., Михайлова Л.В. Композиционные особенности традиционного китайского сада // Вестник ТГАСУ. 2017. №2 (61). С. 9–31. </w:t>
      </w:r>
    </w:p>
    <w:p w14:paraId="77301A13" w14:textId="7356F9F6" w:rsidR="008E1A0F" w:rsidRPr="00496808" w:rsidRDefault="00667F0C" w:rsidP="00FA62E1">
      <w:pPr>
        <w:pStyle w:val="a9"/>
        <w:numPr>
          <w:ilvl w:val="0"/>
          <w:numId w:val="4"/>
        </w:numPr>
        <w:ind w:left="397" w:hanging="397"/>
        <w:rPr>
          <w:rFonts w:ascii="Times New Roman" w:hAnsi="Times New Roman"/>
          <w:sz w:val="24"/>
          <w:szCs w:val="24"/>
          <w:lang w:val="ru-RU"/>
        </w:rPr>
      </w:pPr>
      <w:r w:rsidRPr="00496808">
        <w:rPr>
          <w:rFonts w:ascii="Times New Roman" w:hAnsi="Times New Roman"/>
          <w:sz w:val="24"/>
          <w:szCs w:val="24"/>
          <w:lang w:val="ru-RU"/>
        </w:rPr>
        <w:t>Рекорд строительства классического сада в Сучжоу //</w:t>
      </w:r>
      <w:r w:rsidR="00813064" w:rsidRPr="004968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6808">
        <w:rPr>
          <w:rFonts w:ascii="Times New Roman" w:hAnsi="Times New Roman"/>
          <w:sz w:val="24"/>
          <w:szCs w:val="24"/>
          <w:lang w:val="ru-RU"/>
        </w:rPr>
        <w:t xml:space="preserve">Этническое архитектурное общество </w:t>
      </w:r>
      <w:r w:rsidRPr="00496808">
        <w:rPr>
          <w:rFonts w:ascii="Times New Roman" w:hAnsi="Times New Roman"/>
          <w:sz w:val="24"/>
          <w:szCs w:val="24"/>
        </w:rPr>
        <w:t>Suzhou</w:t>
      </w:r>
      <w:r w:rsidRPr="004968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6808">
        <w:rPr>
          <w:rFonts w:ascii="Times New Roman" w:hAnsi="Times New Roman"/>
          <w:sz w:val="24"/>
          <w:szCs w:val="24"/>
        </w:rPr>
        <w:t>Garden</w:t>
      </w:r>
      <w:r w:rsidRPr="0049680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96808">
        <w:rPr>
          <w:rFonts w:ascii="Times New Roman" w:hAnsi="Times New Roman"/>
          <w:sz w:val="24"/>
          <w:szCs w:val="24"/>
        </w:rPr>
        <w:t>Development</w:t>
      </w:r>
      <w:r w:rsidR="008E1A0F" w:rsidRPr="004968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 1979</w:t>
      </w:r>
      <w:r w:rsidR="008E23F4" w:rsidRPr="0049680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8E1A0F" w:rsidRPr="00496808">
        <w:rPr>
          <w:rFonts w:ascii="Times New Roman" w:hAnsi="Times New Roman"/>
          <w:sz w:val="24"/>
          <w:szCs w:val="24"/>
          <w:lang w:val="ru-RU"/>
        </w:rPr>
        <w:t xml:space="preserve"> (на кит.яз.)</w:t>
      </w:r>
    </w:p>
    <w:p w14:paraId="0B65451D" w14:textId="254E4107" w:rsidR="00D207DB" w:rsidRPr="00496808" w:rsidRDefault="00FE5AA2" w:rsidP="00FA62E1">
      <w:pPr>
        <w:pStyle w:val="a9"/>
        <w:numPr>
          <w:ilvl w:val="0"/>
          <w:numId w:val="4"/>
        </w:numPr>
        <w:ind w:left="397" w:hanging="39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96808">
        <w:rPr>
          <w:rFonts w:ascii="Times New Roman" w:hAnsi="Times New Roman"/>
          <w:sz w:val="24"/>
          <w:szCs w:val="24"/>
          <w:lang w:val="ru-RU"/>
        </w:rPr>
        <w:t xml:space="preserve">Цзян Мэн. Изучая традиционные культурные коннотации в древнекитайской </w:t>
      </w:r>
      <w:r w:rsidR="0041238B" w:rsidRPr="00496808">
        <w:rPr>
          <w:rFonts w:ascii="Times New Roman" w:hAnsi="Times New Roman"/>
          <w:sz w:val="24"/>
          <w:szCs w:val="24"/>
          <w:lang w:val="ru-RU"/>
        </w:rPr>
        <w:t>архитектуре, на примере</w:t>
      </w:r>
      <w:r w:rsidRPr="00496808">
        <w:rPr>
          <w:rFonts w:ascii="Times New Roman" w:hAnsi="Times New Roman"/>
          <w:sz w:val="24"/>
          <w:szCs w:val="24"/>
          <w:lang w:val="ru-RU"/>
        </w:rPr>
        <w:t xml:space="preserve"> академи</w:t>
      </w:r>
      <w:r w:rsidR="0041238B" w:rsidRPr="00496808">
        <w:rPr>
          <w:rFonts w:ascii="Times New Roman" w:hAnsi="Times New Roman"/>
          <w:sz w:val="24"/>
          <w:szCs w:val="24"/>
          <w:lang w:val="ru-RU"/>
        </w:rPr>
        <w:t>и</w:t>
      </w:r>
      <w:r w:rsidR="00667F0C" w:rsidRPr="00496808">
        <w:rPr>
          <w:rFonts w:ascii="Times New Roman" w:hAnsi="Times New Roman"/>
          <w:sz w:val="24"/>
          <w:szCs w:val="24"/>
          <w:lang w:val="ru-RU"/>
        </w:rPr>
        <w:t xml:space="preserve"> Чанша Юэлу</w:t>
      </w:r>
      <w:r w:rsidRPr="00496808">
        <w:rPr>
          <w:rFonts w:ascii="Times New Roman" w:hAnsi="Times New Roman"/>
          <w:sz w:val="24"/>
          <w:szCs w:val="24"/>
          <w:lang w:val="ru-RU"/>
        </w:rPr>
        <w:t>//Китайское строительство</w:t>
      </w:r>
      <w:r w:rsidR="00667F0C" w:rsidRPr="00496808">
        <w:rPr>
          <w:rFonts w:ascii="Times New Roman" w:hAnsi="Times New Roman"/>
          <w:sz w:val="24"/>
          <w:szCs w:val="24"/>
          <w:lang w:val="ru-RU"/>
        </w:rPr>
        <w:t>.</w:t>
      </w:r>
      <w:r w:rsidRPr="00496808">
        <w:rPr>
          <w:rFonts w:ascii="Times New Roman" w:hAnsi="Times New Roman"/>
          <w:sz w:val="24"/>
          <w:szCs w:val="24"/>
          <w:lang w:val="ru-RU"/>
        </w:rPr>
        <w:t xml:space="preserve"> 2018 (04): 82–84</w:t>
      </w:r>
      <w:r w:rsidR="00F14C0C" w:rsidRPr="00496808">
        <w:rPr>
          <w:rFonts w:ascii="Times New Roman" w:hAnsi="Times New Roman"/>
          <w:sz w:val="24"/>
          <w:szCs w:val="24"/>
          <w:lang w:val="ru-RU"/>
        </w:rPr>
        <w:t>.</w:t>
      </w:r>
      <w:r w:rsidRPr="00496808">
        <w:rPr>
          <w:rFonts w:ascii="Times New Roman" w:hAnsi="Times New Roman"/>
          <w:sz w:val="24"/>
          <w:szCs w:val="24"/>
          <w:lang w:val="ru-RU"/>
        </w:rPr>
        <w:t xml:space="preserve">  (на кит. яз.)</w:t>
      </w:r>
      <w:r w:rsidR="00D207DB" w:rsidRPr="004968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71926E7" w14:textId="711E4DDC" w:rsidR="00D207DB" w:rsidRPr="00496808" w:rsidRDefault="00D207DB" w:rsidP="00FA62E1">
      <w:pPr>
        <w:pStyle w:val="a9"/>
        <w:numPr>
          <w:ilvl w:val="0"/>
          <w:numId w:val="4"/>
        </w:numPr>
        <w:ind w:left="397" w:hanging="397"/>
        <w:rPr>
          <w:rFonts w:ascii="Times New Roman" w:hAnsi="Times New Roman"/>
          <w:sz w:val="24"/>
          <w:szCs w:val="24"/>
          <w:lang w:val="ru-RU"/>
        </w:rPr>
      </w:pPr>
      <w:r w:rsidRPr="00496808">
        <w:rPr>
          <w:rFonts w:ascii="Times New Roman" w:hAnsi="Times New Roman"/>
          <w:sz w:val="24"/>
          <w:szCs w:val="24"/>
          <w:lang w:val="ru-RU"/>
        </w:rPr>
        <w:t>Сайт Парк Горького URL: https://park-gorkogo.ru/ (дата обращения: 10.02.2024).</w:t>
      </w:r>
    </w:p>
    <w:p w14:paraId="2AF63CB1" w14:textId="77777777" w:rsidR="00FE5AA2" w:rsidRDefault="00FE5AA2" w:rsidP="00FE5AA2">
      <w:pPr>
        <w:rPr>
          <w:rFonts w:ascii="Times New Roman" w:hAnsi="Times New Roman"/>
          <w:sz w:val="24"/>
          <w:szCs w:val="24"/>
          <w:lang w:val="ru-RU"/>
        </w:rPr>
      </w:pPr>
    </w:p>
    <w:sectPr w:rsidR="00FE5AA2" w:rsidSect="0044625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60C7" w14:textId="77777777" w:rsidR="00AA5CBE" w:rsidRDefault="00AA5CBE" w:rsidP="004C6C73">
      <w:r>
        <w:separator/>
      </w:r>
    </w:p>
  </w:endnote>
  <w:endnote w:type="continuationSeparator" w:id="0">
    <w:p w14:paraId="0C517C4A" w14:textId="77777777" w:rsidR="00AA5CBE" w:rsidRDefault="00AA5CBE" w:rsidP="004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AA65" w14:textId="77777777" w:rsidR="00AA5CBE" w:rsidRDefault="00AA5CBE" w:rsidP="004C6C73">
      <w:r>
        <w:separator/>
      </w:r>
    </w:p>
  </w:footnote>
  <w:footnote w:type="continuationSeparator" w:id="0">
    <w:p w14:paraId="65A42FB5" w14:textId="77777777" w:rsidR="00AA5CBE" w:rsidRDefault="00AA5CBE" w:rsidP="004C6C73">
      <w:r>
        <w:continuationSeparator/>
      </w:r>
    </w:p>
  </w:footnote>
  <w:footnote w:id="1">
    <w:p w14:paraId="2D03FC19" w14:textId="77777777" w:rsidR="00590A9A" w:rsidRPr="00590A9A" w:rsidRDefault="00590A9A">
      <w:pPr>
        <w:pStyle w:val="ae"/>
        <w:rPr>
          <w:lang w:val="ru-RU"/>
        </w:rPr>
      </w:pPr>
      <w:r>
        <w:rPr>
          <w:rStyle w:val="af0"/>
        </w:rPr>
        <w:footnoteRef/>
      </w:r>
      <w:r w:rsidRPr="00590A9A">
        <w:rPr>
          <w:lang w:val="ru-RU"/>
        </w:rPr>
        <w:t xml:space="preserve"> </w:t>
      </w:r>
      <w:r>
        <w:rPr>
          <w:lang w:val="ru-RU"/>
        </w:rPr>
        <w:t xml:space="preserve">Для просмотра иллюстраций необходимо воспользоваться программой чтения </w:t>
      </w:r>
      <w:r>
        <w:rPr>
          <w:rFonts w:hint="eastAsia"/>
          <w:lang w:val="ru-RU"/>
        </w:rPr>
        <w:t>QR</w:t>
      </w:r>
      <w:r>
        <w:rPr>
          <w:lang w:val="ru-RU"/>
        </w:rPr>
        <w:t>-кодов.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269"/>
    <w:multiLevelType w:val="hybridMultilevel"/>
    <w:tmpl w:val="242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9A4"/>
    <w:multiLevelType w:val="hybridMultilevel"/>
    <w:tmpl w:val="BFA6F1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4AA7F76"/>
    <w:multiLevelType w:val="hybridMultilevel"/>
    <w:tmpl w:val="C7A81DE2"/>
    <w:lvl w:ilvl="0" w:tplc="C3226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CF66959"/>
    <w:multiLevelType w:val="hybridMultilevel"/>
    <w:tmpl w:val="A6AC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26798">
    <w:abstractNumId w:val="3"/>
  </w:num>
  <w:num w:numId="2" w16cid:durableId="1064452690">
    <w:abstractNumId w:val="0"/>
  </w:num>
  <w:num w:numId="3" w16cid:durableId="1403481907">
    <w:abstractNumId w:val="1"/>
  </w:num>
  <w:num w:numId="4" w16cid:durableId="156745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61"/>
    <w:rsid w:val="00001E40"/>
    <w:rsid w:val="00007B3A"/>
    <w:rsid w:val="00011BD2"/>
    <w:rsid w:val="0002242F"/>
    <w:rsid w:val="00033BB6"/>
    <w:rsid w:val="00036098"/>
    <w:rsid w:val="000419C5"/>
    <w:rsid w:val="00046348"/>
    <w:rsid w:val="00050535"/>
    <w:rsid w:val="00054F37"/>
    <w:rsid w:val="00076618"/>
    <w:rsid w:val="00091FBF"/>
    <w:rsid w:val="00097416"/>
    <w:rsid w:val="000B0E27"/>
    <w:rsid w:val="000B2CEA"/>
    <w:rsid w:val="000B71BD"/>
    <w:rsid w:val="000C14A0"/>
    <w:rsid w:val="000C270B"/>
    <w:rsid w:val="000C46B3"/>
    <w:rsid w:val="000C4AE2"/>
    <w:rsid w:val="000C6ACE"/>
    <w:rsid w:val="000D2007"/>
    <w:rsid w:val="00113050"/>
    <w:rsid w:val="00116F05"/>
    <w:rsid w:val="001303A7"/>
    <w:rsid w:val="00131875"/>
    <w:rsid w:val="0017249B"/>
    <w:rsid w:val="00172D79"/>
    <w:rsid w:val="00182AF0"/>
    <w:rsid w:val="00183FAF"/>
    <w:rsid w:val="00184E75"/>
    <w:rsid w:val="001869E9"/>
    <w:rsid w:val="00197AA3"/>
    <w:rsid w:val="001D2E0D"/>
    <w:rsid w:val="001E1799"/>
    <w:rsid w:val="001F429D"/>
    <w:rsid w:val="001F6570"/>
    <w:rsid w:val="00202B36"/>
    <w:rsid w:val="002070B9"/>
    <w:rsid w:val="00213577"/>
    <w:rsid w:val="00215F89"/>
    <w:rsid w:val="0022474B"/>
    <w:rsid w:val="00226516"/>
    <w:rsid w:val="002317BB"/>
    <w:rsid w:val="00250913"/>
    <w:rsid w:val="002569CF"/>
    <w:rsid w:val="00264590"/>
    <w:rsid w:val="00265CB5"/>
    <w:rsid w:val="00265F67"/>
    <w:rsid w:val="00271428"/>
    <w:rsid w:val="002714A4"/>
    <w:rsid w:val="00280317"/>
    <w:rsid w:val="00290D6D"/>
    <w:rsid w:val="002912A2"/>
    <w:rsid w:val="002B4BA8"/>
    <w:rsid w:val="002C37E5"/>
    <w:rsid w:val="002D3C81"/>
    <w:rsid w:val="002D6D01"/>
    <w:rsid w:val="002E209B"/>
    <w:rsid w:val="002E5D37"/>
    <w:rsid w:val="00301378"/>
    <w:rsid w:val="003335B2"/>
    <w:rsid w:val="00340BB2"/>
    <w:rsid w:val="00343E4F"/>
    <w:rsid w:val="00354E1E"/>
    <w:rsid w:val="00357E2E"/>
    <w:rsid w:val="0036692F"/>
    <w:rsid w:val="00373C49"/>
    <w:rsid w:val="003741CD"/>
    <w:rsid w:val="00375E10"/>
    <w:rsid w:val="0038451D"/>
    <w:rsid w:val="0038534A"/>
    <w:rsid w:val="003A31CC"/>
    <w:rsid w:val="003A48A1"/>
    <w:rsid w:val="003B0F5D"/>
    <w:rsid w:val="003B57DF"/>
    <w:rsid w:val="003D1372"/>
    <w:rsid w:val="003D1F7F"/>
    <w:rsid w:val="00400465"/>
    <w:rsid w:val="00407158"/>
    <w:rsid w:val="004105BC"/>
    <w:rsid w:val="0041238B"/>
    <w:rsid w:val="0042414A"/>
    <w:rsid w:val="0043232B"/>
    <w:rsid w:val="00446254"/>
    <w:rsid w:val="00454D9E"/>
    <w:rsid w:val="00475439"/>
    <w:rsid w:val="00485BDF"/>
    <w:rsid w:val="0048612A"/>
    <w:rsid w:val="00493744"/>
    <w:rsid w:val="00496808"/>
    <w:rsid w:val="004A01D9"/>
    <w:rsid w:val="004A359A"/>
    <w:rsid w:val="004B114C"/>
    <w:rsid w:val="004C6C73"/>
    <w:rsid w:val="004C6F12"/>
    <w:rsid w:val="004D0638"/>
    <w:rsid w:val="004D5E16"/>
    <w:rsid w:val="004F3D18"/>
    <w:rsid w:val="004F5C80"/>
    <w:rsid w:val="00503427"/>
    <w:rsid w:val="0051569D"/>
    <w:rsid w:val="005249CE"/>
    <w:rsid w:val="00541666"/>
    <w:rsid w:val="005440E2"/>
    <w:rsid w:val="00555138"/>
    <w:rsid w:val="00585612"/>
    <w:rsid w:val="00586D6B"/>
    <w:rsid w:val="00587FAF"/>
    <w:rsid w:val="00590A9A"/>
    <w:rsid w:val="00592821"/>
    <w:rsid w:val="00597A6B"/>
    <w:rsid w:val="005A4946"/>
    <w:rsid w:val="005A7CD1"/>
    <w:rsid w:val="005B30F3"/>
    <w:rsid w:val="005B4AFF"/>
    <w:rsid w:val="005B5478"/>
    <w:rsid w:val="005E1C06"/>
    <w:rsid w:val="005E5097"/>
    <w:rsid w:val="00606F8B"/>
    <w:rsid w:val="00623D1D"/>
    <w:rsid w:val="006312A1"/>
    <w:rsid w:val="00643405"/>
    <w:rsid w:val="006650AD"/>
    <w:rsid w:val="00666EDE"/>
    <w:rsid w:val="00667F0C"/>
    <w:rsid w:val="006801C1"/>
    <w:rsid w:val="00680360"/>
    <w:rsid w:val="00683F24"/>
    <w:rsid w:val="00695A11"/>
    <w:rsid w:val="006968E3"/>
    <w:rsid w:val="006A77D0"/>
    <w:rsid w:val="006B10FE"/>
    <w:rsid w:val="006C420D"/>
    <w:rsid w:val="006D3CE5"/>
    <w:rsid w:val="006E6084"/>
    <w:rsid w:val="006F6349"/>
    <w:rsid w:val="00700A69"/>
    <w:rsid w:val="007069EB"/>
    <w:rsid w:val="00713A7B"/>
    <w:rsid w:val="00735974"/>
    <w:rsid w:val="00741619"/>
    <w:rsid w:val="0075768E"/>
    <w:rsid w:val="0076017F"/>
    <w:rsid w:val="00761D9E"/>
    <w:rsid w:val="00765B6A"/>
    <w:rsid w:val="00765F21"/>
    <w:rsid w:val="00773465"/>
    <w:rsid w:val="0078652F"/>
    <w:rsid w:val="0079149F"/>
    <w:rsid w:val="007A4890"/>
    <w:rsid w:val="007B6EF2"/>
    <w:rsid w:val="007D34A6"/>
    <w:rsid w:val="007D61DF"/>
    <w:rsid w:val="007E1B90"/>
    <w:rsid w:val="007F7C0B"/>
    <w:rsid w:val="00801CF5"/>
    <w:rsid w:val="00803E6A"/>
    <w:rsid w:val="00805438"/>
    <w:rsid w:val="008073F6"/>
    <w:rsid w:val="00813064"/>
    <w:rsid w:val="008254BB"/>
    <w:rsid w:val="00831038"/>
    <w:rsid w:val="00832622"/>
    <w:rsid w:val="00832F41"/>
    <w:rsid w:val="0085189E"/>
    <w:rsid w:val="00853861"/>
    <w:rsid w:val="00856DCB"/>
    <w:rsid w:val="0086047A"/>
    <w:rsid w:val="0086145A"/>
    <w:rsid w:val="008808EC"/>
    <w:rsid w:val="0088437D"/>
    <w:rsid w:val="0089300D"/>
    <w:rsid w:val="008A5CF3"/>
    <w:rsid w:val="008B3A5A"/>
    <w:rsid w:val="008C642D"/>
    <w:rsid w:val="008D1CDC"/>
    <w:rsid w:val="008E00E4"/>
    <w:rsid w:val="008E1A0F"/>
    <w:rsid w:val="008E23F4"/>
    <w:rsid w:val="008F40A0"/>
    <w:rsid w:val="008F7A63"/>
    <w:rsid w:val="00901C82"/>
    <w:rsid w:val="009124E3"/>
    <w:rsid w:val="00912E76"/>
    <w:rsid w:val="009347D2"/>
    <w:rsid w:val="0094031E"/>
    <w:rsid w:val="009464EF"/>
    <w:rsid w:val="0094787E"/>
    <w:rsid w:val="00954DAD"/>
    <w:rsid w:val="009600B9"/>
    <w:rsid w:val="00962E52"/>
    <w:rsid w:val="009724B9"/>
    <w:rsid w:val="009745BC"/>
    <w:rsid w:val="00977CCA"/>
    <w:rsid w:val="00982647"/>
    <w:rsid w:val="00990C1B"/>
    <w:rsid w:val="00991C24"/>
    <w:rsid w:val="00995D7F"/>
    <w:rsid w:val="009B372C"/>
    <w:rsid w:val="009C398C"/>
    <w:rsid w:val="009F41DF"/>
    <w:rsid w:val="00A007BA"/>
    <w:rsid w:val="00A0168A"/>
    <w:rsid w:val="00A05326"/>
    <w:rsid w:val="00A1169C"/>
    <w:rsid w:val="00A12403"/>
    <w:rsid w:val="00A152E5"/>
    <w:rsid w:val="00A1594F"/>
    <w:rsid w:val="00A16358"/>
    <w:rsid w:val="00A40149"/>
    <w:rsid w:val="00A446BA"/>
    <w:rsid w:val="00A50356"/>
    <w:rsid w:val="00A548B6"/>
    <w:rsid w:val="00A67B4F"/>
    <w:rsid w:val="00A8038E"/>
    <w:rsid w:val="00A83BA2"/>
    <w:rsid w:val="00A968DA"/>
    <w:rsid w:val="00AA0A60"/>
    <w:rsid w:val="00AA228B"/>
    <w:rsid w:val="00AA2533"/>
    <w:rsid w:val="00AA5CBE"/>
    <w:rsid w:val="00AC2249"/>
    <w:rsid w:val="00AF0FBE"/>
    <w:rsid w:val="00AF20C5"/>
    <w:rsid w:val="00AF4B63"/>
    <w:rsid w:val="00AF5E34"/>
    <w:rsid w:val="00AF71C9"/>
    <w:rsid w:val="00AF7EB2"/>
    <w:rsid w:val="00B03AE1"/>
    <w:rsid w:val="00B1276D"/>
    <w:rsid w:val="00B22B74"/>
    <w:rsid w:val="00B25C45"/>
    <w:rsid w:val="00B457D5"/>
    <w:rsid w:val="00B523C2"/>
    <w:rsid w:val="00B70829"/>
    <w:rsid w:val="00B775DE"/>
    <w:rsid w:val="00B8265B"/>
    <w:rsid w:val="00B854B1"/>
    <w:rsid w:val="00B913DE"/>
    <w:rsid w:val="00B938C2"/>
    <w:rsid w:val="00BA3651"/>
    <w:rsid w:val="00BA7835"/>
    <w:rsid w:val="00BB7C41"/>
    <w:rsid w:val="00C05039"/>
    <w:rsid w:val="00C076E7"/>
    <w:rsid w:val="00C07B0A"/>
    <w:rsid w:val="00C20D6E"/>
    <w:rsid w:val="00C22FF5"/>
    <w:rsid w:val="00C23C88"/>
    <w:rsid w:val="00C419F6"/>
    <w:rsid w:val="00C82DE0"/>
    <w:rsid w:val="00C8629A"/>
    <w:rsid w:val="00C93C96"/>
    <w:rsid w:val="00CA448E"/>
    <w:rsid w:val="00CC22CF"/>
    <w:rsid w:val="00CD3308"/>
    <w:rsid w:val="00CD3877"/>
    <w:rsid w:val="00CD398D"/>
    <w:rsid w:val="00CE2660"/>
    <w:rsid w:val="00CE7D0C"/>
    <w:rsid w:val="00D03B84"/>
    <w:rsid w:val="00D053C3"/>
    <w:rsid w:val="00D07B68"/>
    <w:rsid w:val="00D11904"/>
    <w:rsid w:val="00D12547"/>
    <w:rsid w:val="00D154A8"/>
    <w:rsid w:val="00D207DB"/>
    <w:rsid w:val="00D424B4"/>
    <w:rsid w:val="00D56566"/>
    <w:rsid w:val="00D80A20"/>
    <w:rsid w:val="00D9099A"/>
    <w:rsid w:val="00D93AD2"/>
    <w:rsid w:val="00DB22BC"/>
    <w:rsid w:val="00DF0AFB"/>
    <w:rsid w:val="00DF1CBE"/>
    <w:rsid w:val="00E025A2"/>
    <w:rsid w:val="00E034C3"/>
    <w:rsid w:val="00E169A2"/>
    <w:rsid w:val="00E20B97"/>
    <w:rsid w:val="00E2463A"/>
    <w:rsid w:val="00E24E01"/>
    <w:rsid w:val="00E35A05"/>
    <w:rsid w:val="00E45284"/>
    <w:rsid w:val="00E45774"/>
    <w:rsid w:val="00E51C8F"/>
    <w:rsid w:val="00E5505F"/>
    <w:rsid w:val="00E55DCA"/>
    <w:rsid w:val="00E63651"/>
    <w:rsid w:val="00E63C04"/>
    <w:rsid w:val="00E674A1"/>
    <w:rsid w:val="00EA32C7"/>
    <w:rsid w:val="00EC0933"/>
    <w:rsid w:val="00EC141D"/>
    <w:rsid w:val="00EE5965"/>
    <w:rsid w:val="00EF10E7"/>
    <w:rsid w:val="00F05A4F"/>
    <w:rsid w:val="00F07B8C"/>
    <w:rsid w:val="00F1145D"/>
    <w:rsid w:val="00F12960"/>
    <w:rsid w:val="00F14C0C"/>
    <w:rsid w:val="00F263AE"/>
    <w:rsid w:val="00F306B9"/>
    <w:rsid w:val="00F317D6"/>
    <w:rsid w:val="00F3380B"/>
    <w:rsid w:val="00F369E7"/>
    <w:rsid w:val="00F46975"/>
    <w:rsid w:val="00F65FCB"/>
    <w:rsid w:val="00F66F87"/>
    <w:rsid w:val="00F72E1D"/>
    <w:rsid w:val="00F752D9"/>
    <w:rsid w:val="00F93DF0"/>
    <w:rsid w:val="00FA1410"/>
    <w:rsid w:val="00FA62E1"/>
    <w:rsid w:val="00FC48A5"/>
    <w:rsid w:val="00FC6C2B"/>
    <w:rsid w:val="00FD0F6C"/>
    <w:rsid w:val="00FE2828"/>
    <w:rsid w:val="00FE5AA2"/>
    <w:rsid w:val="00FF14AA"/>
    <w:rsid w:val="00FF5155"/>
    <w:rsid w:val="00FF52CF"/>
    <w:rsid w:val="1D06742E"/>
    <w:rsid w:val="2BF14750"/>
    <w:rsid w:val="416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822DC6"/>
  <w15:docId w15:val="{D6195C9F-9B67-4F05-81F5-24DBB463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2A2"/>
    <w:rPr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912A2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link w:val="a5"/>
    <w:uiPriority w:val="99"/>
    <w:rsid w:val="004C6C7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6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link w:val="a7"/>
    <w:uiPriority w:val="99"/>
    <w:rsid w:val="004C6C73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02242F"/>
    <w:pPr>
      <w:ind w:left="720"/>
      <w:contextualSpacing/>
    </w:pPr>
  </w:style>
  <w:style w:type="character" w:styleId="aa">
    <w:name w:val="Hyperlink"/>
    <w:uiPriority w:val="99"/>
    <w:unhideWhenUsed/>
    <w:rsid w:val="00FF52CF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FF52CF"/>
    <w:rPr>
      <w:color w:val="605E5C"/>
      <w:shd w:val="clear" w:color="auto" w:fill="E1DFDD"/>
    </w:rPr>
  </w:style>
  <w:style w:type="paragraph" w:styleId="ab">
    <w:name w:val="endnote text"/>
    <w:basedOn w:val="a"/>
    <w:link w:val="ac"/>
    <w:uiPriority w:val="99"/>
    <w:semiHidden/>
    <w:unhideWhenUsed/>
    <w:rsid w:val="00590A9A"/>
    <w:pPr>
      <w:snapToGrid w:val="0"/>
      <w:jc w:val="left"/>
    </w:pPr>
  </w:style>
  <w:style w:type="character" w:customStyle="1" w:styleId="ac">
    <w:name w:val="Текст концевой сноски Знак"/>
    <w:link w:val="ab"/>
    <w:uiPriority w:val="99"/>
    <w:semiHidden/>
    <w:rsid w:val="00590A9A"/>
    <w:rPr>
      <w:kern w:val="2"/>
      <w:sz w:val="21"/>
      <w:szCs w:val="22"/>
    </w:rPr>
  </w:style>
  <w:style w:type="character" w:styleId="ad">
    <w:name w:val="endnote reference"/>
    <w:uiPriority w:val="99"/>
    <w:semiHidden/>
    <w:unhideWhenUsed/>
    <w:rsid w:val="00590A9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90A9A"/>
    <w:pPr>
      <w:snapToGrid w:val="0"/>
      <w:jc w:val="left"/>
    </w:pPr>
    <w:rPr>
      <w:sz w:val="18"/>
      <w:szCs w:val="18"/>
    </w:rPr>
  </w:style>
  <w:style w:type="character" w:customStyle="1" w:styleId="af">
    <w:name w:val="Текст сноски Знак"/>
    <w:link w:val="ae"/>
    <w:uiPriority w:val="99"/>
    <w:semiHidden/>
    <w:rsid w:val="00590A9A"/>
    <w:rPr>
      <w:kern w:val="2"/>
      <w:sz w:val="18"/>
      <w:szCs w:val="18"/>
    </w:rPr>
  </w:style>
  <w:style w:type="character" w:styleId="af0">
    <w:name w:val="footnote reference"/>
    <w:uiPriority w:val="99"/>
    <w:semiHidden/>
    <w:unhideWhenUsed/>
    <w:rsid w:val="00590A9A"/>
    <w:rPr>
      <w:vertAlign w:val="superscript"/>
    </w:rPr>
  </w:style>
  <w:style w:type="table" w:styleId="af1">
    <w:name w:val="Table Grid"/>
    <w:basedOn w:val="a1"/>
    <w:uiPriority w:val="59"/>
    <w:rsid w:val="0059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533C0D-4C00-4A95-8B43-655A99AA7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Maria Efremova</cp:lastModifiedBy>
  <cp:revision>3</cp:revision>
  <dcterms:created xsi:type="dcterms:W3CDTF">2024-03-25T16:09:00Z</dcterms:created>
  <dcterms:modified xsi:type="dcterms:W3CDTF">2024-04-29T15:30:00Z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