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64D" w14:textId="3700F519" w:rsidR="00E72E69" w:rsidRPr="00CB2CCE" w:rsidRDefault="00E72E69" w:rsidP="00CB2CCE">
      <w:pPr>
        <w:pStyle w:val="1"/>
        <w:jc w:val="center"/>
      </w:pPr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>Факторы эмоционального выгорания у менеджеров и способы работы с ним</w:t>
      </w:r>
    </w:p>
    <w:p w14:paraId="2B1AB166" w14:textId="77777777" w:rsidR="00E72E69" w:rsidRPr="00A35F16" w:rsidRDefault="00E72E69" w:rsidP="00E72E69">
      <w:pPr>
        <w:pStyle w:val="1"/>
        <w:jc w:val="right"/>
        <w:rPr>
          <w:rFonts w:ascii="Times New Roman Bold" w:hAnsi="Times New Roman Bold" w:cs="Times New Roman Bold"/>
          <w:b/>
          <w:bCs/>
          <w:sz w:val="28"/>
          <w:szCs w:val="28"/>
        </w:rPr>
      </w:pPr>
      <w:proofErr w:type="spellStart"/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>Ляо</w:t>
      </w:r>
      <w:proofErr w:type="spellEnd"/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proofErr w:type="spellStart"/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>Вэньцин</w:t>
      </w:r>
      <w:proofErr w:type="spellEnd"/>
    </w:p>
    <w:p w14:paraId="3A145F56" w14:textId="77777777" w:rsidR="00E72E69" w:rsidRPr="00A35F16" w:rsidRDefault="00E72E69" w:rsidP="00E72E69">
      <w:pPr>
        <w:pStyle w:val="1"/>
        <w:jc w:val="right"/>
        <w:rPr>
          <w:rFonts w:ascii="Times New Roman Bold" w:hAnsi="Times New Roman Bold" w:cs="Times New Roman Bold"/>
          <w:b/>
          <w:bCs/>
          <w:sz w:val="28"/>
          <w:szCs w:val="28"/>
        </w:rPr>
      </w:pPr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>МГУ Высшей школы управления и инноваций факультет 4 курс</w:t>
      </w:r>
    </w:p>
    <w:p w14:paraId="488E0ED6" w14:textId="77777777" w:rsidR="00E72E69" w:rsidRPr="00A35F16" w:rsidRDefault="00E72E69" w:rsidP="00E72E69">
      <w:pPr>
        <w:pStyle w:val="1"/>
        <w:jc w:val="right"/>
        <w:rPr>
          <w:rFonts w:ascii="Times New Roman Bold" w:hAnsi="Times New Roman Bold" w:cs="Times New Roman Bold"/>
          <w:b/>
          <w:bCs/>
          <w:sz w:val="28"/>
          <w:szCs w:val="28"/>
        </w:rPr>
      </w:pPr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 xml:space="preserve">Научный </w:t>
      </w:r>
      <w:proofErr w:type="spellStart"/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>руковатитель</w:t>
      </w:r>
      <w:proofErr w:type="spellEnd"/>
      <w:r w:rsidRPr="00A35F16">
        <w:rPr>
          <w:rFonts w:ascii="Times New Roman Bold" w:hAnsi="Times New Roman Bold" w:cs="Times New Roman Bold"/>
          <w:b/>
          <w:bCs/>
          <w:sz w:val="28"/>
          <w:szCs w:val="28"/>
        </w:rPr>
        <w:t xml:space="preserve"> Зотова Ирина Васильевна</w:t>
      </w:r>
    </w:p>
    <w:p w14:paraId="0CDC1644" w14:textId="50AA1869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t>Менеджеры всегда были важной структурой организационного состава, и изучение менеджеров всегда было важным компонентом в организационном управлении и управлении человеческими ресурсами.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 xml:space="preserve">Эволюция теории лидерства в 20 веке примерно прошла через три этапа, а именно теорию идиосинкразического поведения, теорию ситуативной смены власти и теорию трансакционных изменений. Различные типы теорий лидерства по-разному фокусируются на лидерских </w:t>
      </w:r>
      <w:proofErr w:type="gramStart"/>
      <w:r w:rsidRPr="00A35F16">
        <w:rPr>
          <w:rFonts w:ascii="Times New Roman Regular" w:hAnsi="Times New Roman Regular" w:cs="Times New Roman Regular"/>
          <w:sz w:val="28"/>
          <w:szCs w:val="28"/>
        </w:rPr>
        <w:t>навыках</w:t>
      </w:r>
      <w:r w:rsidR="00BB57E6" w:rsidRPr="00BB57E6">
        <w:rPr>
          <w:rFonts w:ascii="Times New Roman Regular" w:hAnsi="Times New Roman Regular" w:cs="Times New Roman Regular"/>
          <w:sz w:val="28"/>
          <w:szCs w:val="28"/>
        </w:rPr>
        <w:t>[</w:t>
      </w:r>
      <w:proofErr w:type="gramEnd"/>
      <w:r w:rsidR="00BB57E6">
        <w:rPr>
          <w:rFonts w:ascii="Times New Roman Regular" w:hAnsi="Times New Roman Regular" w:cs="Times New Roman Regular"/>
          <w:sz w:val="28"/>
          <w:szCs w:val="28"/>
        </w:rPr>
        <w:fldChar w:fldCharType="begin"/>
      </w:r>
      <w:r w:rsidR="00BB57E6">
        <w:rPr>
          <w:rFonts w:ascii="Times New Roman Regular" w:hAnsi="Times New Roman Regular" w:cs="Times New Roman Regular"/>
          <w:sz w:val="28"/>
          <w:szCs w:val="28"/>
        </w:rPr>
        <w:instrText xml:space="preserve"> REF _Ref158991718 \r \h </w:instrText>
      </w:r>
      <w:r w:rsidR="00BB57E6">
        <w:rPr>
          <w:rFonts w:ascii="Times New Roman Regular" w:hAnsi="Times New Roman Regular" w:cs="Times New Roman Regular"/>
          <w:sz w:val="28"/>
          <w:szCs w:val="28"/>
        </w:rPr>
      </w:r>
      <w:r w:rsidR="00BB57E6">
        <w:rPr>
          <w:rFonts w:ascii="Times New Roman Regular" w:hAnsi="Times New Roman Regular" w:cs="Times New Roman Regular"/>
          <w:sz w:val="28"/>
          <w:szCs w:val="28"/>
        </w:rPr>
        <w:fldChar w:fldCharType="separate"/>
      </w:r>
      <w:r w:rsidR="00BB57E6">
        <w:rPr>
          <w:rFonts w:ascii="Times New Roman Regular" w:hAnsi="Times New Roman Regular" w:cs="Times New Roman Regular"/>
          <w:sz w:val="28"/>
          <w:szCs w:val="28"/>
        </w:rPr>
        <w:t>1</w:t>
      </w:r>
      <w:r w:rsidR="00BB57E6">
        <w:rPr>
          <w:rFonts w:ascii="Times New Roman Regular" w:hAnsi="Times New Roman Regular" w:cs="Times New Roman Regular"/>
          <w:sz w:val="28"/>
          <w:szCs w:val="28"/>
        </w:rPr>
        <w:fldChar w:fldCharType="end"/>
      </w:r>
      <w:r w:rsidR="00BB57E6" w:rsidRPr="00BB57E6">
        <w:rPr>
          <w:rFonts w:ascii="Times New Roman Regular" w:hAnsi="Times New Roman Regular" w:cs="Times New Roman Regular"/>
          <w:sz w:val="28"/>
          <w:szCs w:val="28"/>
          <w:lang w:eastAsia="zh-CN"/>
        </w:rPr>
        <w:t>]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Изучение лидерских качеств, эффективности лидерских навыков и их влияния на эффективность работы организации всегда было актуальной темой в области развития человеческих ресурсов.</w:t>
      </w:r>
    </w:p>
    <w:p w14:paraId="724EDF1B" w14:textId="08A437F6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t>Теория лидерства тесно связана с изменениями времени.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Времена и окружающая среда постоянно меняются с течением времени, и требования к формам лидерства и лидерским навыкам также постоянно меняются.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Эмоциональное выгорание, которое было предложено в последние годы, считается основной переменной, влияющей на эффективность лидерских навыков.</w:t>
      </w:r>
    </w:p>
    <w:p w14:paraId="56D1F5AF" w14:textId="77777777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lastRenderedPageBreak/>
        <w:t xml:space="preserve">Эмоциональное выгорание относится к людям, которые долгое время занимаются монотонной и механической работой или когда организм находится под высоким давлением. Сопровождается изменениями в биохимических аспектах организма, центральные и локальные нервные клетки подавляются из-за постоянного напряжения, а также физической и умственной усталости, вызванной нездоровое состояние </w:t>
      </w:r>
      <w:proofErr w:type="gramStart"/>
      <w:r w:rsidRPr="00A35F16">
        <w:rPr>
          <w:rFonts w:ascii="Times New Roman Regular" w:hAnsi="Times New Roman Regular" w:cs="Times New Roman Regular"/>
          <w:sz w:val="28"/>
          <w:szCs w:val="28"/>
        </w:rPr>
        <w:t>болезни</w:t>
      </w:r>
      <w:proofErr w:type="gramEnd"/>
      <w:r w:rsidRPr="00A35F16">
        <w:rPr>
          <w:rFonts w:ascii="Times New Roman Regular" w:hAnsi="Times New Roman Regular" w:cs="Times New Roman Regular"/>
          <w:sz w:val="28"/>
          <w:szCs w:val="28"/>
        </w:rPr>
        <w:t xml:space="preserve"> приводит к значительному снижению энтузиазма и интереса людей к работе и жизни до тех пор, пока не возникает отвращение.</w:t>
      </w:r>
    </w:p>
    <w:p w14:paraId="4FCB238C" w14:textId="3E628340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t>При обсуждении эмоционального выгорания на работе исследование показало, что основной причиной эмоционального выгорания на работе является длительный эмоциональный, межличностный и производственный стресс, и исследование показало, что стрессорами, связанными с работой, являются в основном рабочая нагрузка, нехватка времени, оценка эффективности и межличностные отношения с коллегами</w:t>
      </w:r>
      <w:r w:rsidR="008B41B9" w:rsidRPr="008B41B9">
        <w:rPr>
          <w:rFonts w:ascii="Times New Roman Regular" w:hAnsi="Times New Roman Regular" w:cs="Times New Roman Regular"/>
          <w:sz w:val="28"/>
          <w:szCs w:val="28"/>
        </w:rPr>
        <w:t>[</w:t>
      </w:r>
      <w:r w:rsidR="008B41B9">
        <w:rPr>
          <w:rFonts w:ascii="Times New Roman Regular" w:hAnsi="Times New Roman Regular" w:cs="Times New Roman Regular"/>
          <w:sz w:val="28"/>
          <w:szCs w:val="28"/>
        </w:rPr>
        <w:fldChar w:fldCharType="begin"/>
      </w:r>
      <w:r w:rsidR="008B41B9">
        <w:rPr>
          <w:rFonts w:ascii="Times New Roman Regular" w:hAnsi="Times New Roman Regular" w:cs="Times New Roman Regular"/>
          <w:sz w:val="28"/>
          <w:szCs w:val="28"/>
        </w:rPr>
        <w:instrText xml:space="preserve"> REF _Ref158991828 \r \h </w:instrText>
      </w:r>
      <w:r w:rsidR="008B41B9">
        <w:rPr>
          <w:rFonts w:ascii="Times New Roman Regular" w:hAnsi="Times New Roman Regular" w:cs="Times New Roman Regular"/>
          <w:sz w:val="28"/>
          <w:szCs w:val="28"/>
        </w:rPr>
      </w:r>
      <w:r w:rsidR="008B41B9">
        <w:rPr>
          <w:rFonts w:ascii="Times New Roman Regular" w:hAnsi="Times New Roman Regular" w:cs="Times New Roman Regular"/>
          <w:sz w:val="28"/>
          <w:szCs w:val="28"/>
        </w:rPr>
        <w:fldChar w:fldCharType="separate"/>
      </w:r>
      <w:r w:rsidR="008B41B9">
        <w:rPr>
          <w:rFonts w:ascii="Times New Roman Regular" w:hAnsi="Times New Roman Regular" w:cs="Times New Roman Regular"/>
          <w:sz w:val="28"/>
          <w:szCs w:val="28"/>
        </w:rPr>
        <w:t>2</w:t>
      </w:r>
      <w:r w:rsidR="008B41B9">
        <w:rPr>
          <w:rFonts w:ascii="Times New Roman Regular" w:hAnsi="Times New Roman Regular" w:cs="Times New Roman Regular"/>
          <w:sz w:val="28"/>
          <w:szCs w:val="28"/>
        </w:rPr>
        <w:fldChar w:fldCharType="end"/>
      </w:r>
      <w:r w:rsidR="008B41B9" w:rsidRPr="008B41B9">
        <w:rPr>
          <w:rFonts w:ascii="Times New Roman Regular" w:hAnsi="Times New Roman Regular" w:cs="Times New Roman Regular"/>
          <w:sz w:val="28"/>
          <w:szCs w:val="28"/>
        </w:rPr>
        <w:t>]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.</w:t>
      </w:r>
      <w:r w:rsidR="00D31C9D" w:rsidRPr="00D31C9D"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Менеджеры подавляют негативные эмоции на работе и применяют такие стратегии, как поверхностная производительность, чтобы гарантировать, что они завершат свою работу в лучшем состоянии, но они часто приводят к обратным результатам. Отклонение между эмоциональной производительностью и эмоциональным переживанием приводит к эмоциональным расстройствам.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 xml:space="preserve">Такое отношение только приведет к </w:t>
      </w:r>
      <w:r w:rsidRPr="00A35F16">
        <w:rPr>
          <w:rFonts w:ascii="Times New Roman Regular" w:hAnsi="Times New Roman Regular" w:cs="Times New Roman Regular"/>
          <w:sz w:val="28"/>
          <w:szCs w:val="28"/>
        </w:rPr>
        <w:lastRenderedPageBreak/>
        <w:t>тому, что менеджеры будут относиться к работе с негативными эмоциями на работе и даже распространят негативные эмоции на коллег и личную жизнь.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Поэтому особенно важно найти решение проблемы эмоционального выгорания.</w:t>
      </w:r>
    </w:p>
    <w:p w14:paraId="67808FC6" w14:textId="1D1BCC39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  <w:lang w:eastAsia="zh-CN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t>Влияние эмоциональной регуляции на эмоциональное выгорание огромно, и высокий эмоциональный интеллект должен быть способен смягчать рабочее давление менеджеров, вызванное эмоциональным выгоранием. Эмоциональный интеллект представляет собой эмоциональные ресурсы, которыми обладают индивиды. Люди с высоким эмоциональным интеллектом более склонны использовать глубокую работоспособность для регулирования эмоций, тем самым снижая рабочее давление, вызванное эмоциональным выгоранием. Снижение эффективности работы менеджеров. Таким образом, обучение менеджеров овладению определенной способностью к эмоциональной регуляции является эффективным способом снятия рабочего стресса в практике управления.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 xml:space="preserve">Создание кабинета психологической консультации в организации может более эффективно решить проблему эмоционального выгорания руководителей. После того как менеджеры сталкиваются с потерей ресурсов, вызванной эмоциональным выгоранием, они, как правило, подсознательно ищут постоянные ресурсы в рабочей среде. Исследования показали, </w:t>
      </w:r>
      <w:r w:rsidRPr="00A35F16">
        <w:rPr>
          <w:rFonts w:ascii="Times New Roman Regular" w:hAnsi="Times New Roman Regular" w:cs="Times New Roman Regular"/>
          <w:sz w:val="28"/>
          <w:szCs w:val="28"/>
        </w:rPr>
        <w:lastRenderedPageBreak/>
        <w:t>что сотрудники обычно дают выход своим эмоциям, обращаясь за помощью к начальству, доверяясь коллегам и занимаясь саморегуляцией, чтобы смягчить негативные последствия эмоционального выгорания.</w:t>
      </w:r>
      <w:r w:rsidR="00CB2CCE"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A35F16">
        <w:rPr>
          <w:rFonts w:ascii="Times New Roman Regular" w:hAnsi="Times New Roman Regular" w:cs="Times New Roman Regular"/>
          <w:sz w:val="28"/>
          <w:szCs w:val="28"/>
        </w:rPr>
        <w:t>И создайте в организации кабинет психологического консультирования, чтобы, когда менеджеры испытывают эмоциональное выгорание, они могли быстро найти профессиональных сотрудников для психологического консультирования, которые могут эффективно решить проблему снижения эффективности работы, вызванного эмоциональным выгоранием.</w:t>
      </w:r>
    </w:p>
    <w:p w14:paraId="4A187E50" w14:textId="77777777" w:rsidR="00E72E69" w:rsidRPr="00A35F16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A35F16">
        <w:rPr>
          <w:rFonts w:ascii="Times New Roman Regular" w:hAnsi="Times New Roman Regular" w:cs="Times New Roman Regular"/>
          <w:sz w:val="28"/>
          <w:szCs w:val="28"/>
        </w:rPr>
        <w:br w:type="page"/>
      </w:r>
    </w:p>
    <w:p w14:paraId="28B2A5AB" w14:textId="77777777" w:rsidR="00E72E69" w:rsidRPr="00F0790C" w:rsidRDefault="00E72E69" w:rsidP="00E72E69">
      <w:pPr>
        <w:pStyle w:val="1"/>
        <w:jc w:val="both"/>
        <w:rPr>
          <w:rFonts w:ascii="Times New Roman Regular" w:hAnsi="Times New Roman Regular" w:cs="Times New Roman Regular"/>
          <w:sz w:val="28"/>
          <w:szCs w:val="28"/>
        </w:rPr>
      </w:pPr>
      <w:r w:rsidRPr="00F0790C">
        <w:rPr>
          <w:rFonts w:ascii="Times New Roman Regular" w:hAnsi="Times New Roman Regular" w:cs="Times New Roman Regular"/>
          <w:sz w:val="28"/>
          <w:szCs w:val="28"/>
        </w:rPr>
        <w:lastRenderedPageBreak/>
        <w:t>Список литературы</w:t>
      </w:r>
    </w:p>
    <w:p w14:paraId="688A6C75" w14:textId="11934D89" w:rsidR="00E72E69" w:rsidRPr="00D019D8" w:rsidRDefault="00E72E69" w:rsidP="00E72E69">
      <w:pPr>
        <w:pStyle w:val="1"/>
        <w:numPr>
          <w:ilvl w:val="0"/>
          <w:numId w:val="2"/>
        </w:numPr>
        <w:jc w:val="both"/>
        <w:rPr>
          <w:rFonts w:ascii="Times New Roman Regular" w:hAnsi="Times New Roman Regular" w:cs="Times New Roman Regular"/>
          <w:sz w:val="28"/>
          <w:szCs w:val="28"/>
        </w:rPr>
      </w:pPr>
      <w:bookmarkStart w:id="0" w:name="_Ref158991718"/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Чжан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, </w:t>
      </w:r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Хуэйхуа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. Исследование эмоционального интеллекта менеджеров и его связи с эффективностью работы [D/OL]. </w:t>
      </w:r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Цзинаньский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 университет,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CN"/>
        </w:rPr>
        <w:t xml:space="preserve"> </w:t>
      </w:r>
      <w:r w:rsidRPr="00D019D8">
        <w:rPr>
          <w:rFonts w:ascii="Times New Roman Regular" w:hAnsi="Times New Roman Regular" w:cs="Times New Roman Regular"/>
          <w:sz w:val="28"/>
          <w:szCs w:val="28"/>
        </w:rPr>
        <w:t>2007[2024-01-07]. https://kns.cnki.net/kcms2/article/abstract?v=U6-nvttFko0rKMbltE8ElwmmMomQTkrnbU7hTOEOFnaw0EiQMMkXJvBTYkp5VAjm75NcSg906S6MFbobeIaQ2tGDsNgF11662Z_61U-fSG6WG-sBoTbRQ4MVACpvNu6gqAArwd_S4T1YcccLjT4B-g==&amp;uniplatform=NZKPT&amp;language=CHS.</w:t>
      </w:r>
      <w:bookmarkEnd w:id="0"/>
    </w:p>
    <w:p w14:paraId="6EC48258" w14:textId="1D0000C6" w:rsidR="008F145D" w:rsidRPr="00E72E69" w:rsidRDefault="00E72E69" w:rsidP="00E72E69">
      <w:pPr>
        <w:pStyle w:val="1"/>
        <w:numPr>
          <w:ilvl w:val="0"/>
          <w:numId w:val="2"/>
        </w:numPr>
        <w:jc w:val="both"/>
        <w:rPr>
          <w:rFonts w:ascii="Times New Roman Regular" w:hAnsi="Times New Roman Regular" w:cs="Times New Roman Regular"/>
          <w:sz w:val="28"/>
          <w:szCs w:val="28"/>
        </w:rPr>
      </w:pPr>
      <w:bookmarkStart w:id="1" w:name="_Ref158991828"/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Чжан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Хуэйхуа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, Линь </w:t>
      </w:r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Вэньсяо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. Эмпирическое исследование модели поведения эмоционального интеллекта менеджеров и ее валидности[J]. </w:t>
      </w:r>
      <w:proofErr w:type="spellStart"/>
      <w:r w:rsidRPr="00D019D8">
        <w:rPr>
          <w:rFonts w:ascii="Times New Roman Regular" w:hAnsi="Times New Roman Regular" w:cs="Times New Roman Regular"/>
          <w:sz w:val="28"/>
          <w:szCs w:val="28"/>
        </w:rPr>
        <w:t>Nankai</w:t>
      </w:r>
      <w:proofErr w:type="spellEnd"/>
      <w:r w:rsidRPr="00D019D8">
        <w:rPr>
          <w:rFonts w:ascii="Times New Roman Regular" w:hAnsi="Times New Roman Regular" w:cs="Times New Roman Regular"/>
          <w:sz w:val="28"/>
          <w:szCs w:val="28"/>
        </w:rPr>
        <w:t xml:space="preserve"> Management Review, 2008(2): </w:t>
      </w:r>
      <w:proofErr w:type="gramStart"/>
      <w:r w:rsidRPr="00D019D8">
        <w:rPr>
          <w:rFonts w:ascii="Times New Roman Regular" w:hAnsi="Times New Roman Regular" w:cs="Times New Roman Regular"/>
          <w:sz w:val="28"/>
          <w:szCs w:val="28"/>
        </w:rPr>
        <w:t>50-60</w:t>
      </w:r>
      <w:proofErr w:type="gramEnd"/>
      <w:r w:rsidRPr="00D019D8">
        <w:rPr>
          <w:rFonts w:ascii="Times New Roman Regular" w:hAnsi="Times New Roman Regular" w:cs="Times New Roman Regular"/>
          <w:sz w:val="28"/>
          <w:szCs w:val="28"/>
        </w:rPr>
        <w:t>.</w:t>
      </w:r>
      <w:bookmarkEnd w:id="1"/>
    </w:p>
    <w:sectPr w:rsidR="008F145D" w:rsidRPr="00E72E6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8AC6" w14:textId="77777777" w:rsidR="00575FB4" w:rsidRDefault="00575FB4">
      <w:r>
        <w:separator/>
      </w:r>
    </w:p>
  </w:endnote>
  <w:endnote w:type="continuationSeparator" w:id="0">
    <w:p w14:paraId="12E1E978" w14:textId="77777777" w:rsidR="00575FB4" w:rsidRDefault="0057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Ebrima"/>
    <w:panose1 w:val="020B0604020202020204"/>
    <w:charset w:val="00"/>
    <w:family w:val="roman"/>
    <w:pitch w:val="default"/>
    <w:sig w:usb0="20007A87" w:usb1="80000000" w:usb2="00000008" w:usb3="00000000" w:csb0="000001F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 Bold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DEB8" w14:textId="77777777" w:rsidR="008F145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100C08" wp14:editId="4FAA62A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86388" w14:textId="77777777" w:rsidR="008F145D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00C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56986388" w14:textId="77777777" w:rsidR="008F145D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8D96" w14:textId="77777777" w:rsidR="00575FB4" w:rsidRDefault="00575FB4">
      <w:r>
        <w:separator/>
      </w:r>
    </w:p>
  </w:footnote>
  <w:footnote w:type="continuationSeparator" w:id="0">
    <w:p w14:paraId="5890460E" w14:textId="77777777" w:rsidR="00575FB4" w:rsidRDefault="0057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8B74" w14:textId="77777777" w:rsidR="008F145D" w:rsidRDefault="008F14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EFC"/>
    <w:multiLevelType w:val="hybridMultilevel"/>
    <w:tmpl w:val="0A40B42C"/>
    <w:lvl w:ilvl="0" w:tplc="98E2B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107B60"/>
    <w:multiLevelType w:val="multilevel"/>
    <w:tmpl w:val="1E107B60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8768984">
    <w:abstractNumId w:val="1"/>
  </w:num>
  <w:num w:numId="2" w16cid:durableId="211597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9FDD4A2"/>
    <w:rsid w:val="E9FDD4A2"/>
    <w:rsid w:val="00575FB4"/>
    <w:rsid w:val="006516A3"/>
    <w:rsid w:val="007409BF"/>
    <w:rsid w:val="008B41B9"/>
    <w:rsid w:val="008F145D"/>
    <w:rsid w:val="00BB57E6"/>
    <w:rsid w:val="00C204F4"/>
    <w:rsid w:val="00CB2CCE"/>
    <w:rsid w:val="00D31C9D"/>
    <w:rsid w:val="00E72E69"/>
    <w:rsid w:val="2BFF7D39"/>
    <w:rsid w:val="59DA6D99"/>
    <w:rsid w:val="7678D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820669"/>
  <w15:docId w15:val="{A8184424-45FF-1B4D-A77A-461A7B98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a5">
    <w:name w:val="Hyperlink"/>
    <w:rPr>
      <w:u w:val="single"/>
    </w:rPr>
  </w:style>
  <w:style w:type="paragraph" w:customStyle="1" w:styleId="1">
    <w:name w:val="正文1"/>
    <w:rPr>
      <w:rFonts w:ascii="PingFang SC Regular" w:eastAsia="Arial Unicode MS" w:hAnsi="PingFang SC Regular" w:cs="Arial Unicode MS"/>
      <w:color w:val="000000"/>
      <w:sz w:val="22"/>
      <w:szCs w:val="22"/>
      <w:lang w:val="ru-RU" w:eastAsia="ru-RU" w:bidi="he-IL"/>
    </w:rPr>
  </w:style>
  <w:style w:type="character" w:customStyle="1" w:styleId="Hyperlink0">
    <w:name w:val="Hyperlink.0"/>
    <w:basedOn w:val="a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B00ED3-DFB8-BA44-A1E7-EC377BAD3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543</Words>
  <Characters>4291</Characters>
  <Application>Microsoft Office Word</Application>
  <DocSecurity>0</DocSecurity>
  <Lines>91</Lines>
  <Paragraphs>14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shaokuicong</dc:creator>
  <cp:lastModifiedBy>Kuicong Shao</cp:lastModifiedBy>
  <cp:revision>7</cp:revision>
  <dcterms:created xsi:type="dcterms:W3CDTF">2023-02-15T01:22:00Z</dcterms:created>
  <dcterms:modified xsi:type="dcterms:W3CDTF">2024-02-16T19:48:00Z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