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8E1F" w14:textId="77777777" w:rsidR="005428A1" w:rsidRPr="000D64C3" w:rsidRDefault="00671901" w:rsidP="000E7025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</w:pPr>
      <w:r w:rsidRPr="000D64C3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Распространение</w:t>
      </w:r>
      <w:r w:rsidR="005428A1" w:rsidRPr="000D64C3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и рецептивная эстетика творчества Матильды </w:t>
      </w:r>
      <w:proofErr w:type="spellStart"/>
      <w:r w:rsidR="005428A1" w:rsidRPr="000D64C3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Серао</w:t>
      </w:r>
      <w:proofErr w:type="spellEnd"/>
      <w:r w:rsidR="005428A1" w:rsidRPr="000D64C3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в России</w:t>
      </w:r>
    </w:p>
    <w:p w14:paraId="2EC728F5" w14:textId="08F25932" w:rsidR="007D741A" w:rsidRPr="000D64C3" w:rsidRDefault="007B49F2" w:rsidP="000E7025">
      <w:pPr>
        <w:spacing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proofErr w:type="spellStart"/>
      <w:r w:rsidRPr="000D64C3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u-RU"/>
        </w:rPr>
        <w:t>Боттески</w:t>
      </w:r>
      <w:proofErr w:type="spellEnd"/>
      <w:r w:rsidRPr="000D64C3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="00975469" w:rsidRPr="000D64C3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u-RU"/>
        </w:rPr>
        <w:t>Каролина</w:t>
      </w:r>
    </w:p>
    <w:p w14:paraId="297B15D9" w14:textId="77777777" w:rsidR="004E7425" w:rsidRPr="000D64C3" w:rsidRDefault="007B49F2" w:rsidP="00A11F40">
      <w:pPr>
        <w:spacing w:line="240" w:lineRule="auto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</w:pPr>
      <w:r w:rsidRPr="000D64C3"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  <w:t>Аспирант</w:t>
      </w:r>
    </w:p>
    <w:p w14:paraId="7201ED50" w14:textId="77777777" w:rsidR="003B4EF5" w:rsidRPr="000D64C3" w:rsidRDefault="004A2EEA" w:rsidP="00A11F40">
      <w:pPr>
        <w:spacing w:line="240" w:lineRule="auto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</w:pPr>
      <w:r w:rsidRPr="000D64C3"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  <w:t>Национальн</w:t>
      </w:r>
      <w:r w:rsidR="004C280B" w:rsidRPr="000D64C3"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  <w:t>ый</w:t>
      </w:r>
      <w:r w:rsidRPr="000D64C3"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  <w:t xml:space="preserve"> исследовательск</w:t>
      </w:r>
      <w:r w:rsidR="004C280B" w:rsidRPr="000D64C3"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  <w:t>ий</w:t>
      </w:r>
      <w:r w:rsidRPr="000D64C3"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  <w:t xml:space="preserve"> Томск</w:t>
      </w:r>
      <w:r w:rsidR="004C280B" w:rsidRPr="000D64C3"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  <w:t>ий</w:t>
      </w:r>
      <w:r w:rsidRPr="000D64C3"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  <w:t xml:space="preserve"> государственн</w:t>
      </w:r>
      <w:r w:rsidR="004C280B" w:rsidRPr="000D64C3"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  <w:t>ый</w:t>
      </w:r>
      <w:r w:rsidRPr="000D64C3"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  <w:t xml:space="preserve"> университет (НИ ТГУ)</w:t>
      </w:r>
      <w:r w:rsidR="007B49F2" w:rsidRPr="000D64C3"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  <w:t>,</w:t>
      </w:r>
      <w:r w:rsidR="004C280B" w:rsidRPr="000D64C3"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  <w:t xml:space="preserve"> Филологический факультет,</w:t>
      </w:r>
      <w:r w:rsidR="007B49F2" w:rsidRPr="000D64C3"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  <w:t xml:space="preserve"> Томск, Россия</w:t>
      </w:r>
    </w:p>
    <w:p w14:paraId="4EF9FAD7" w14:textId="77777777" w:rsidR="00A11F40" w:rsidRPr="000D64C3" w:rsidRDefault="0013322C" w:rsidP="00A11F40">
      <w:pPr>
        <w:spacing w:after="240" w:line="240" w:lineRule="auto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D64C3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E-mail: </w:t>
      </w:r>
      <w:r w:rsidR="00CD6204" w:rsidRPr="000D64C3">
        <w:rPr>
          <w:rFonts w:ascii="Times New Roman" w:hAnsi="Times New Roman"/>
          <w:i/>
          <w:iCs/>
          <w:color w:val="000000" w:themeColor="text1"/>
          <w:sz w:val="24"/>
          <w:szCs w:val="24"/>
        </w:rPr>
        <w:t>carolina.botteschi@gmail.com</w:t>
      </w:r>
    </w:p>
    <w:p w14:paraId="6718EFC8" w14:textId="4333D812" w:rsidR="00CB1C85" w:rsidRPr="000D64C3" w:rsidRDefault="00904111" w:rsidP="000E6C65">
      <w:pPr>
        <w:spacing w:before="240"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конце XIX – начале XX в. наблюдался неослабевающий интерес России к Италии – стране, которая для многих русских поэтов и художников представлялась </w:t>
      </w:r>
      <w:proofErr w:type="spellStart"/>
      <w:r w:rsidRPr="000D64C3"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  <w:t>le</w:t>
      </w:r>
      <w:proofErr w:type="spellEnd"/>
      <w:r w:rsidRPr="000D64C3"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0D64C3"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  <w:t>beau</w:t>
      </w:r>
      <w:proofErr w:type="spellEnd"/>
      <w:r w:rsidRPr="000D64C3"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0D64C3"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  <w:t>idéal</w:t>
      </w:r>
      <w:proofErr w:type="spellEnd"/>
      <w:r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местом вдохновения.</w:t>
      </w:r>
      <w:r w:rsidR="00025BD7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В результате положительных взаимоотношений между русской интеллигенцией и итальянскими интеллектуалами в этот период, многие журналы </w:t>
      </w:r>
      <w:r w:rsidR="00D974F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уделяли особое внимание Италии</w:t>
      </w:r>
      <w:r w:rsidR="00025BD7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: один из ведущих литературно-политических журналов, «</w:t>
      </w:r>
      <w:proofErr w:type="spellStart"/>
      <w:r w:rsidR="00F4298E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Сѣверный</w:t>
      </w:r>
      <w:proofErr w:type="spellEnd"/>
      <w:r w:rsidR="00F4298E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4298E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Вѣстникъ</w:t>
      </w:r>
      <w:proofErr w:type="spellEnd"/>
      <w:r w:rsidR="00025BD7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» (1885–1898), имел особый раздел «Письма из Италии»</w:t>
      </w:r>
      <w:r w:rsidR="00E7118B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[</w:t>
      </w:r>
      <w:r w:rsidR="006E0A3D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5. С.</w:t>
      </w:r>
      <w:r w:rsidR="00407D4B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59]</w:t>
      </w:r>
      <w:r w:rsidR="00025BD7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r w:rsidR="00407D4B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311811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Некоторые итальянские рецензенты даже писали для русских периодических изданий</w:t>
      </w:r>
      <w:r w:rsidR="009B21F5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и среди авторов, упомянутых в этих статьях, встречается имя Матильды </w:t>
      </w:r>
      <w:proofErr w:type="spellStart"/>
      <w:r w:rsidR="009B21F5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Серао</w:t>
      </w:r>
      <w:proofErr w:type="spellEnd"/>
      <w:r w:rsidR="009B21F5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(</w:t>
      </w:r>
      <w:proofErr w:type="spellStart"/>
      <w:r w:rsidR="0086263A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Matilde</w:t>
      </w:r>
      <w:proofErr w:type="spellEnd"/>
      <w:r w:rsidR="0086263A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6263A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Serao</w:t>
      </w:r>
      <w:proofErr w:type="spellEnd"/>
      <w:r w:rsidR="0086263A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="009B21F5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1856–1927).</w:t>
      </w:r>
      <w:r w:rsidR="00CE48CF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Одна из целей доклада состоит в том, чтобы рассмотреть популярность М. </w:t>
      </w:r>
      <w:proofErr w:type="spellStart"/>
      <w:r w:rsidR="00CE48CF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Серао</w:t>
      </w:r>
      <w:proofErr w:type="spellEnd"/>
      <w:r w:rsidR="00CE48CF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в России и восприятие ее произведений, которые начали публиковаться в русском переводе в 1885 г</w:t>
      </w:r>
      <w:r w:rsidR="009204FB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r w:rsidR="001B11B3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="004E121C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когда на страницах </w:t>
      </w:r>
      <w:r w:rsidR="00201830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научного, литературного и политического журнала</w:t>
      </w:r>
      <w:r w:rsidR="004E121C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«Русская мысль» появился первый русский перевод текста М. </w:t>
      </w:r>
      <w:proofErr w:type="spellStart"/>
      <w:r w:rsidR="004E121C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Серао</w:t>
      </w:r>
      <w:proofErr w:type="spellEnd"/>
      <w:r w:rsidR="004E121C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– «</w:t>
      </w:r>
      <w:proofErr w:type="spellStart"/>
      <w:r w:rsidR="004E121C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В</w:t>
      </w:r>
      <w:r w:rsidR="00301DDE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ъ</w:t>
      </w:r>
      <w:proofErr w:type="spellEnd"/>
      <w:r w:rsidR="004E121C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женской </w:t>
      </w:r>
      <w:proofErr w:type="spellStart"/>
      <w:r w:rsidR="004E121C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школ</w:t>
      </w:r>
      <w:r w:rsidR="00301DDE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ѣ</w:t>
      </w:r>
      <w:proofErr w:type="spellEnd"/>
      <w:r w:rsidR="00301DDE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. Сцены</w:t>
      </w:r>
      <w:r w:rsidR="00301DDE" w:rsidRPr="000D64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1DDE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Матильды</w:t>
      </w:r>
      <w:r w:rsidR="00301DDE" w:rsidRPr="000D64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01DDE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Серао</w:t>
      </w:r>
      <w:proofErr w:type="spellEnd"/>
      <w:r w:rsidR="004E121C" w:rsidRPr="000D64C3">
        <w:rPr>
          <w:rFonts w:ascii="Times New Roman" w:hAnsi="Times New Roman"/>
          <w:color w:val="000000" w:themeColor="text1"/>
          <w:sz w:val="24"/>
          <w:szCs w:val="24"/>
        </w:rPr>
        <w:t>» («Scuola normale femminile</w:t>
      </w:r>
      <w:r w:rsidR="008C0820" w:rsidRPr="000D64C3">
        <w:rPr>
          <w:rFonts w:ascii="Times New Roman" w:hAnsi="Times New Roman"/>
          <w:color w:val="000000" w:themeColor="text1"/>
          <w:sz w:val="24"/>
          <w:szCs w:val="24"/>
        </w:rPr>
        <w:t>. Novella</w:t>
      </w:r>
      <w:r w:rsidR="004E121C" w:rsidRPr="000D64C3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846F6B" w:rsidRPr="000D64C3">
        <w:rPr>
          <w:rFonts w:ascii="Times New Roman" w:hAnsi="Times New Roman"/>
          <w:color w:val="000000" w:themeColor="text1"/>
          <w:sz w:val="24"/>
          <w:szCs w:val="24"/>
        </w:rPr>
        <w:t xml:space="preserve"> // Nuova Antologia</w:t>
      </w:r>
      <w:r w:rsidR="00610E88" w:rsidRPr="000D64C3">
        <w:rPr>
          <w:rFonts w:ascii="Times New Roman" w:hAnsi="Times New Roman"/>
          <w:color w:val="000000" w:themeColor="text1"/>
          <w:sz w:val="24"/>
          <w:szCs w:val="24"/>
        </w:rPr>
        <w:t xml:space="preserve"> di Scienze, Lettere ed Arti. Anno XX. Seconda Serie – Volume Quarantanovesimo</w:t>
      </w:r>
      <w:r w:rsidR="00815558" w:rsidRPr="000D64C3">
        <w:rPr>
          <w:rFonts w:ascii="Times New Roman" w:hAnsi="Times New Roman"/>
          <w:color w:val="000000" w:themeColor="text1"/>
          <w:sz w:val="24"/>
          <w:szCs w:val="24"/>
        </w:rPr>
        <w:t xml:space="preserve"> (d</w:t>
      </w:r>
      <w:r w:rsidR="00610E88" w:rsidRPr="000D64C3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815558" w:rsidRPr="000D64C3">
        <w:rPr>
          <w:rFonts w:ascii="Times New Roman" w:hAnsi="Times New Roman"/>
          <w:color w:val="000000" w:themeColor="text1"/>
          <w:sz w:val="24"/>
          <w:szCs w:val="24"/>
        </w:rPr>
        <w:t>ll</w:t>
      </w:r>
      <w:r w:rsidR="00610E88" w:rsidRPr="000D64C3">
        <w:rPr>
          <w:rFonts w:ascii="Times New Roman" w:hAnsi="Times New Roman"/>
          <w:color w:val="000000" w:themeColor="text1"/>
          <w:sz w:val="24"/>
          <w:szCs w:val="24"/>
        </w:rPr>
        <w:t>a Racco</w:t>
      </w:r>
      <w:r w:rsidR="00815558" w:rsidRPr="000D64C3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610E88" w:rsidRPr="000D64C3">
        <w:rPr>
          <w:rFonts w:ascii="Times New Roman" w:hAnsi="Times New Roman"/>
          <w:color w:val="000000" w:themeColor="text1"/>
          <w:sz w:val="24"/>
          <w:szCs w:val="24"/>
        </w:rPr>
        <w:t>ta, Vo</w:t>
      </w:r>
      <w:r w:rsidR="00815558" w:rsidRPr="000D64C3">
        <w:rPr>
          <w:rFonts w:ascii="Times New Roman" w:hAnsi="Times New Roman"/>
          <w:color w:val="000000" w:themeColor="text1"/>
          <w:sz w:val="24"/>
          <w:szCs w:val="24"/>
        </w:rPr>
        <w:t>l.</w:t>
      </w:r>
      <w:r w:rsidR="00610E88" w:rsidRPr="000D64C3">
        <w:rPr>
          <w:rFonts w:ascii="Times New Roman" w:hAnsi="Times New Roman"/>
          <w:color w:val="000000" w:themeColor="text1"/>
          <w:sz w:val="24"/>
          <w:szCs w:val="24"/>
        </w:rPr>
        <w:t xml:space="preserve"> LXXIX</w:t>
      </w:r>
      <w:r w:rsidR="00815558" w:rsidRPr="000D64C3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="0027125B" w:rsidRPr="000D64C3">
        <w:rPr>
          <w:rFonts w:ascii="Times New Roman" w:hAnsi="Times New Roman"/>
          <w:color w:val="000000" w:themeColor="text1"/>
          <w:sz w:val="24"/>
          <w:szCs w:val="24"/>
        </w:rPr>
        <w:t xml:space="preserve">Fascicolo I – 1 gennaio 1885; Fascicolo II – 15 gennaio 1885; Fascicolo III – 1 febbraio 1885. </w:t>
      </w:r>
      <w:r w:rsidR="0027125B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27125B" w:rsidRPr="000D64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C0820" w:rsidRPr="000D64C3">
        <w:rPr>
          <w:rFonts w:ascii="Times New Roman" w:hAnsi="Times New Roman"/>
          <w:color w:val="000000" w:themeColor="text1"/>
          <w:sz w:val="24"/>
          <w:szCs w:val="24"/>
        </w:rPr>
        <w:t xml:space="preserve">«Scuola normale femminile» // </w:t>
      </w:r>
      <w:r w:rsidR="00FB17CA" w:rsidRPr="000D64C3">
        <w:rPr>
          <w:rFonts w:ascii="Times New Roman" w:hAnsi="Times New Roman"/>
          <w:color w:val="000000" w:themeColor="text1"/>
          <w:sz w:val="24"/>
          <w:szCs w:val="24"/>
        </w:rPr>
        <w:t>Il romanzo della fanciulla</w:t>
      </w:r>
      <w:r w:rsidR="004E5765" w:rsidRPr="000D64C3">
        <w:rPr>
          <w:rFonts w:ascii="Times New Roman" w:hAnsi="Times New Roman"/>
          <w:color w:val="000000" w:themeColor="text1"/>
          <w:sz w:val="24"/>
          <w:szCs w:val="24"/>
        </w:rPr>
        <w:t xml:space="preserve">. Milano: </w:t>
      </w:r>
      <w:r w:rsidR="00EF0BD6" w:rsidRPr="000D64C3">
        <w:rPr>
          <w:rFonts w:ascii="Times New Roman" w:hAnsi="Times New Roman"/>
          <w:color w:val="000000" w:themeColor="text1"/>
          <w:sz w:val="24"/>
          <w:szCs w:val="24"/>
        </w:rPr>
        <w:t>F</w:t>
      </w:r>
      <w:r w:rsidR="004F0A70" w:rsidRPr="000D64C3">
        <w:rPr>
          <w:rFonts w:ascii="Times New Roman" w:hAnsi="Times New Roman"/>
          <w:color w:val="000000" w:themeColor="text1"/>
          <w:sz w:val="24"/>
          <w:szCs w:val="24"/>
        </w:rPr>
        <w:t>rate</w:t>
      </w:r>
      <w:r w:rsidR="00EF0BD6" w:rsidRPr="000D64C3">
        <w:rPr>
          <w:rFonts w:ascii="Times New Roman" w:hAnsi="Times New Roman"/>
          <w:color w:val="000000" w:themeColor="text1"/>
          <w:sz w:val="24"/>
          <w:szCs w:val="24"/>
        </w:rPr>
        <w:t>lli Treves</w:t>
      </w:r>
      <w:r w:rsidR="004F0A70" w:rsidRPr="000D64C3">
        <w:rPr>
          <w:rFonts w:ascii="Times New Roman" w:hAnsi="Times New Roman"/>
          <w:color w:val="000000" w:themeColor="text1"/>
          <w:sz w:val="24"/>
          <w:szCs w:val="24"/>
        </w:rPr>
        <w:t xml:space="preserve"> Editori</w:t>
      </w:r>
      <w:r w:rsidR="004E5765" w:rsidRPr="000D64C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B17CA" w:rsidRPr="000D64C3">
        <w:rPr>
          <w:rFonts w:ascii="Times New Roman" w:hAnsi="Times New Roman"/>
          <w:color w:val="000000" w:themeColor="text1"/>
          <w:sz w:val="24"/>
          <w:szCs w:val="24"/>
        </w:rPr>
        <w:t xml:space="preserve"> 1886</w:t>
      </w:r>
      <w:r w:rsidR="004E121C" w:rsidRPr="000D64C3">
        <w:rPr>
          <w:rFonts w:ascii="Times New Roman" w:hAnsi="Times New Roman"/>
          <w:color w:val="000000" w:themeColor="text1"/>
          <w:sz w:val="24"/>
          <w:szCs w:val="24"/>
        </w:rPr>
        <w:t>) [</w:t>
      </w:r>
      <w:r w:rsidR="006E0A3D" w:rsidRPr="0055446A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301DDE" w:rsidRPr="000D64C3">
        <w:rPr>
          <w:rFonts w:ascii="Times New Roman" w:hAnsi="Times New Roman"/>
          <w:color w:val="000000" w:themeColor="text1"/>
          <w:sz w:val="24"/>
          <w:szCs w:val="24"/>
        </w:rPr>
        <w:t>]</w:t>
      </w:r>
      <w:r w:rsidR="004E121C" w:rsidRPr="000D64C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639A9" w:rsidRPr="000D64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6424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Произведения и</w:t>
      </w:r>
      <w:r w:rsidR="00CE48CF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тальянск</w:t>
      </w:r>
      <w:r w:rsidR="00086424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ой</w:t>
      </w:r>
      <w:r w:rsidR="00CE48CF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писательниц</w:t>
      </w:r>
      <w:r w:rsidR="00086424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ы</w:t>
      </w:r>
      <w:r w:rsidR="00CE48CF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печатал</w:t>
      </w:r>
      <w:r w:rsidR="00086424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6F6D07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сь</w:t>
      </w:r>
      <w:r w:rsidR="00CE48CF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в журналах, газетах и сборниках</w:t>
      </w:r>
      <w:r w:rsidR="002163EC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в которых представлены </w:t>
      </w:r>
      <w:r w:rsidR="00086424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 </w:t>
      </w:r>
      <w:r w:rsidR="002163EC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работы других </w:t>
      </w:r>
      <w:r w:rsidR="00086424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итальянских </w:t>
      </w:r>
      <w:r w:rsidR="002163EC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авторов.</w:t>
      </w:r>
      <w:r w:rsidR="003639A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086424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Целью</w:t>
      </w:r>
      <w:r w:rsidR="003639A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данного исследования </w:t>
      </w:r>
      <w:r w:rsidR="00086424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является</w:t>
      </w:r>
      <w:r w:rsidR="003639A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086424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обозрение </w:t>
      </w:r>
      <w:r w:rsidR="003639A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русских переводов ее произведений</w:t>
      </w:r>
      <w:r w:rsidR="008D34CA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стратегий</w:t>
      </w:r>
      <w:r w:rsidR="003639A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издател</w:t>
      </w:r>
      <w:r w:rsidR="008D34CA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ей</w:t>
      </w:r>
      <w:r w:rsidR="003639A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-составител</w:t>
      </w:r>
      <w:r w:rsidR="008D34CA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ей</w:t>
      </w:r>
      <w:r w:rsidR="003639A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, выбир</w:t>
      </w:r>
      <w:r w:rsidR="008D34CA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ающих</w:t>
      </w:r>
      <w:r w:rsidR="003639A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для перевода </w:t>
      </w:r>
      <w:r w:rsidR="008D34CA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конкретные</w:t>
      </w:r>
      <w:r w:rsidR="003639A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8D34CA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тексты</w:t>
      </w:r>
      <w:r w:rsidR="003639A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из ее обширного наследия.</w:t>
      </w:r>
    </w:p>
    <w:p w14:paraId="42B3B827" w14:textId="6BC25278" w:rsidR="00227D9C" w:rsidRPr="000D64C3" w:rsidRDefault="00AC0AF5" w:rsidP="000E6C65">
      <w:pPr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Количество переводов и публикаций произведений М. </w:t>
      </w:r>
      <w:proofErr w:type="spellStart"/>
      <w:r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Серао</w:t>
      </w:r>
      <w:proofErr w:type="spellEnd"/>
      <w:r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в России в конце XIX – начале XX в., появление их в ведущих журналах и газетах того времени, таких как «Русская мысль», «</w:t>
      </w:r>
      <w:proofErr w:type="spellStart"/>
      <w:r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Русскія</w:t>
      </w:r>
      <w:proofErr w:type="spellEnd"/>
      <w:r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Вѣдомости</w:t>
      </w:r>
      <w:proofErr w:type="spellEnd"/>
      <w:r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», «</w:t>
      </w:r>
      <w:proofErr w:type="spellStart"/>
      <w:r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Сѣверный</w:t>
      </w:r>
      <w:proofErr w:type="spellEnd"/>
      <w:r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4298E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В</w:t>
      </w:r>
      <w:r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ѣстникъ</w:t>
      </w:r>
      <w:proofErr w:type="spellEnd"/>
      <w:r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», «</w:t>
      </w:r>
      <w:proofErr w:type="spellStart"/>
      <w:r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Миръ</w:t>
      </w:r>
      <w:proofErr w:type="spellEnd"/>
      <w:r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Божій</w:t>
      </w:r>
      <w:proofErr w:type="spellEnd"/>
      <w:r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», а затем издание отдельных книг и антологий, свидетельствуют о том значении, которое итальянская писательница и журналистка приобрела в русской среде.</w:t>
      </w:r>
      <w:r w:rsidR="00846F6B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Анализ источников показывает, что переводы </w:t>
      </w:r>
      <w:proofErr w:type="spellStart"/>
      <w:r w:rsidR="00846F6B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Серао</w:t>
      </w:r>
      <w:proofErr w:type="spellEnd"/>
      <w:r w:rsidR="00846F6B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попадали в Россию двумя путями. </w:t>
      </w:r>
      <w:r w:rsidR="001121FE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одних случаях они поступали непосредственно из итальянских периодических изданий и сборников, уже опубликованных на родине М. </w:t>
      </w:r>
      <w:proofErr w:type="spellStart"/>
      <w:r w:rsidR="001121FE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Серао</w:t>
      </w:r>
      <w:proofErr w:type="spellEnd"/>
      <w:r w:rsidR="00FD67D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. В связи с этим вспоминаются слова Семена Я. Надсона о его переводе «</w:t>
      </w:r>
      <w:proofErr w:type="spellStart"/>
      <w:r w:rsidR="00FD67D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Въ</w:t>
      </w:r>
      <w:proofErr w:type="spellEnd"/>
      <w:r w:rsidR="00FD67D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августовскую ночь» («</w:t>
      </w:r>
      <w:proofErr w:type="spellStart"/>
      <w:r w:rsidR="00FD67D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Notte</w:t>
      </w:r>
      <w:proofErr w:type="spellEnd"/>
      <w:r w:rsidR="00FD67D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D67D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di</w:t>
      </w:r>
      <w:proofErr w:type="spellEnd"/>
      <w:r w:rsidR="00FD67D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D67D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Agosto</w:t>
      </w:r>
      <w:proofErr w:type="spellEnd"/>
      <w:r w:rsidR="00FD67D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» // </w:t>
      </w:r>
      <w:proofErr w:type="spellStart"/>
      <w:r w:rsidR="00FD67D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Pagina</w:t>
      </w:r>
      <w:proofErr w:type="spellEnd"/>
      <w:r w:rsidR="00FD67D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D67D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azzurra</w:t>
      </w:r>
      <w:proofErr w:type="spellEnd"/>
      <w:r w:rsidR="006C0DF2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6C0DF2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Milano</w:t>
      </w:r>
      <w:proofErr w:type="spellEnd"/>
      <w:r w:rsidR="006C0DF2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: </w:t>
      </w:r>
      <w:proofErr w:type="spellStart"/>
      <w:r w:rsidR="006C0DF2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Emilio</w:t>
      </w:r>
      <w:proofErr w:type="spellEnd"/>
      <w:r w:rsidR="006C0DF2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C0DF2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Quadrio</w:t>
      </w:r>
      <w:proofErr w:type="spellEnd"/>
      <w:r w:rsidR="006C0DF2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C0DF2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Editore</w:t>
      </w:r>
      <w:proofErr w:type="spellEnd"/>
      <w:r w:rsidR="006C0DF2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="00FC5BF5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1883</w:t>
      </w:r>
      <w:r w:rsidR="00E62B61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 w:rsidR="009B0CA7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Первоначально эта новелла была включена в «</w:t>
      </w:r>
      <w:proofErr w:type="spellStart"/>
      <w:r w:rsidR="009B0CA7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Dal</w:t>
      </w:r>
      <w:proofErr w:type="spellEnd"/>
      <w:r w:rsidR="009B0CA7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B0CA7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vero</w:t>
      </w:r>
      <w:proofErr w:type="spellEnd"/>
      <w:r w:rsidR="009B0CA7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», первый сборник новелл М. </w:t>
      </w:r>
      <w:proofErr w:type="spellStart"/>
      <w:r w:rsidR="009B0CA7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Серао</w:t>
      </w:r>
      <w:proofErr w:type="spellEnd"/>
      <w:r w:rsidR="009B0CA7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опубликованный в Милане издательством </w:t>
      </w:r>
      <w:proofErr w:type="spellStart"/>
      <w:r w:rsidR="009B0CA7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Perussia</w:t>
      </w:r>
      <w:proofErr w:type="spellEnd"/>
      <w:r w:rsidR="009B0CA7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&amp; </w:t>
      </w:r>
      <w:proofErr w:type="spellStart"/>
      <w:r w:rsidR="009B0CA7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Quadrio</w:t>
      </w:r>
      <w:proofErr w:type="spellEnd"/>
      <w:r w:rsidR="009B0CA7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в 1879 г. После изменений в порядке и количестве произведений </w:t>
      </w:r>
      <w:proofErr w:type="spellStart"/>
      <w:r w:rsidR="009B0CA7" w:rsidRPr="000D64C3"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  <w:t>princeps</w:t>
      </w:r>
      <w:proofErr w:type="spellEnd"/>
      <w:r w:rsidR="009B0CA7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сборника менялся в дальнейших изданиях и в 1883 г. приобрел название «</w:t>
      </w:r>
      <w:proofErr w:type="spellStart"/>
      <w:r w:rsidR="009B0CA7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Pagina</w:t>
      </w:r>
      <w:proofErr w:type="spellEnd"/>
      <w:r w:rsidR="009B0CA7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B0CA7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azzurra</w:t>
      </w:r>
      <w:proofErr w:type="spellEnd"/>
      <w:r w:rsidR="009B0CA7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».</w:t>
      </w:r>
      <w:r w:rsidR="00FC5BF5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)</w:t>
      </w:r>
      <w:r w:rsidR="00FD67D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: </w:t>
      </w:r>
      <w:r w:rsidR="00FC5BF5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«&lt;...&gt;, я прошу </w:t>
      </w:r>
      <w:proofErr w:type="spellStart"/>
      <w:r w:rsidR="00FC5BF5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позволенія</w:t>
      </w:r>
      <w:proofErr w:type="spellEnd"/>
      <w:r w:rsidR="00FC5BF5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привести </w:t>
      </w:r>
      <w:proofErr w:type="spellStart"/>
      <w:r w:rsidR="00FC5BF5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здѣсь</w:t>
      </w:r>
      <w:proofErr w:type="spellEnd"/>
      <w:r w:rsidR="00FC5BF5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C5BF5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одинъ</w:t>
      </w:r>
      <w:proofErr w:type="spellEnd"/>
      <w:r w:rsidR="00FC5BF5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C5BF5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изъ</w:t>
      </w:r>
      <w:proofErr w:type="spellEnd"/>
      <w:r w:rsidR="00FC5BF5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C5BF5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ея</w:t>
      </w:r>
      <w:proofErr w:type="spellEnd"/>
      <w:r w:rsidR="00FC5BF5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C5BF5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небольшихъ</w:t>
      </w:r>
      <w:proofErr w:type="spellEnd"/>
      <w:r w:rsidR="00FC5BF5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C5BF5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разсказовъ</w:t>
      </w:r>
      <w:proofErr w:type="spellEnd"/>
      <w:r w:rsidR="00FC5BF5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еще </w:t>
      </w:r>
      <w:proofErr w:type="spellStart"/>
      <w:r w:rsidR="00FC5BF5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нигдѣ</w:t>
      </w:r>
      <w:proofErr w:type="spellEnd"/>
      <w:r w:rsidR="00FC5BF5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не переведенный и заимствованный мною </w:t>
      </w:r>
      <w:proofErr w:type="spellStart"/>
      <w:r w:rsidR="00FC5BF5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изъ</w:t>
      </w:r>
      <w:proofErr w:type="spellEnd"/>
      <w:r w:rsidR="00FC5BF5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сборника: «</w:t>
      </w:r>
      <w:proofErr w:type="spellStart"/>
      <w:r w:rsidR="00FC5BF5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Pagina</w:t>
      </w:r>
      <w:proofErr w:type="spellEnd"/>
      <w:r w:rsidR="00FC5BF5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C5BF5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az</w:t>
      </w:r>
      <w:proofErr w:type="spellEnd"/>
      <w:r w:rsidR="00FC5BF5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[z]</w:t>
      </w:r>
      <w:proofErr w:type="spellStart"/>
      <w:r w:rsidR="00FC5BF5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urra</w:t>
      </w:r>
      <w:proofErr w:type="spellEnd"/>
      <w:r w:rsidR="00FC5BF5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» (лазурная страница), </w:t>
      </w:r>
      <w:proofErr w:type="spellStart"/>
      <w:r w:rsidR="00FC5BF5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вышедшаго</w:t>
      </w:r>
      <w:proofErr w:type="spellEnd"/>
      <w:r w:rsidR="00FC5BF5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C5BF5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въ</w:t>
      </w:r>
      <w:proofErr w:type="spellEnd"/>
      <w:r w:rsidR="00FC5BF5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1883 году» [</w:t>
      </w:r>
      <w:r w:rsidR="006E0A3D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1. С.</w:t>
      </w:r>
      <w:r w:rsidR="00FC5BF5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141].</w:t>
      </w:r>
      <w:r w:rsidR="001B37F4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564EC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Однако можно предположить, что существовал и второй канал, по которому ее тексты проникали в Россию: вероятно, это был</w:t>
      </w:r>
      <w:r w:rsidR="008D34CA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о</w:t>
      </w:r>
      <w:r w:rsidR="00564EC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французск</w:t>
      </w:r>
      <w:r w:rsidR="008D34CA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ое</w:t>
      </w:r>
      <w:r w:rsidR="00564EC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8D34CA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посредничество</w:t>
      </w:r>
      <w:r w:rsidR="00564EC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что подтверждается наличием </w:t>
      </w:r>
      <w:r w:rsidR="00E64C00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подписанных публикаций</w:t>
      </w:r>
      <w:r w:rsidR="00564EC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итальянской писательницы и журналистки в ряде французских изданий, а также тем, что в 1898 г. на страницах «Русского вестника» появился критический очерк, </w:t>
      </w:r>
      <w:r w:rsidR="00E64C00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посвященный</w:t>
      </w:r>
      <w:r w:rsidR="00564EC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последнем</w:t>
      </w:r>
      <w:r w:rsidR="00E64C00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564EC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тот момент </w:t>
      </w:r>
      <w:r w:rsidR="00E64C00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бестселлеру</w:t>
      </w:r>
      <w:r w:rsidR="00564EC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М. </w:t>
      </w:r>
      <w:proofErr w:type="spellStart"/>
      <w:r w:rsidR="00564EC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Серао</w:t>
      </w:r>
      <w:proofErr w:type="spellEnd"/>
      <w:r w:rsidR="00564EC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D74088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«</w:t>
      </w:r>
      <w:r w:rsidR="00564EC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Il </w:t>
      </w:r>
      <w:proofErr w:type="spellStart"/>
      <w:r w:rsidR="00564EC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paese</w:t>
      </w:r>
      <w:proofErr w:type="spellEnd"/>
      <w:r w:rsidR="00564EC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64EC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di</w:t>
      </w:r>
      <w:proofErr w:type="spellEnd"/>
      <w:r w:rsidR="00564EC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F3D3F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c</w:t>
      </w:r>
      <w:r w:rsidR="00564EC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uccagna</w:t>
      </w:r>
      <w:proofErr w:type="spellEnd"/>
      <w:r w:rsidR="00D74088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»</w:t>
      </w:r>
      <w:r w:rsidR="004F0A70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(</w:t>
      </w:r>
      <w:proofErr w:type="spellStart"/>
      <w:r w:rsidR="004F0A70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Milano</w:t>
      </w:r>
      <w:proofErr w:type="spellEnd"/>
      <w:r w:rsidR="004F0A70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: </w:t>
      </w:r>
      <w:proofErr w:type="spellStart"/>
      <w:r w:rsidR="004F0A70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Fratelli</w:t>
      </w:r>
      <w:proofErr w:type="spellEnd"/>
      <w:r w:rsidR="004F0A70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4F0A70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Treves</w:t>
      </w:r>
      <w:proofErr w:type="spellEnd"/>
      <w:r w:rsidR="004F0A70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4F0A70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Editori</w:t>
      </w:r>
      <w:proofErr w:type="spellEnd"/>
      <w:r w:rsidR="004F0A70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, 1891)</w:t>
      </w:r>
      <w:r w:rsidR="00564EC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</w:t>
      </w:r>
      <w:r w:rsidR="00E64C00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высоко оценивающий </w:t>
      </w:r>
      <w:r w:rsidR="00564EC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французский перевод, </w:t>
      </w:r>
      <w:r w:rsidR="00564EC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lastRenderedPageBreak/>
        <w:t xml:space="preserve">выполненный </w:t>
      </w:r>
      <w:r w:rsidR="00213A61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женой Поля Бурже</w:t>
      </w:r>
      <w:r w:rsidR="00D74088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[</w:t>
      </w:r>
      <w:r w:rsidR="006E0A3D" w:rsidRPr="000D64C3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>2</w:t>
      </w:r>
      <w:r w:rsidR="00213A61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]</w:t>
      </w:r>
      <w:r w:rsidR="00564EC9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r w:rsidR="001A43BC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E64C00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К</w:t>
      </w:r>
      <w:r w:rsidR="001A43BC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ультурн</w:t>
      </w:r>
      <w:r w:rsidR="00E64C00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ый</w:t>
      </w:r>
      <w:r w:rsidR="001A43BC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контакт между Италией и Россией при посредничестве Франции подтверждает и интервью с М. </w:t>
      </w:r>
      <w:proofErr w:type="spellStart"/>
      <w:r w:rsidR="001A43BC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Серао</w:t>
      </w:r>
      <w:proofErr w:type="spellEnd"/>
      <w:r w:rsidR="001A43BC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, взятое русской журналисткой Е.В. Фукс, которая осенью 1900 г. приезжала в Париж, где ей довелось встретиться с итальянской писательницей.</w:t>
      </w:r>
      <w:r w:rsidR="00CB1C85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Однако данное интервью было напечатано только в апреле 1907 г. в петербургском ежемесячном общественном, научном и литературном журнале, посвященном равноправию и улучшению положения женщин</w:t>
      </w:r>
      <w:r w:rsidR="006500E0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«</w:t>
      </w:r>
      <w:proofErr w:type="spellStart"/>
      <w:r w:rsidR="006500E0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Женскій</w:t>
      </w:r>
      <w:proofErr w:type="spellEnd"/>
      <w:r w:rsidR="006500E0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500E0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Вѣстникъ</w:t>
      </w:r>
      <w:proofErr w:type="spellEnd"/>
      <w:r w:rsidR="006500E0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»</w:t>
      </w:r>
      <w:r w:rsidR="00CB1C85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[</w:t>
      </w:r>
      <w:r w:rsidR="006E0A3D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4</w:t>
      </w:r>
      <w:r w:rsidR="00CB1C85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].</w:t>
      </w:r>
    </w:p>
    <w:p w14:paraId="03AC8A9C" w14:textId="77777777" w:rsidR="006500E0" w:rsidRPr="000D64C3" w:rsidRDefault="00502012" w:rsidP="006E0A3D">
      <w:pPr>
        <w:spacing w:after="24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Изучение популярности </w:t>
      </w:r>
      <w:proofErr w:type="spellStart"/>
      <w:r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Серао</w:t>
      </w:r>
      <w:proofErr w:type="spellEnd"/>
      <w:r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спроса на переводы ее творчества в России на рубеже ХIХ</w:t>
      </w:r>
      <w:r w:rsidR="00841C2F"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–</w:t>
      </w:r>
      <w:r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ХХ вв. оказывается перспективным, особенно в контексте </w:t>
      </w:r>
      <w:proofErr w:type="spellStart"/>
      <w:r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>макротемы</w:t>
      </w:r>
      <w:proofErr w:type="spellEnd"/>
      <w:r w:rsidRPr="000D64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женского письма и той роли, которую оно играло в социокультурном плане в обеих странах.</w:t>
      </w:r>
    </w:p>
    <w:p w14:paraId="0D4E3F5E" w14:textId="77777777" w:rsidR="007D06C0" w:rsidRPr="0018786E" w:rsidRDefault="00227D9C" w:rsidP="006E0A3D">
      <w:pPr>
        <w:spacing w:line="240" w:lineRule="auto"/>
        <w:jc w:val="both"/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</w:pPr>
      <w:r w:rsidRPr="0018786E">
        <w:rPr>
          <w:rFonts w:ascii="Times New Roman" w:eastAsia="Times New Roman" w:hAnsi="Times New Roman"/>
          <w:b/>
          <w:bCs/>
          <w:color w:val="000000" w:themeColor="text1"/>
          <w:spacing w:val="3"/>
          <w:kern w:val="0"/>
          <w:sz w:val="24"/>
          <w:szCs w:val="24"/>
          <w:lang w:val="ru-RU" w:eastAsia="it-IT"/>
        </w:rPr>
        <w:t>Л</w:t>
      </w:r>
      <w:r w:rsidR="00162402" w:rsidRPr="0018786E">
        <w:rPr>
          <w:rFonts w:ascii="Times New Roman" w:eastAsia="Times New Roman" w:hAnsi="Times New Roman"/>
          <w:b/>
          <w:bCs/>
          <w:color w:val="000000" w:themeColor="text1"/>
          <w:spacing w:val="3"/>
          <w:kern w:val="0"/>
          <w:sz w:val="24"/>
          <w:szCs w:val="24"/>
          <w:lang w:val="ru-RU" w:eastAsia="it-IT"/>
        </w:rPr>
        <w:t>итератур</w:t>
      </w:r>
      <w:r w:rsidRPr="0018786E">
        <w:rPr>
          <w:rFonts w:ascii="Times New Roman" w:eastAsia="Times New Roman" w:hAnsi="Times New Roman"/>
          <w:b/>
          <w:bCs/>
          <w:color w:val="000000" w:themeColor="text1"/>
          <w:spacing w:val="3"/>
          <w:kern w:val="0"/>
          <w:sz w:val="24"/>
          <w:szCs w:val="24"/>
          <w:lang w:val="ru-RU" w:eastAsia="it-IT"/>
        </w:rPr>
        <w:t>а</w:t>
      </w:r>
    </w:p>
    <w:p w14:paraId="33E370A9" w14:textId="77777777" w:rsidR="0018786E" w:rsidRDefault="005223F7" w:rsidP="0018786E">
      <w:pPr>
        <w:pStyle w:val="Paragrafoelenco"/>
        <w:numPr>
          <w:ilvl w:val="0"/>
          <w:numId w:val="2"/>
        </w:numPr>
        <w:spacing w:line="240" w:lineRule="auto"/>
        <w:ind w:left="757"/>
        <w:jc w:val="both"/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</w:pPr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>Надсон С.Я. Литературные очерки (1883–1886)</w:t>
      </w:r>
      <w:proofErr w:type="gramStart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 xml:space="preserve">: </w:t>
      </w:r>
      <w:proofErr w:type="spellStart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>Съ</w:t>
      </w:r>
      <w:proofErr w:type="spellEnd"/>
      <w:proofErr w:type="gramEnd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 xml:space="preserve"> </w:t>
      </w:r>
      <w:proofErr w:type="spellStart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>портретомъ</w:t>
      </w:r>
      <w:proofErr w:type="spellEnd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 xml:space="preserve"> автора. СПб., 1887. С. 141–149.</w:t>
      </w:r>
    </w:p>
    <w:p w14:paraId="0DBA970F" w14:textId="77777777" w:rsidR="0018786E" w:rsidRDefault="005223F7" w:rsidP="0018786E">
      <w:pPr>
        <w:pStyle w:val="Paragrafoelenco"/>
        <w:numPr>
          <w:ilvl w:val="0"/>
          <w:numId w:val="2"/>
        </w:numPr>
        <w:spacing w:line="240" w:lineRule="auto"/>
        <w:ind w:left="757"/>
        <w:jc w:val="both"/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</w:pPr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 xml:space="preserve">Новый роман Матильды </w:t>
      </w:r>
      <w:proofErr w:type="spellStart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>Серао</w:t>
      </w:r>
      <w:proofErr w:type="spellEnd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 xml:space="preserve">. </w:t>
      </w:r>
      <w:r w:rsidRPr="0018786E">
        <w:rPr>
          <w:rFonts w:ascii="Times New Roman" w:eastAsia="Times New Roman" w:hAnsi="Times New Roman"/>
          <w:i/>
          <w:iCs/>
          <w:color w:val="000000" w:themeColor="text1"/>
          <w:spacing w:val="3"/>
          <w:kern w:val="0"/>
          <w:sz w:val="24"/>
          <w:szCs w:val="24"/>
          <w:lang w:val="ru-RU" w:eastAsia="it-IT"/>
        </w:rPr>
        <w:t xml:space="preserve">Au </w:t>
      </w:r>
      <w:proofErr w:type="spellStart"/>
      <w:r w:rsidRPr="0018786E">
        <w:rPr>
          <w:rFonts w:ascii="Times New Roman" w:eastAsia="Times New Roman" w:hAnsi="Times New Roman"/>
          <w:i/>
          <w:iCs/>
          <w:color w:val="000000" w:themeColor="text1"/>
          <w:spacing w:val="3"/>
          <w:kern w:val="0"/>
          <w:sz w:val="24"/>
          <w:szCs w:val="24"/>
          <w:lang w:val="ru-RU" w:eastAsia="it-IT"/>
        </w:rPr>
        <w:t>pays</w:t>
      </w:r>
      <w:proofErr w:type="spellEnd"/>
      <w:r w:rsidRPr="0018786E">
        <w:rPr>
          <w:rFonts w:ascii="Times New Roman" w:eastAsia="Times New Roman" w:hAnsi="Times New Roman"/>
          <w:i/>
          <w:iCs/>
          <w:color w:val="000000" w:themeColor="text1"/>
          <w:spacing w:val="3"/>
          <w:kern w:val="0"/>
          <w:sz w:val="24"/>
          <w:szCs w:val="24"/>
          <w:lang w:val="ru-RU" w:eastAsia="it-IT"/>
        </w:rPr>
        <w:t xml:space="preserve"> </w:t>
      </w:r>
      <w:proofErr w:type="spellStart"/>
      <w:r w:rsidRPr="0018786E">
        <w:rPr>
          <w:rFonts w:ascii="Times New Roman" w:eastAsia="Times New Roman" w:hAnsi="Times New Roman"/>
          <w:i/>
          <w:iCs/>
          <w:color w:val="000000" w:themeColor="text1"/>
          <w:spacing w:val="3"/>
          <w:kern w:val="0"/>
          <w:sz w:val="24"/>
          <w:szCs w:val="24"/>
          <w:lang w:val="ru-RU" w:eastAsia="it-IT"/>
        </w:rPr>
        <w:t>de</w:t>
      </w:r>
      <w:proofErr w:type="spellEnd"/>
      <w:r w:rsidRPr="0018786E">
        <w:rPr>
          <w:rFonts w:ascii="Times New Roman" w:eastAsia="Times New Roman" w:hAnsi="Times New Roman"/>
          <w:i/>
          <w:iCs/>
          <w:color w:val="000000" w:themeColor="text1"/>
          <w:spacing w:val="3"/>
          <w:kern w:val="0"/>
          <w:sz w:val="24"/>
          <w:szCs w:val="24"/>
          <w:lang w:val="ru-RU" w:eastAsia="it-IT"/>
        </w:rPr>
        <w:t xml:space="preserve"> </w:t>
      </w:r>
      <w:proofErr w:type="spellStart"/>
      <w:r w:rsidRPr="0018786E">
        <w:rPr>
          <w:rFonts w:ascii="Times New Roman" w:eastAsia="Times New Roman" w:hAnsi="Times New Roman"/>
          <w:i/>
          <w:iCs/>
          <w:color w:val="000000" w:themeColor="text1"/>
          <w:spacing w:val="3"/>
          <w:kern w:val="0"/>
          <w:sz w:val="24"/>
          <w:szCs w:val="24"/>
          <w:lang w:val="ru-RU" w:eastAsia="it-IT"/>
        </w:rPr>
        <w:t>Cocagne</w:t>
      </w:r>
      <w:proofErr w:type="spellEnd"/>
      <w:r w:rsidRPr="0018786E">
        <w:rPr>
          <w:rFonts w:ascii="Times New Roman" w:eastAsia="Times New Roman" w:hAnsi="Times New Roman"/>
          <w:i/>
          <w:iCs/>
          <w:color w:val="000000" w:themeColor="text1"/>
          <w:spacing w:val="3"/>
          <w:kern w:val="0"/>
          <w:sz w:val="24"/>
          <w:szCs w:val="24"/>
          <w:lang w:val="ru-RU" w:eastAsia="it-IT"/>
        </w:rPr>
        <w:t xml:space="preserve">, p. </w:t>
      </w:r>
      <w:proofErr w:type="spellStart"/>
      <w:r w:rsidRPr="0018786E">
        <w:rPr>
          <w:rFonts w:ascii="Times New Roman" w:eastAsia="Times New Roman" w:hAnsi="Times New Roman"/>
          <w:i/>
          <w:iCs/>
          <w:color w:val="000000" w:themeColor="text1"/>
          <w:spacing w:val="3"/>
          <w:kern w:val="0"/>
          <w:sz w:val="24"/>
          <w:szCs w:val="24"/>
          <w:lang w:val="ru-RU" w:eastAsia="it-IT"/>
        </w:rPr>
        <w:t>Matilde</w:t>
      </w:r>
      <w:proofErr w:type="spellEnd"/>
      <w:r w:rsidRPr="0018786E">
        <w:rPr>
          <w:rFonts w:ascii="Times New Roman" w:eastAsia="Times New Roman" w:hAnsi="Times New Roman"/>
          <w:i/>
          <w:iCs/>
          <w:color w:val="000000" w:themeColor="text1"/>
          <w:spacing w:val="3"/>
          <w:kern w:val="0"/>
          <w:sz w:val="24"/>
          <w:szCs w:val="24"/>
          <w:lang w:val="ru-RU" w:eastAsia="it-IT"/>
        </w:rPr>
        <w:t xml:space="preserve"> </w:t>
      </w:r>
      <w:proofErr w:type="spellStart"/>
      <w:r w:rsidRPr="0018786E">
        <w:rPr>
          <w:rFonts w:ascii="Times New Roman" w:eastAsia="Times New Roman" w:hAnsi="Times New Roman"/>
          <w:i/>
          <w:iCs/>
          <w:color w:val="000000" w:themeColor="text1"/>
          <w:spacing w:val="3"/>
          <w:kern w:val="0"/>
          <w:sz w:val="24"/>
          <w:szCs w:val="24"/>
          <w:lang w:val="ru-RU" w:eastAsia="it-IT"/>
        </w:rPr>
        <w:t>Serao</w:t>
      </w:r>
      <w:proofErr w:type="spellEnd"/>
      <w:r w:rsidRPr="0018786E">
        <w:rPr>
          <w:rFonts w:ascii="Times New Roman" w:eastAsia="Times New Roman" w:hAnsi="Times New Roman"/>
          <w:i/>
          <w:iCs/>
          <w:color w:val="000000" w:themeColor="text1"/>
          <w:spacing w:val="3"/>
          <w:kern w:val="0"/>
          <w:sz w:val="24"/>
          <w:szCs w:val="24"/>
          <w:lang w:val="ru-RU" w:eastAsia="it-IT"/>
        </w:rPr>
        <w:t xml:space="preserve">. Paris. </w:t>
      </w:r>
      <w:proofErr w:type="spellStart"/>
      <w:r w:rsidRPr="0018786E">
        <w:rPr>
          <w:rFonts w:ascii="Times New Roman" w:eastAsia="Times New Roman" w:hAnsi="Times New Roman"/>
          <w:i/>
          <w:iCs/>
          <w:color w:val="000000" w:themeColor="text1"/>
          <w:spacing w:val="3"/>
          <w:kern w:val="0"/>
          <w:sz w:val="24"/>
          <w:szCs w:val="24"/>
          <w:lang w:val="ru-RU" w:eastAsia="it-IT"/>
        </w:rPr>
        <w:t>Pion</w:t>
      </w:r>
      <w:proofErr w:type="spellEnd"/>
      <w:r w:rsidRPr="0018786E">
        <w:rPr>
          <w:rFonts w:ascii="Times New Roman" w:eastAsia="Times New Roman" w:hAnsi="Times New Roman"/>
          <w:i/>
          <w:iCs/>
          <w:color w:val="000000" w:themeColor="text1"/>
          <w:spacing w:val="3"/>
          <w:kern w:val="0"/>
          <w:sz w:val="24"/>
          <w:szCs w:val="24"/>
          <w:lang w:val="ru-RU" w:eastAsia="it-IT"/>
        </w:rPr>
        <w:t>. 1898.</w:t>
      </w:r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 xml:space="preserve"> // Русский вестник. 1898. № 11. С. 357–361. Lib.ru/Классика: </w:t>
      </w:r>
      <w:r w:rsidR="00000000">
        <w:fldChar w:fldCharType="begin"/>
      </w:r>
      <w:r w:rsidR="00000000">
        <w:instrText>HYPERLINK</w:instrText>
      </w:r>
      <w:r w:rsidR="00000000" w:rsidRPr="0055446A">
        <w:rPr>
          <w:lang w:val="ru-RU"/>
        </w:rPr>
        <w:instrText xml:space="preserve"> "</w:instrText>
      </w:r>
      <w:r w:rsidR="00000000">
        <w:instrText>http</w:instrText>
      </w:r>
      <w:r w:rsidR="00000000" w:rsidRPr="0055446A">
        <w:rPr>
          <w:lang w:val="ru-RU"/>
        </w:rPr>
        <w:instrText>://</w:instrText>
      </w:r>
      <w:r w:rsidR="00000000">
        <w:instrText>az</w:instrText>
      </w:r>
      <w:r w:rsidR="00000000" w:rsidRPr="0055446A">
        <w:rPr>
          <w:lang w:val="ru-RU"/>
        </w:rPr>
        <w:instrText>.</w:instrText>
      </w:r>
      <w:r w:rsidR="00000000">
        <w:instrText>lib</w:instrText>
      </w:r>
      <w:r w:rsidR="00000000" w:rsidRPr="0055446A">
        <w:rPr>
          <w:lang w:val="ru-RU"/>
        </w:rPr>
        <w:instrText>.</w:instrText>
      </w:r>
      <w:r w:rsidR="00000000">
        <w:instrText>ru</w:instrText>
      </w:r>
      <w:r w:rsidR="00000000" w:rsidRPr="0055446A">
        <w:rPr>
          <w:lang w:val="ru-RU"/>
        </w:rPr>
        <w:instrText>/</w:instrText>
      </w:r>
      <w:r w:rsidR="00000000">
        <w:instrText>s</w:instrText>
      </w:r>
      <w:r w:rsidR="00000000" w:rsidRPr="0055446A">
        <w:rPr>
          <w:lang w:val="ru-RU"/>
        </w:rPr>
        <w:instrText>/</w:instrText>
      </w:r>
      <w:r w:rsidR="00000000">
        <w:instrText>serao</w:instrText>
      </w:r>
      <w:r w:rsidR="00000000" w:rsidRPr="0055446A">
        <w:rPr>
          <w:lang w:val="ru-RU"/>
        </w:rPr>
        <w:instrText>_</w:instrText>
      </w:r>
      <w:r w:rsidR="00000000">
        <w:instrText>m</w:instrText>
      </w:r>
      <w:r w:rsidR="00000000" w:rsidRPr="0055446A">
        <w:rPr>
          <w:lang w:val="ru-RU"/>
        </w:rPr>
        <w:instrText>/</w:instrText>
      </w:r>
      <w:r w:rsidR="00000000">
        <w:instrText>text</w:instrText>
      </w:r>
      <w:r w:rsidR="00000000" w:rsidRPr="0055446A">
        <w:rPr>
          <w:lang w:val="ru-RU"/>
        </w:rPr>
        <w:instrText>_1898_</w:instrText>
      </w:r>
      <w:r w:rsidR="00000000">
        <w:instrText>noviy</w:instrText>
      </w:r>
      <w:r w:rsidR="00000000" w:rsidRPr="0055446A">
        <w:rPr>
          <w:lang w:val="ru-RU"/>
        </w:rPr>
        <w:instrText>_</w:instrText>
      </w:r>
      <w:r w:rsidR="00000000">
        <w:instrText>roman</w:instrText>
      </w:r>
      <w:r w:rsidR="00000000" w:rsidRPr="0055446A">
        <w:rPr>
          <w:lang w:val="ru-RU"/>
        </w:rPr>
        <w:instrText>_</w:instrText>
      </w:r>
      <w:r w:rsidR="00000000">
        <w:instrText>matidy</w:instrText>
      </w:r>
      <w:r w:rsidR="00000000" w:rsidRPr="0055446A">
        <w:rPr>
          <w:lang w:val="ru-RU"/>
        </w:rPr>
        <w:instrText>_</w:instrText>
      </w:r>
      <w:r w:rsidR="00000000">
        <w:instrText>serao</w:instrText>
      </w:r>
      <w:r w:rsidR="00000000" w:rsidRPr="0055446A">
        <w:rPr>
          <w:lang w:val="ru-RU"/>
        </w:rPr>
        <w:instrText>.</w:instrText>
      </w:r>
      <w:r w:rsidR="00000000">
        <w:instrText>shtml</w:instrText>
      </w:r>
      <w:r w:rsidR="00000000" w:rsidRPr="0055446A">
        <w:rPr>
          <w:lang w:val="ru-RU"/>
        </w:rPr>
        <w:instrText>"</w:instrText>
      </w:r>
      <w:r w:rsidR="00000000">
        <w:fldChar w:fldCharType="separate"/>
      </w:r>
      <w:r w:rsidRPr="0018786E">
        <w:rPr>
          <w:rStyle w:val="Collegamentoipertestuale"/>
          <w:rFonts w:ascii="Times New Roman" w:eastAsia="Times New Roman" w:hAnsi="Times New Roman"/>
          <w:spacing w:val="3"/>
          <w:kern w:val="0"/>
          <w:sz w:val="24"/>
          <w:szCs w:val="24"/>
          <w:lang w:val="ru-RU" w:eastAsia="it-IT"/>
        </w:rPr>
        <w:t>http://az.lib.ru/s/serao_m/text_1898_noviy_roman_matidy_serao.shtml</w:t>
      </w:r>
      <w:r w:rsidR="00000000">
        <w:rPr>
          <w:rStyle w:val="Collegamentoipertestuale"/>
          <w:rFonts w:ascii="Times New Roman" w:eastAsia="Times New Roman" w:hAnsi="Times New Roman"/>
          <w:spacing w:val="3"/>
          <w:kern w:val="0"/>
          <w:sz w:val="24"/>
          <w:szCs w:val="24"/>
          <w:lang w:val="ru-RU" w:eastAsia="it-IT"/>
        </w:rPr>
        <w:fldChar w:fldCharType="end"/>
      </w:r>
      <w:r w:rsidRPr="0018786E">
        <w:rPr>
          <w:rFonts w:ascii="Times New Roman" w:eastAsia="Times New Roman" w:hAnsi="Times New Roman"/>
          <w:color w:val="000000"/>
          <w:spacing w:val="3"/>
          <w:kern w:val="0"/>
          <w:sz w:val="24"/>
          <w:szCs w:val="24"/>
          <w:lang w:val="ru-RU" w:eastAsia="it-IT"/>
        </w:rPr>
        <w:t xml:space="preserve"> </w:t>
      </w:r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>(дата обращения: 05.01.2024).</w:t>
      </w:r>
    </w:p>
    <w:p w14:paraId="67A4EE82" w14:textId="77777777" w:rsidR="0018786E" w:rsidRDefault="005223F7" w:rsidP="0018786E">
      <w:pPr>
        <w:pStyle w:val="Paragrafoelenco"/>
        <w:numPr>
          <w:ilvl w:val="0"/>
          <w:numId w:val="2"/>
        </w:numPr>
        <w:spacing w:line="240" w:lineRule="auto"/>
        <w:ind w:left="757"/>
        <w:jc w:val="both"/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</w:pPr>
      <w:proofErr w:type="spellStart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>Серао</w:t>
      </w:r>
      <w:proofErr w:type="spellEnd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 xml:space="preserve"> М. </w:t>
      </w:r>
      <w:r w:rsidRPr="0018786E">
        <w:rPr>
          <w:rFonts w:ascii="Times New Roman" w:hAnsi="Times New Roman"/>
          <w:color w:val="000000" w:themeColor="text1"/>
          <w:sz w:val="24"/>
          <w:szCs w:val="24"/>
          <w:lang w:val="ru-RU"/>
        </w:rPr>
        <w:t>«</w:t>
      </w:r>
      <w:proofErr w:type="spellStart"/>
      <w:r w:rsidRPr="0018786E">
        <w:rPr>
          <w:rFonts w:ascii="Times New Roman" w:hAnsi="Times New Roman"/>
          <w:color w:val="000000" w:themeColor="text1"/>
          <w:sz w:val="24"/>
          <w:szCs w:val="24"/>
          <w:lang w:val="ru-RU"/>
        </w:rPr>
        <w:t>Въ</w:t>
      </w:r>
      <w:proofErr w:type="spellEnd"/>
      <w:r w:rsidRPr="0018786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женской </w:t>
      </w:r>
      <w:proofErr w:type="spellStart"/>
      <w:r w:rsidRPr="0018786E">
        <w:rPr>
          <w:rFonts w:ascii="Times New Roman" w:hAnsi="Times New Roman"/>
          <w:color w:val="000000" w:themeColor="text1"/>
          <w:sz w:val="24"/>
          <w:szCs w:val="24"/>
          <w:lang w:val="ru-RU"/>
        </w:rPr>
        <w:t>школѣ</w:t>
      </w:r>
      <w:proofErr w:type="spellEnd"/>
      <w:r w:rsidRPr="0018786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Сцены Матильды </w:t>
      </w:r>
      <w:proofErr w:type="spellStart"/>
      <w:r w:rsidRPr="0018786E">
        <w:rPr>
          <w:rFonts w:ascii="Times New Roman" w:hAnsi="Times New Roman"/>
          <w:color w:val="000000" w:themeColor="text1"/>
          <w:sz w:val="24"/>
          <w:szCs w:val="24"/>
          <w:lang w:val="ru-RU"/>
        </w:rPr>
        <w:t>Серао</w:t>
      </w:r>
      <w:proofErr w:type="spellEnd"/>
      <w:r w:rsidRPr="0018786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». </w:t>
      </w:r>
      <w:proofErr w:type="spellStart"/>
      <w:r w:rsidRPr="0018786E">
        <w:rPr>
          <w:rFonts w:ascii="Times New Roman" w:hAnsi="Times New Roman"/>
          <w:color w:val="000000" w:themeColor="text1"/>
          <w:sz w:val="24"/>
          <w:szCs w:val="24"/>
          <w:lang w:val="ru-RU"/>
        </w:rPr>
        <w:t>Переводъ</w:t>
      </w:r>
      <w:proofErr w:type="spellEnd"/>
      <w:r w:rsidRPr="0018786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18786E">
        <w:rPr>
          <w:rFonts w:ascii="Times New Roman" w:hAnsi="Times New Roman"/>
          <w:color w:val="000000" w:themeColor="text1"/>
          <w:sz w:val="24"/>
          <w:szCs w:val="24"/>
          <w:lang w:val="ru-RU"/>
        </w:rPr>
        <w:t>съ</w:t>
      </w:r>
      <w:proofErr w:type="spellEnd"/>
      <w:r w:rsidRPr="0018786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18786E">
        <w:rPr>
          <w:rFonts w:ascii="Times New Roman" w:hAnsi="Times New Roman"/>
          <w:color w:val="000000" w:themeColor="text1"/>
          <w:sz w:val="24"/>
          <w:szCs w:val="24"/>
          <w:lang w:val="ru-RU"/>
        </w:rPr>
        <w:t>итальянскаго</w:t>
      </w:r>
      <w:proofErr w:type="spellEnd"/>
      <w:r w:rsidRPr="0018786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А. В. </w:t>
      </w:r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 xml:space="preserve">// Русская мысль: </w:t>
      </w:r>
      <w:proofErr w:type="spellStart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>Журналъ</w:t>
      </w:r>
      <w:proofErr w:type="spellEnd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 xml:space="preserve"> научный, литературный и политический. </w:t>
      </w:r>
      <w:proofErr w:type="spellStart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>Годъ</w:t>
      </w:r>
      <w:proofErr w:type="spellEnd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 xml:space="preserve"> шестой. Книга VII. М., 1885. С. 161–193.</w:t>
      </w:r>
    </w:p>
    <w:p w14:paraId="093721D4" w14:textId="77777777" w:rsidR="0018786E" w:rsidRDefault="005223F7" w:rsidP="0018786E">
      <w:pPr>
        <w:pStyle w:val="Paragrafoelenco"/>
        <w:numPr>
          <w:ilvl w:val="0"/>
          <w:numId w:val="2"/>
        </w:numPr>
        <w:spacing w:line="240" w:lineRule="auto"/>
        <w:ind w:left="757"/>
        <w:jc w:val="both"/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</w:pPr>
      <w:proofErr w:type="spellStart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>Фуксъ</w:t>
      </w:r>
      <w:proofErr w:type="spellEnd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 xml:space="preserve"> Е.В. Матильда </w:t>
      </w:r>
      <w:proofErr w:type="spellStart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>Серао</w:t>
      </w:r>
      <w:proofErr w:type="spellEnd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 xml:space="preserve"> – (</w:t>
      </w:r>
      <w:proofErr w:type="spellStart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>Изъ</w:t>
      </w:r>
      <w:proofErr w:type="spellEnd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 xml:space="preserve"> </w:t>
      </w:r>
      <w:proofErr w:type="spellStart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>личныхъ</w:t>
      </w:r>
      <w:proofErr w:type="spellEnd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 xml:space="preserve"> </w:t>
      </w:r>
      <w:proofErr w:type="spellStart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>воспоминаній</w:t>
      </w:r>
      <w:proofErr w:type="spellEnd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 xml:space="preserve">) // </w:t>
      </w:r>
      <w:proofErr w:type="spellStart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>Женскій</w:t>
      </w:r>
      <w:proofErr w:type="spellEnd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 xml:space="preserve"> </w:t>
      </w:r>
      <w:proofErr w:type="spellStart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>Вѣстникъ</w:t>
      </w:r>
      <w:proofErr w:type="spellEnd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 xml:space="preserve">: </w:t>
      </w:r>
      <w:proofErr w:type="spellStart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>Ежемѣсячный</w:t>
      </w:r>
      <w:proofErr w:type="spellEnd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 xml:space="preserve"> общественно-научно-литературный </w:t>
      </w:r>
      <w:proofErr w:type="spellStart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>журналъ</w:t>
      </w:r>
      <w:proofErr w:type="spellEnd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 xml:space="preserve">, посвященный равноправности и </w:t>
      </w:r>
      <w:proofErr w:type="spellStart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>улучшенію</w:t>
      </w:r>
      <w:proofErr w:type="spellEnd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 xml:space="preserve"> </w:t>
      </w:r>
      <w:proofErr w:type="spellStart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>положенія</w:t>
      </w:r>
      <w:proofErr w:type="spellEnd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 xml:space="preserve"> </w:t>
      </w:r>
      <w:proofErr w:type="spellStart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>женщинъ</w:t>
      </w:r>
      <w:proofErr w:type="spellEnd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 xml:space="preserve">. </w:t>
      </w:r>
      <w:proofErr w:type="spellStart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>Годъ</w:t>
      </w:r>
      <w:proofErr w:type="spellEnd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 xml:space="preserve"> III. 1907. </w:t>
      </w:r>
      <w:proofErr w:type="spellStart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>Апрѣль</w:t>
      </w:r>
      <w:proofErr w:type="spellEnd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ru-RU" w:eastAsia="it-IT"/>
        </w:rPr>
        <w:t>. № 4. С. 117–119.</w:t>
      </w:r>
    </w:p>
    <w:p w14:paraId="23D6E7C6" w14:textId="77777777" w:rsidR="0018786E" w:rsidRPr="0018786E" w:rsidRDefault="0018786E" w:rsidP="0018786E">
      <w:pPr>
        <w:pStyle w:val="Paragrafoelenco"/>
        <w:spacing w:line="240" w:lineRule="auto"/>
        <w:ind w:left="757"/>
        <w:jc w:val="both"/>
        <w:rPr>
          <w:rFonts w:ascii="Times New Roman" w:eastAsia="Times New Roman" w:hAnsi="Times New Roman"/>
          <w:color w:val="000000" w:themeColor="text1"/>
          <w:spacing w:val="3"/>
          <w:kern w:val="0"/>
          <w:sz w:val="10"/>
          <w:szCs w:val="10"/>
          <w:lang w:val="ru-RU" w:eastAsia="it-IT"/>
        </w:rPr>
      </w:pPr>
    </w:p>
    <w:p w14:paraId="112B84F5" w14:textId="56014168" w:rsidR="0067381B" w:rsidRPr="0055446A" w:rsidRDefault="0067381B" w:rsidP="0018786E">
      <w:pPr>
        <w:pStyle w:val="Paragrafoelenco"/>
        <w:numPr>
          <w:ilvl w:val="0"/>
          <w:numId w:val="2"/>
        </w:numPr>
        <w:spacing w:line="240" w:lineRule="auto"/>
        <w:ind w:left="757"/>
        <w:jc w:val="both"/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en-US" w:eastAsia="it-IT"/>
        </w:rPr>
      </w:pPr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en-US" w:eastAsia="it-IT"/>
        </w:rPr>
        <w:t xml:space="preserve">Belova M. The circulation and critical reception of Matilde </w:t>
      </w:r>
      <w:proofErr w:type="spellStart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en-US" w:eastAsia="it-IT"/>
        </w:rPr>
        <w:t>Serao’s</w:t>
      </w:r>
      <w:proofErr w:type="spellEnd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en-US" w:eastAsia="it-IT"/>
        </w:rPr>
        <w:t xml:space="preserve"> writings in Russia // Romani G., Fanning U., Mitchell K. (eds.). Matilde </w:t>
      </w:r>
      <w:proofErr w:type="spellStart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en-US" w:eastAsia="it-IT"/>
        </w:rPr>
        <w:t>Serao</w:t>
      </w:r>
      <w:proofErr w:type="spellEnd"/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en-US" w:eastAsia="it-IT"/>
        </w:rPr>
        <w:t xml:space="preserve">. International Profile, Reception and Networks. Paris, 2022. P. 59–78. DOI: </w:t>
      </w:r>
      <w:r w:rsidR="00275FD7"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en-US" w:eastAsia="it-IT"/>
        </w:rPr>
        <w:t>10.48611/isbn.978-2-406-12853-</w:t>
      </w:r>
      <w:proofErr w:type="gramStart"/>
      <w:r w:rsidR="00275FD7"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en-US" w:eastAsia="it-IT"/>
        </w:rPr>
        <w:t>3.p.</w:t>
      </w:r>
      <w:proofErr w:type="gramEnd"/>
      <w:r w:rsidR="00275FD7"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en-US" w:eastAsia="it-IT"/>
        </w:rPr>
        <w:t>0059</w:t>
      </w:r>
      <w:r w:rsidRPr="0018786E">
        <w:rPr>
          <w:rFonts w:ascii="Times New Roman" w:eastAsia="Times New Roman" w:hAnsi="Times New Roman"/>
          <w:color w:val="000000" w:themeColor="text1"/>
          <w:spacing w:val="3"/>
          <w:kern w:val="0"/>
          <w:sz w:val="24"/>
          <w:szCs w:val="24"/>
          <w:lang w:val="en-US" w:eastAsia="it-IT"/>
        </w:rPr>
        <w:t>.</w:t>
      </w:r>
    </w:p>
    <w:sectPr w:rsidR="0067381B" w:rsidRPr="0055446A" w:rsidSect="00B82D0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D754D"/>
    <w:multiLevelType w:val="hybridMultilevel"/>
    <w:tmpl w:val="B83C6234"/>
    <w:lvl w:ilvl="0" w:tplc="DD84974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794B70"/>
    <w:multiLevelType w:val="hybridMultilevel"/>
    <w:tmpl w:val="61C406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651381">
    <w:abstractNumId w:val="0"/>
  </w:num>
  <w:num w:numId="2" w16cid:durableId="192421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B8"/>
    <w:rsid w:val="00002986"/>
    <w:rsid w:val="000071D5"/>
    <w:rsid w:val="00025BD7"/>
    <w:rsid w:val="00053EE2"/>
    <w:rsid w:val="00086424"/>
    <w:rsid w:val="000D64C3"/>
    <w:rsid w:val="000E6C65"/>
    <w:rsid w:val="000E7025"/>
    <w:rsid w:val="001121FE"/>
    <w:rsid w:val="001303C2"/>
    <w:rsid w:val="0013322C"/>
    <w:rsid w:val="00162402"/>
    <w:rsid w:val="0018786E"/>
    <w:rsid w:val="001A43BC"/>
    <w:rsid w:val="001B11B3"/>
    <w:rsid w:val="001B37F4"/>
    <w:rsid w:val="001C413B"/>
    <w:rsid w:val="00201830"/>
    <w:rsid w:val="00213A61"/>
    <w:rsid w:val="002163EC"/>
    <w:rsid w:val="00227D9C"/>
    <w:rsid w:val="00254C82"/>
    <w:rsid w:val="0027125B"/>
    <w:rsid w:val="00275FD7"/>
    <w:rsid w:val="002A04E0"/>
    <w:rsid w:val="002A4F65"/>
    <w:rsid w:val="002D7A97"/>
    <w:rsid w:val="002E2EBD"/>
    <w:rsid w:val="00301DDE"/>
    <w:rsid w:val="00306DA7"/>
    <w:rsid w:val="00310FC5"/>
    <w:rsid w:val="00311811"/>
    <w:rsid w:val="003639A9"/>
    <w:rsid w:val="003B4EF5"/>
    <w:rsid w:val="00407D4B"/>
    <w:rsid w:val="00425C43"/>
    <w:rsid w:val="004A2EEA"/>
    <w:rsid w:val="004C280B"/>
    <w:rsid w:val="004E121C"/>
    <w:rsid w:val="004E5765"/>
    <w:rsid w:val="004E7425"/>
    <w:rsid w:val="004F0A70"/>
    <w:rsid w:val="004F630B"/>
    <w:rsid w:val="00502012"/>
    <w:rsid w:val="005223F7"/>
    <w:rsid w:val="005428A1"/>
    <w:rsid w:val="0055446A"/>
    <w:rsid w:val="005642B8"/>
    <w:rsid w:val="00564EC9"/>
    <w:rsid w:val="005B4918"/>
    <w:rsid w:val="00605BF5"/>
    <w:rsid w:val="00610E88"/>
    <w:rsid w:val="006500E0"/>
    <w:rsid w:val="0065749E"/>
    <w:rsid w:val="00660F74"/>
    <w:rsid w:val="00671901"/>
    <w:rsid w:val="0067381B"/>
    <w:rsid w:val="006C0DF2"/>
    <w:rsid w:val="006C31DE"/>
    <w:rsid w:val="006E0A3D"/>
    <w:rsid w:val="006F6D07"/>
    <w:rsid w:val="006F7728"/>
    <w:rsid w:val="007207C0"/>
    <w:rsid w:val="00732D6C"/>
    <w:rsid w:val="00756B5F"/>
    <w:rsid w:val="0076404E"/>
    <w:rsid w:val="00787D82"/>
    <w:rsid w:val="007B49F2"/>
    <w:rsid w:val="007C1C86"/>
    <w:rsid w:val="007D06C0"/>
    <w:rsid w:val="007D2EC9"/>
    <w:rsid w:val="007D3FF1"/>
    <w:rsid w:val="007D741A"/>
    <w:rsid w:val="007E27B9"/>
    <w:rsid w:val="007E7427"/>
    <w:rsid w:val="007F5526"/>
    <w:rsid w:val="007F6245"/>
    <w:rsid w:val="00815558"/>
    <w:rsid w:val="00841C2F"/>
    <w:rsid w:val="00844451"/>
    <w:rsid w:val="00846F6B"/>
    <w:rsid w:val="0086263A"/>
    <w:rsid w:val="008C0820"/>
    <w:rsid w:val="008D34CA"/>
    <w:rsid w:val="008F719C"/>
    <w:rsid w:val="00904111"/>
    <w:rsid w:val="009204FB"/>
    <w:rsid w:val="00975469"/>
    <w:rsid w:val="009B0CA7"/>
    <w:rsid w:val="009B21F5"/>
    <w:rsid w:val="009B2CDA"/>
    <w:rsid w:val="009D3280"/>
    <w:rsid w:val="009E519B"/>
    <w:rsid w:val="00A11F40"/>
    <w:rsid w:val="00A2550F"/>
    <w:rsid w:val="00A42AE3"/>
    <w:rsid w:val="00AA1184"/>
    <w:rsid w:val="00AC0AF5"/>
    <w:rsid w:val="00AD640F"/>
    <w:rsid w:val="00AE5194"/>
    <w:rsid w:val="00AF3D3F"/>
    <w:rsid w:val="00AF5DAD"/>
    <w:rsid w:val="00B26114"/>
    <w:rsid w:val="00B37E07"/>
    <w:rsid w:val="00B62225"/>
    <w:rsid w:val="00B648DD"/>
    <w:rsid w:val="00B76918"/>
    <w:rsid w:val="00B82D01"/>
    <w:rsid w:val="00BB4D1B"/>
    <w:rsid w:val="00BD4B3F"/>
    <w:rsid w:val="00BE1F61"/>
    <w:rsid w:val="00C169F9"/>
    <w:rsid w:val="00C6359D"/>
    <w:rsid w:val="00C93353"/>
    <w:rsid w:val="00CB1C85"/>
    <w:rsid w:val="00CD6204"/>
    <w:rsid w:val="00CE0F6C"/>
    <w:rsid w:val="00CE48CF"/>
    <w:rsid w:val="00CF690A"/>
    <w:rsid w:val="00CF776F"/>
    <w:rsid w:val="00D72CD8"/>
    <w:rsid w:val="00D74088"/>
    <w:rsid w:val="00D8157C"/>
    <w:rsid w:val="00D974F9"/>
    <w:rsid w:val="00DF4099"/>
    <w:rsid w:val="00E000A6"/>
    <w:rsid w:val="00E172B2"/>
    <w:rsid w:val="00E25C0B"/>
    <w:rsid w:val="00E51337"/>
    <w:rsid w:val="00E62B61"/>
    <w:rsid w:val="00E64C00"/>
    <w:rsid w:val="00E7118B"/>
    <w:rsid w:val="00EA1CCA"/>
    <w:rsid w:val="00EF0BD6"/>
    <w:rsid w:val="00EF2212"/>
    <w:rsid w:val="00F0032A"/>
    <w:rsid w:val="00F03744"/>
    <w:rsid w:val="00F4298E"/>
    <w:rsid w:val="00F734B8"/>
    <w:rsid w:val="00FB17CA"/>
    <w:rsid w:val="00FC2156"/>
    <w:rsid w:val="00FC5BF5"/>
    <w:rsid w:val="00FD0716"/>
    <w:rsid w:val="00FD67D9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293B5"/>
  <w15:chartTrackingRefBased/>
  <w15:docId w15:val="{AB3AEFBD-30B2-4208-B46A-D575A4C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4B3F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359D"/>
    <w:pPr>
      <w:ind w:left="720"/>
      <w:contextualSpacing/>
    </w:pPr>
  </w:style>
  <w:style w:type="character" w:styleId="Collegamentoipertestuale">
    <w:name w:val="Hyperlink"/>
    <w:uiPriority w:val="99"/>
    <w:unhideWhenUsed/>
    <w:rsid w:val="00254C82"/>
    <w:rPr>
      <w:color w:val="0563C1"/>
      <w:u w:val="single"/>
    </w:rPr>
  </w:style>
  <w:style w:type="character" w:styleId="Rimandocommento">
    <w:name w:val="annotation reference"/>
    <w:uiPriority w:val="99"/>
    <w:semiHidden/>
    <w:unhideWhenUsed/>
    <w:rsid w:val="00732D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32D6C"/>
    <w:pPr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rsid w:val="00732D6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2D6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32D6C"/>
    <w:rPr>
      <w:b/>
      <w:bCs/>
      <w:sz w:val="20"/>
      <w:szCs w:val="20"/>
    </w:rPr>
  </w:style>
  <w:style w:type="character" w:styleId="Menzionenonrisolta">
    <w:name w:val="Unresolved Mention"/>
    <w:uiPriority w:val="99"/>
    <w:semiHidden/>
    <w:unhideWhenUsed/>
    <w:rsid w:val="00213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836</Words>
  <Characters>4769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5594</CharactersWithSpaces>
  <SharedDoc>false</SharedDoc>
  <HLinks>
    <vt:vector size="6" baseType="variant">
      <vt:variant>
        <vt:i4>6815789</vt:i4>
      </vt:variant>
      <vt:variant>
        <vt:i4>0</vt:i4>
      </vt:variant>
      <vt:variant>
        <vt:i4>0</vt:i4>
      </vt:variant>
      <vt:variant>
        <vt:i4>5</vt:i4>
      </vt:variant>
      <vt:variant>
        <vt:lpwstr>http://az.lib.ru/s/serao_m/text_1898_noviy_roman_matidy_serao.shtml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Botteschi</dc:creator>
  <cp:keywords/>
  <dc:description/>
  <cp:lastModifiedBy>Carolina Botteschi</cp:lastModifiedBy>
  <cp:revision>3</cp:revision>
  <dcterms:created xsi:type="dcterms:W3CDTF">2024-02-13T15:36:00Z</dcterms:created>
  <dcterms:modified xsi:type="dcterms:W3CDTF">2024-02-13T15:55:00Z</dcterms:modified>
</cp:coreProperties>
</file>