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9D18" w14:textId="7967FCC6" w:rsidR="0018502C" w:rsidRPr="0018502C" w:rsidRDefault="0018502C" w:rsidP="001E0013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B622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современных медиа распространены практики создания ремейков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продолжений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классических произведений. Однако ремейк как жанр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не является порождением современной эпохи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начинает свое существование в русской литературе с XIX века [</w:t>
      </w:r>
      <w:r w:rsidR="00780A4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].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связи с этим представляется естественным интерес к опытам такого рода в истории отечественной словесности и, в частности, к 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комедии Евдокии Петровны Ростопчино</w:t>
      </w:r>
      <w:r w:rsidR="004659FA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«Возврат Чацкого в Москву, или Встреча знакомых лиц после двадцатипятилетней разлуки</w:t>
      </w:r>
      <w:r w:rsidR="004659FA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написанной в 1856 г. и опубликованной посмертно в 1865 г.</w:t>
      </w:r>
    </w:p>
    <w:p w14:paraId="1C1B84A0" w14:textId="6BAE5D19" w:rsidR="0018502C" w:rsidRPr="0018502C" w:rsidRDefault="0018502C" w:rsidP="0018502C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Герои и обстоятельства комедии Ростопчиной были заимствованы писательницей из пьесы А. С. Грибоедова «Горе от ума»,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которой она могла познакомиться в списках и в печатных вариантах в</w:t>
      </w:r>
      <w:r w:rsidR="0019131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1830-е 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F9459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. Опора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уже известной тогда писательницы (</w:t>
      </w:r>
      <w:r w:rsidR="00F836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она дебютировала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1831 г.) 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грибоедовский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текст, трансформация его конфликта и образов,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включение в его сюжет новых лиц вводит 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комедию 20-х гг. XIX в. в новый контекст и позволяет сопоставить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«новые» и «старые» грехи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московского общества середины столетия и рассмотреть «Возврат Чацкого в Москву…» как «возрождение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грибоедовской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сатирической традиции в новых условиях» [</w:t>
      </w:r>
      <w:r w:rsidR="00AC7C5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, с. 58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], когда лидирующие позиции в драме занимает А. Н. Островский.</w:t>
      </w:r>
    </w:p>
    <w:p w14:paraId="66BBBEF8" w14:textId="7B1E75FE" w:rsidR="0018502C" w:rsidRPr="0018502C" w:rsidRDefault="0018502C" w:rsidP="0018502C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Внимание автора пьесы прежде всего обращено к полемике двух основных общественных течений середины XIX в. – западничества и славянофильства. После отъезда Чацкого, изображенного в «Горе от ума», прошла четверть века (Ростопчина определяет время создания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грибоедовского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текста 1825 г</w:t>
      </w:r>
      <w:r w:rsidR="00F7295D">
        <w:rPr>
          <w:rFonts w:ascii="Times New Roman" w:eastAsia="Times New Roman" w:hAnsi="Times New Roman" w:cs="Times New Roman"/>
          <w:color w:val="000000"/>
          <w:lang w:eastAsia="ru-RU"/>
        </w:rPr>
        <w:t>одом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действие же своей комедии она относит к 1850 году, что выражено в ремарке и примечании от автора, предшествующих первому явлению пьесы), в обществе произошли серьезные изменения, вызвавшие «сумбур теорий и воззрений» [3, с. 86]. При этом персонажи комедии Грибоедова, «перешедшие» в пьесу графини (Павел Афанасьевич Фамусов, Софья Павловна </w:t>
      </w:r>
      <w:r w:rsidR="00F7295D">
        <w:rPr>
          <w:rFonts w:ascii="Times New Roman" w:eastAsia="Times New Roman" w:hAnsi="Times New Roman" w:cs="Times New Roman"/>
          <w:color w:val="000000"/>
          <w:lang w:eastAsia="ru-RU"/>
        </w:rPr>
        <w:t>Скалозуб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Сергей Сергеевич Скалозуб, Молчалин,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Загорецкий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графиня внучка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Хрюмина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), «остались верны старине» [2, с. 171]. Внимание героев в первую очередь обращено к репутации кого-либо в свете, карьерному продвижению, материальному довольству и установлению полезных знакомств. Эти герои не разделяют интереса молодых родственников и гостей дома, </w:t>
      </w:r>
      <w:r w:rsidRPr="00D21C39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студента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Цурмайера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поэта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Элейкина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дочерей Софьи Павловны, к новым идеям и веяниям эпохи.</w:t>
      </w:r>
    </w:p>
    <w:p w14:paraId="4B9A2FEC" w14:textId="6893C797" w:rsidR="0018502C" w:rsidRPr="0018502C" w:rsidRDefault="0018502C" w:rsidP="0018502C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Более других изменившимся в пьесе Ростопчиной предстает Чацкий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: он уже не активный участник конфликта, как это было в комедии-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претексте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а наблюдатель, оценивающий происходящее со стороны. При этом герой сохранил прежний образ мыслей,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заметно по его комментариям относительно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типичных проявлений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фамусовского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общества. Вместе с тем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теперь предмет осмеяния </w:t>
      </w:r>
      <w:r w:rsidRPr="00D2371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усложняется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это не только ограниченный крепостник-бюрократ Фамусов и его окружение, но и противостоящие друг другу лагери – кружки славянофилов и западников. Они представлены, за исключением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Горичей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новыми героями. У некоторых из них можно предположить наличие прототипов. Например, образ славянофила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Элейкина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был вдохновлен фигурой философа А. С. Хомякова (их сближает попытка принять на себя пророческую роль, страсть к спорам), а в образах западников можно угадать черты Н. Г. Чернышевского, Н. А. Добролюбова, Т. Н. Грановского и др. [</w:t>
      </w:r>
      <w:r w:rsidR="00AC7C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с. 12]. Ростопчина делает акцент на абсурдности поведения и крайней нетерпимости представителей обеих партий. Можно согласиться с А. М. </w:t>
      </w:r>
      <w:proofErr w:type="spellStart"/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Ранчиным</w:t>
      </w:r>
      <w:proofErr w:type="spellEnd"/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который считает, что «нелюбовь и даже ненависть Ростопчиной к “партиям” конца 1840-х — начала 1850-х имела не столько “идейный” (в таком слу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чае невозможно объяснить одинаковую неприязнь поэтессы и к славянофилам, и к радикалам-разночинцам), сколько “культурный” и “эстетический” характер» [</w:t>
      </w:r>
      <w:r w:rsidR="00AC7C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с. 178].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Потому и в своем Чацком Ростопчина, как писал журнал «Русская сцена» в 1865 г.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более всего ценила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«ум, умеющий распознавать крайности» [2, с. 176].  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52D45ED" w14:textId="77EE4584" w:rsidR="0018502C" w:rsidRPr="0018502C" w:rsidRDefault="0018502C" w:rsidP="0018502C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введенных Ростопчиной в комедию 1856 года персонажей есть и положительные. Это княгиня Цветкова, близкая по своим взглядам и занимаемой в пьесе 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позиции Чацкому. Интересно, что она обещает показать герою «светлую» и просвещенную Москву [1, с. 139], «почтенных» жителей города, которые вовсе не упоминаются в «Горе от ума», за что Грибоедов подвергался критике, </w:t>
      </w:r>
      <w:r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том числе в вышедшей в 1848 г. книге П. А. Вяземского о Д. И. Фонвизине. </w:t>
      </w:r>
    </w:p>
    <w:p w14:paraId="4449625D" w14:textId="63B76456" w:rsidR="00BF3C8D" w:rsidRDefault="0018502C" w:rsidP="00BF3C8D">
      <w:pPr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По словам Д. П. Сушкова, комедия Ростопчиной вызвала в основном негативные отклики журналистов [</w:t>
      </w:r>
      <w:r w:rsidR="00AC7C5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с. 14]. </w:t>
      </w:r>
      <w:r w:rsidR="00A274C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Возврат…</w:t>
      </w:r>
      <w:r w:rsidR="00A274C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и другие произведения писательницы 1850-х гг., принесли ей </w:t>
      </w:r>
      <w:r w:rsidR="00A274C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известность “реакционерки” и озлобленного критика всех и вся</w:t>
      </w:r>
      <w:r w:rsidR="00A274C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[</w:t>
      </w:r>
      <w:r w:rsidR="00AC7C53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, с. 173]. Постановка спектакля по пьесе </w:t>
      </w:r>
      <w:r w:rsidR="00AC7C53">
        <w:rPr>
          <w:rFonts w:ascii="Times New Roman" w:eastAsia="Times New Roman" w:hAnsi="Times New Roman" w:cs="Times New Roman"/>
          <w:color w:val="000000"/>
          <w:lang w:eastAsia="ru-RU"/>
        </w:rPr>
        <w:t>Ростопчиной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состоялась в связи с отрицательным решением цензуры [</w:t>
      </w:r>
      <w:r w:rsidR="00AC7C5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18502C">
        <w:rPr>
          <w:rFonts w:ascii="Times New Roman" w:eastAsia="Times New Roman" w:hAnsi="Times New Roman" w:cs="Times New Roman"/>
          <w:color w:val="000000"/>
          <w:lang w:eastAsia="ru-RU"/>
        </w:rPr>
        <w:t>, с. 13]. Вероятно, отказ мог быть вызван сходством выведенных автором персонажей с реальными лицами.</w:t>
      </w:r>
    </w:p>
    <w:p w14:paraId="1411FC13" w14:textId="29F8E819" w:rsidR="0018502C" w:rsidRPr="0018502C" w:rsidRDefault="003B6ECA" w:rsidP="00BF3C8D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F3C8D">
        <w:rPr>
          <w:rFonts w:ascii="Times New Roman" w:eastAsia="Times New Roman" w:hAnsi="Times New Roman" w:cs="Times New Roman"/>
          <w:color w:val="000000"/>
          <w:lang w:eastAsia="ru-RU"/>
        </w:rPr>
        <w:t>егодня</w:t>
      </w:r>
      <w:r w:rsidR="00BF3C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502C" w:rsidRPr="001850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рост интереса к этому произведению представляется закономерным. Это обусловлено как продолжающимися дискуссиями о «славянофилах» и «западниках», о важности для представителей каждой из «партий» не впадать в крайности, так и указанным выше вниманием к истории разного рода ремейков.</w:t>
      </w:r>
    </w:p>
    <w:p w14:paraId="0EEB3C08" w14:textId="716AC663" w:rsidR="00BD219D" w:rsidRDefault="00BD219D" w:rsidP="00BD219D">
      <w:pPr>
        <w:rPr>
          <w:rFonts w:ascii="Times New Roman" w:eastAsia="Times New Roman" w:hAnsi="Times New Roman" w:cs="Times New Roman"/>
          <w:lang w:eastAsia="ru-RU"/>
        </w:rPr>
      </w:pPr>
    </w:p>
    <w:p w14:paraId="2849A8BF" w14:textId="3DD11798" w:rsidR="00BD219D" w:rsidRDefault="00BD219D" w:rsidP="00BD219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Источники и литература</w:t>
      </w:r>
    </w:p>
    <w:p w14:paraId="7B4CFF67" w14:textId="77777777" w:rsidR="00BD219D" w:rsidRPr="00BD219D" w:rsidRDefault="00BD219D" w:rsidP="00CD3B5F">
      <w:pPr>
        <w:rPr>
          <w:rFonts w:ascii="Times New Roman" w:eastAsia="Times New Roman" w:hAnsi="Times New Roman" w:cs="Times New Roman"/>
          <w:lang w:eastAsia="ru-RU"/>
        </w:rPr>
      </w:pPr>
    </w:p>
    <w:p w14:paraId="07BF3C06" w14:textId="6E6AFFBA" w:rsidR="004922C0" w:rsidRPr="002F11AE" w:rsidRDefault="004922C0" w:rsidP="00D94E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1AE">
        <w:rPr>
          <w:rFonts w:ascii="Times New Roman" w:hAnsi="Times New Roman" w:cs="Times New Roman"/>
          <w:sz w:val="24"/>
          <w:szCs w:val="24"/>
        </w:rPr>
        <w:t>Ростопчина Е.П. Возврат Чацкого в Москву, или Встреча знакомых лиц после двадцатипятилетней разлуки: продолжение комедии Грибоедова «Горе от ума» (написано в 1856 г.). СПб., 1865.</w:t>
      </w:r>
      <w:r w:rsidR="00993FCA" w:rsidRPr="002F11AE">
        <w:rPr>
          <w:rFonts w:ascii="Times New Roman" w:hAnsi="Times New Roman" w:cs="Times New Roman"/>
          <w:sz w:val="24"/>
          <w:szCs w:val="24"/>
          <w:lang w:val="en-US"/>
        </w:rPr>
        <w:t xml:space="preserve"> 140 </w:t>
      </w:r>
      <w:r w:rsidR="00993FCA" w:rsidRPr="002F11AE">
        <w:rPr>
          <w:rFonts w:ascii="Times New Roman" w:hAnsi="Times New Roman" w:cs="Times New Roman"/>
          <w:sz w:val="24"/>
          <w:szCs w:val="24"/>
        </w:rPr>
        <w:t>с.</w:t>
      </w:r>
    </w:p>
    <w:p w14:paraId="68901839" w14:textId="541E3753" w:rsidR="006A5329" w:rsidRPr="002F11AE" w:rsidRDefault="001B4835" w:rsidP="00D94E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1AE">
        <w:rPr>
          <w:rFonts w:ascii="Times New Roman" w:hAnsi="Times New Roman" w:cs="Times New Roman"/>
          <w:color w:val="000000" w:themeColor="text1"/>
          <w:sz w:val="24"/>
          <w:szCs w:val="24"/>
        </w:rPr>
        <w:t>А.Х. Возврат Чацкого в Москву. Продолжение комедии Грибоедова «Горе от ума». Сочинение Е. П. Ростопчиной. (Написано в 1856 году) &lt;рецензия&gt;. // Русская сцена. 1865. №2. С. 1</w:t>
      </w:r>
      <w:r w:rsidR="00993FCA" w:rsidRPr="002F11AE">
        <w:rPr>
          <w:rFonts w:ascii="Times New Roman" w:hAnsi="Times New Roman" w:cs="Times New Roman"/>
          <w:color w:val="000000" w:themeColor="text1"/>
          <w:sz w:val="24"/>
          <w:szCs w:val="24"/>
        </w:rPr>
        <w:t>66-184</w:t>
      </w:r>
      <w:r w:rsidRPr="002F11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5329" w:rsidRPr="002F1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42CEF4" w14:textId="64B157C5" w:rsidR="00AE596D" w:rsidRPr="002F11AE" w:rsidRDefault="00CD3B5F" w:rsidP="00D94E0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F11AE">
        <w:rPr>
          <w:rFonts w:ascii="Times New Roman" w:eastAsia="Times New Roman" w:hAnsi="Times New Roman" w:cs="Times New Roman"/>
          <w:color w:val="000000" w:themeColor="text1"/>
          <w:lang w:eastAsia="ru-RU"/>
        </w:rPr>
        <w:t>Брайловский</w:t>
      </w:r>
      <w:proofErr w:type="spellEnd"/>
      <w:r w:rsidRPr="002F11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С. Н. Из прошлого отечественной литературы. Воронеж, 1893. </w:t>
      </w:r>
      <w:r w:rsidR="00993FCA" w:rsidRPr="002F11AE">
        <w:rPr>
          <w:rFonts w:ascii="Times New Roman" w:eastAsia="Times New Roman" w:hAnsi="Times New Roman" w:cs="Times New Roman"/>
          <w:color w:val="000000" w:themeColor="text1"/>
          <w:lang w:eastAsia="ru-RU"/>
        </w:rPr>
        <w:t>116 с.</w:t>
      </w:r>
    </w:p>
    <w:p w14:paraId="393E345A" w14:textId="5F10A87E" w:rsidR="000A1714" w:rsidRPr="002F11AE" w:rsidRDefault="000A1714" w:rsidP="00D94E0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F11A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Ранчин</w:t>
      </w:r>
      <w:proofErr w:type="spellEnd"/>
      <w:r w:rsidRPr="002F11A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А.М. «Возврат Чацкого в Москву…» Е.П. Ростопчиной и «Горе от ума» А.С. Грибоедова: особенности структуры текста. // Театр. Живопись. Кино. Музыка. 2022. № 1. С. 5</w:t>
      </w:r>
      <w:r w:rsidR="00FD1650" w:rsidRPr="002F11A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0-61</w:t>
      </w:r>
      <w:r w:rsidRPr="002F11A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14:paraId="435FBC09" w14:textId="1071E244" w:rsidR="00CD3B5F" w:rsidRPr="002F11AE" w:rsidRDefault="00CD3B5F" w:rsidP="00D94E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1AE">
        <w:rPr>
          <w:rFonts w:ascii="Times New Roman" w:hAnsi="Times New Roman" w:cs="Times New Roman"/>
          <w:sz w:val="24"/>
          <w:szCs w:val="24"/>
        </w:rPr>
        <w:t>Ранчин</w:t>
      </w:r>
      <w:proofErr w:type="spellEnd"/>
      <w:r w:rsidRPr="002F11AE">
        <w:rPr>
          <w:rFonts w:ascii="Times New Roman" w:hAnsi="Times New Roman" w:cs="Times New Roman"/>
          <w:sz w:val="24"/>
          <w:szCs w:val="24"/>
        </w:rPr>
        <w:t xml:space="preserve"> А.М. История Женщины и поэтессы – в романе, повести, комедии. // Ростопчина Е.П. Счастливая женщина. Литературные сочинения. М., 1991. С. </w:t>
      </w:r>
      <w:r w:rsidR="00FD1650" w:rsidRPr="002F11AE">
        <w:rPr>
          <w:rFonts w:ascii="Times New Roman" w:hAnsi="Times New Roman" w:cs="Times New Roman"/>
          <w:sz w:val="24"/>
          <w:szCs w:val="24"/>
        </w:rPr>
        <w:t>5-14</w:t>
      </w:r>
      <w:r w:rsidRPr="002F11AE">
        <w:rPr>
          <w:rFonts w:ascii="Times New Roman" w:hAnsi="Times New Roman" w:cs="Times New Roman"/>
          <w:sz w:val="24"/>
          <w:szCs w:val="24"/>
        </w:rPr>
        <w:t>.</w:t>
      </w:r>
    </w:p>
    <w:p w14:paraId="1AA4B037" w14:textId="4108B43E" w:rsidR="00CD3B5F" w:rsidRPr="002F11AE" w:rsidRDefault="00CD3B5F" w:rsidP="00D94E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1AE">
        <w:rPr>
          <w:rFonts w:ascii="Times New Roman" w:hAnsi="Times New Roman" w:cs="Times New Roman"/>
          <w:sz w:val="24"/>
          <w:szCs w:val="24"/>
        </w:rPr>
        <w:t>Ранчин</w:t>
      </w:r>
      <w:proofErr w:type="spellEnd"/>
      <w:r w:rsidRPr="002F11AE">
        <w:rPr>
          <w:rFonts w:ascii="Times New Roman" w:hAnsi="Times New Roman" w:cs="Times New Roman"/>
          <w:sz w:val="24"/>
          <w:szCs w:val="24"/>
        </w:rPr>
        <w:t xml:space="preserve"> А.М. «…У алтаря пустого я стою!» Е.П. Ростопчина в 1850-х гг. // Лица. Биографический альманах. М.; СПб., 1995 г. Т. 6. С. 17</w:t>
      </w:r>
      <w:r w:rsidR="00FD1650" w:rsidRPr="002F11AE">
        <w:rPr>
          <w:rFonts w:ascii="Times New Roman" w:hAnsi="Times New Roman" w:cs="Times New Roman"/>
          <w:sz w:val="24"/>
          <w:szCs w:val="24"/>
        </w:rPr>
        <w:t>2-186</w:t>
      </w:r>
      <w:r w:rsidRPr="002F11AE">
        <w:rPr>
          <w:rFonts w:ascii="Times New Roman" w:hAnsi="Times New Roman" w:cs="Times New Roman"/>
          <w:sz w:val="24"/>
          <w:szCs w:val="24"/>
        </w:rPr>
        <w:t>.</w:t>
      </w:r>
    </w:p>
    <w:p w14:paraId="05F78D3D" w14:textId="10D3EEFF" w:rsidR="000A059B" w:rsidRPr="002F11AE" w:rsidRDefault="000A059B" w:rsidP="00D94E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1AE">
        <w:rPr>
          <w:rFonts w:ascii="Times New Roman" w:hAnsi="Times New Roman" w:cs="Times New Roman"/>
          <w:sz w:val="24"/>
          <w:szCs w:val="24"/>
        </w:rPr>
        <w:t>Сиривля</w:t>
      </w:r>
      <w:proofErr w:type="spellEnd"/>
      <w:r w:rsidR="005F31CF" w:rsidRPr="002F11AE">
        <w:rPr>
          <w:rFonts w:ascii="Times New Roman" w:hAnsi="Times New Roman" w:cs="Times New Roman"/>
          <w:sz w:val="24"/>
          <w:szCs w:val="24"/>
        </w:rPr>
        <w:t xml:space="preserve"> М.А. Художественное и языковое оформление литературного ремейка. // Филологические науки. Вопросы теории и практики. Тамбов, 2017 </w:t>
      </w:r>
      <w:r w:rsidR="001E0013" w:rsidRPr="002F11AE">
        <w:rPr>
          <w:rFonts w:ascii="Times New Roman" w:hAnsi="Times New Roman" w:cs="Times New Roman"/>
          <w:sz w:val="24"/>
          <w:szCs w:val="24"/>
        </w:rPr>
        <w:t>(</w:t>
      </w:r>
      <w:r w:rsidR="001E0013" w:rsidRPr="002F11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E0013" w:rsidRPr="002F11AE">
        <w:rPr>
          <w:rFonts w:ascii="Times New Roman" w:hAnsi="Times New Roman" w:cs="Times New Roman"/>
          <w:sz w:val="24"/>
          <w:szCs w:val="24"/>
        </w:rPr>
        <w:t>:</w:t>
      </w:r>
      <w:r w:rsidR="005F31CF" w:rsidRPr="002F11A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hudozhestvennoe</w:t>
        </w:r>
        <w:proofErr w:type="spellEnd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yazykovoe</w:t>
        </w:r>
        <w:proofErr w:type="spellEnd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oformlenie</w:t>
        </w:r>
        <w:proofErr w:type="spellEnd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literaturnogo</w:t>
        </w:r>
        <w:proofErr w:type="spellEnd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remeyka</w:t>
        </w:r>
        <w:proofErr w:type="spellEnd"/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F31CF" w:rsidRPr="002F11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viewer</w:t>
        </w:r>
      </w:hyperlink>
      <w:r w:rsidR="003B2607" w:rsidRPr="002F11AE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).</w:t>
      </w:r>
    </w:p>
    <w:p w14:paraId="059D35E4" w14:textId="5657DF01" w:rsidR="0025597F" w:rsidRPr="002F11AE" w:rsidRDefault="00B00E87" w:rsidP="00D94E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AE">
        <w:rPr>
          <w:rFonts w:ascii="Times New Roman" w:hAnsi="Times New Roman" w:cs="Times New Roman"/>
          <w:sz w:val="24"/>
          <w:szCs w:val="24"/>
        </w:rPr>
        <w:t xml:space="preserve">Сушков Д.П. К биографии Е. П. Ростопчиной. // Евдокия Ростопчина в отечественной культуре XIX-XXI вв.: Первые </w:t>
      </w:r>
      <w:proofErr w:type="spellStart"/>
      <w:r w:rsidRPr="002F11AE">
        <w:rPr>
          <w:rFonts w:ascii="Times New Roman" w:hAnsi="Times New Roman" w:cs="Times New Roman"/>
          <w:sz w:val="24"/>
          <w:szCs w:val="24"/>
        </w:rPr>
        <w:t>Ростопчинские</w:t>
      </w:r>
      <w:proofErr w:type="spellEnd"/>
      <w:r w:rsidRPr="002F11AE">
        <w:rPr>
          <w:rFonts w:ascii="Times New Roman" w:hAnsi="Times New Roman" w:cs="Times New Roman"/>
          <w:sz w:val="24"/>
          <w:szCs w:val="24"/>
        </w:rPr>
        <w:t xml:space="preserve"> чтения, 15 декабря 2012 г.: Сб. материалов</w:t>
      </w:r>
      <w:r w:rsidR="008A4F2A" w:rsidRPr="002F11AE">
        <w:rPr>
          <w:rFonts w:ascii="Times New Roman" w:hAnsi="Times New Roman" w:cs="Times New Roman"/>
          <w:sz w:val="24"/>
          <w:szCs w:val="24"/>
        </w:rPr>
        <w:t xml:space="preserve">. </w:t>
      </w:r>
      <w:r w:rsidRPr="002F11AE">
        <w:rPr>
          <w:rFonts w:ascii="Times New Roman" w:hAnsi="Times New Roman" w:cs="Times New Roman"/>
          <w:sz w:val="24"/>
          <w:szCs w:val="24"/>
        </w:rPr>
        <w:t>Воронеж, 2013. С</w:t>
      </w:r>
      <w:r w:rsidR="00FD1650" w:rsidRPr="002F11AE">
        <w:rPr>
          <w:rFonts w:ascii="Times New Roman" w:hAnsi="Times New Roman" w:cs="Times New Roman"/>
          <w:sz w:val="24"/>
          <w:szCs w:val="24"/>
        </w:rPr>
        <w:t>. 8</w:t>
      </w:r>
      <w:r w:rsidRPr="002F11AE">
        <w:rPr>
          <w:rFonts w:ascii="Times New Roman" w:hAnsi="Times New Roman" w:cs="Times New Roman"/>
          <w:sz w:val="24"/>
          <w:szCs w:val="24"/>
        </w:rPr>
        <w:t>-14.</w:t>
      </w:r>
    </w:p>
    <w:sectPr w:rsidR="0025597F" w:rsidRPr="002F11AE" w:rsidSect="00F0002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F6167"/>
    <w:multiLevelType w:val="hybridMultilevel"/>
    <w:tmpl w:val="0EC60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73F1"/>
    <w:multiLevelType w:val="hybridMultilevel"/>
    <w:tmpl w:val="2480A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98"/>
    <w:rsid w:val="000A059B"/>
    <w:rsid w:val="000A1714"/>
    <w:rsid w:val="00114A56"/>
    <w:rsid w:val="00115C12"/>
    <w:rsid w:val="0018502C"/>
    <w:rsid w:val="00191310"/>
    <w:rsid w:val="001B4835"/>
    <w:rsid w:val="001E0013"/>
    <w:rsid w:val="001F207D"/>
    <w:rsid w:val="00203014"/>
    <w:rsid w:val="00230298"/>
    <w:rsid w:val="0024299E"/>
    <w:rsid w:val="00245833"/>
    <w:rsid w:val="0025597F"/>
    <w:rsid w:val="002758CD"/>
    <w:rsid w:val="002B5B31"/>
    <w:rsid w:val="002B5F4D"/>
    <w:rsid w:val="002E4087"/>
    <w:rsid w:val="002F11AE"/>
    <w:rsid w:val="002F231C"/>
    <w:rsid w:val="00303B96"/>
    <w:rsid w:val="003067D0"/>
    <w:rsid w:val="00343B4D"/>
    <w:rsid w:val="0038691E"/>
    <w:rsid w:val="003B2607"/>
    <w:rsid w:val="003B6ECA"/>
    <w:rsid w:val="003D734D"/>
    <w:rsid w:val="00426AD3"/>
    <w:rsid w:val="004314EC"/>
    <w:rsid w:val="00444A71"/>
    <w:rsid w:val="004659FA"/>
    <w:rsid w:val="004844A8"/>
    <w:rsid w:val="004922C0"/>
    <w:rsid w:val="004A397A"/>
    <w:rsid w:val="00523EFA"/>
    <w:rsid w:val="00541D97"/>
    <w:rsid w:val="005A5199"/>
    <w:rsid w:val="005F31CF"/>
    <w:rsid w:val="00602D52"/>
    <w:rsid w:val="0062591A"/>
    <w:rsid w:val="00655CA0"/>
    <w:rsid w:val="006639CC"/>
    <w:rsid w:val="00667FA8"/>
    <w:rsid w:val="006A5329"/>
    <w:rsid w:val="00742105"/>
    <w:rsid w:val="00760978"/>
    <w:rsid w:val="00780A49"/>
    <w:rsid w:val="00782F05"/>
    <w:rsid w:val="0078489E"/>
    <w:rsid w:val="007B3E8C"/>
    <w:rsid w:val="007E05AD"/>
    <w:rsid w:val="00802F58"/>
    <w:rsid w:val="00813FBC"/>
    <w:rsid w:val="008644A7"/>
    <w:rsid w:val="00871CFC"/>
    <w:rsid w:val="008A4F2A"/>
    <w:rsid w:val="008B28B7"/>
    <w:rsid w:val="008C3542"/>
    <w:rsid w:val="008E31EF"/>
    <w:rsid w:val="00925828"/>
    <w:rsid w:val="0095108C"/>
    <w:rsid w:val="00993FCA"/>
    <w:rsid w:val="009A1758"/>
    <w:rsid w:val="009B24AE"/>
    <w:rsid w:val="009B5084"/>
    <w:rsid w:val="00A1369B"/>
    <w:rsid w:val="00A274C0"/>
    <w:rsid w:val="00A47A96"/>
    <w:rsid w:val="00A50B65"/>
    <w:rsid w:val="00A52766"/>
    <w:rsid w:val="00A54AB1"/>
    <w:rsid w:val="00A62AE6"/>
    <w:rsid w:val="00A86954"/>
    <w:rsid w:val="00AA2532"/>
    <w:rsid w:val="00AA35EE"/>
    <w:rsid w:val="00AC7C53"/>
    <w:rsid w:val="00AE596D"/>
    <w:rsid w:val="00AF7FFD"/>
    <w:rsid w:val="00B00E87"/>
    <w:rsid w:val="00B42545"/>
    <w:rsid w:val="00B62206"/>
    <w:rsid w:val="00B653EA"/>
    <w:rsid w:val="00BB1AB0"/>
    <w:rsid w:val="00BC0CA4"/>
    <w:rsid w:val="00BD219D"/>
    <w:rsid w:val="00BD3B01"/>
    <w:rsid w:val="00BE1519"/>
    <w:rsid w:val="00BF31BA"/>
    <w:rsid w:val="00BF3C8D"/>
    <w:rsid w:val="00C0114C"/>
    <w:rsid w:val="00C02FD1"/>
    <w:rsid w:val="00C25D20"/>
    <w:rsid w:val="00CB534F"/>
    <w:rsid w:val="00CD3B5F"/>
    <w:rsid w:val="00CF09AA"/>
    <w:rsid w:val="00CF285A"/>
    <w:rsid w:val="00CF38FD"/>
    <w:rsid w:val="00D21C39"/>
    <w:rsid w:val="00D2371A"/>
    <w:rsid w:val="00D63F19"/>
    <w:rsid w:val="00D7602D"/>
    <w:rsid w:val="00D94E0F"/>
    <w:rsid w:val="00DA5DC2"/>
    <w:rsid w:val="00DD1966"/>
    <w:rsid w:val="00DF220A"/>
    <w:rsid w:val="00E60866"/>
    <w:rsid w:val="00E95790"/>
    <w:rsid w:val="00EA0385"/>
    <w:rsid w:val="00EA5A09"/>
    <w:rsid w:val="00EB1840"/>
    <w:rsid w:val="00EF0643"/>
    <w:rsid w:val="00EF6590"/>
    <w:rsid w:val="00F0002A"/>
    <w:rsid w:val="00F0774C"/>
    <w:rsid w:val="00F127E7"/>
    <w:rsid w:val="00F24370"/>
    <w:rsid w:val="00F2547F"/>
    <w:rsid w:val="00F65FFD"/>
    <w:rsid w:val="00F7295D"/>
    <w:rsid w:val="00F8362F"/>
    <w:rsid w:val="00F94599"/>
    <w:rsid w:val="00FB268F"/>
    <w:rsid w:val="00FC67DA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21213"/>
  <w15:chartTrackingRefBased/>
  <w15:docId w15:val="{6CEB8C90-95BB-8A41-89A7-18F5E2C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9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39C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D21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4314E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1B483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483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864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hudozhestvennoe-i-yazykovoe-oformlenie-literaturnogo-remeyka/vie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912</Words>
  <Characters>5592</Characters>
  <Application>Microsoft Office Word</Application>
  <DocSecurity>0</DocSecurity>
  <Lines>93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138</cp:revision>
  <dcterms:created xsi:type="dcterms:W3CDTF">2023-12-04T06:44:00Z</dcterms:created>
  <dcterms:modified xsi:type="dcterms:W3CDTF">2024-02-29T16:35:00Z</dcterms:modified>
</cp:coreProperties>
</file>