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917" w:rsidRPr="004E4280" w:rsidRDefault="00303917" w:rsidP="003039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Современное общество живет в постоянно изменяющемся мире. Ежедневно технологии совершенствуются и видоизменяются, с целью увелич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val="ru-RU" w:eastAsia="en-GB"/>
          <w14:ligatures w14:val="none"/>
        </w:rPr>
        <w:t>ить</w:t>
      </w: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возможности человека в той или иной сфере. Интернет, в нынешнем мире, играет большую роль в жизни современного человека. Используя его, люди ежедневно получают новую информацию из социальных сетей. 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val="ru-RU" w:eastAsia="en-GB"/>
          <w14:ligatures w14:val="none"/>
        </w:rPr>
        <w:t>Согласно статистике</w:t>
      </w:r>
      <w:r>
        <w:rPr>
          <w:rStyle w:val="FootnoteReference"/>
          <w:rFonts w:ascii="TimesNewRomanPSMT" w:eastAsia="Times New Roman" w:hAnsi="TimesNewRomanPSMT" w:cs="Times New Roman"/>
          <w:kern w:val="0"/>
          <w:sz w:val="28"/>
          <w:szCs w:val="28"/>
          <w:lang w:val="ru-RU" w:eastAsia="en-GB"/>
          <w14:ligatures w14:val="none"/>
        </w:rPr>
        <w:footnoteReference w:id="1"/>
      </w: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начало 2023 года соцсети насчитывают 4,76 миллиарда пользователей, это почти 60% от мирового населения. В связи с этим проблема цензурирования очень актуальна в современном мире, так как с ней ежедневно сталкивается большое количество пользователей интернета. Увеличение числа интернет-пользователей в интернет пространстве и неуклонный рост политического и экономического значения Интернета привели к тому, что многие государства начали вводить свои ограничения в использование интернета на территории своей страны. </w:t>
      </w:r>
    </w:p>
    <w:p w:rsidR="00303917" w:rsidRPr="004E4280" w:rsidRDefault="00303917" w:rsidP="003039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Системное изучение вопросов государственного регулирования сети взяли на себя некоммерческие организации правозащитного толка. На данный момент три организации занимаются составлением рейтингов “интернет-свободы”: Freedom House; OpenNet Initiative; “Репортёры без границ”. Эти международные организации исследуют уровень свободы слова в странах в зависимости от наличия инструментов ограничивающих свободу высказываний. </w:t>
      </w:r>
    </w:p>
    <w:p w:rsidR="00303917" w:rsidRDefault="00303917" w:rsidP="003039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Поскольку интернет не находится под управлением какого-либо одного государства, то комплексная Интернет-цензура достаточно сложна, но при этом возможна. В каждой стране различный подход к цензуре, это связано с разными формами правления и политическим режимом. Несмотря на подобные различия, можно констатировать, что большинство государств стараются ввести эти ограничения. В частности, в США в последние годы наблюдается ужесточение контроля за СМИ, особенно за социальными сетями. Наиболее масштабные и громкие ограничение проводились на фоне обострения взаимоотношений между Китаем и США, в частности были заблокированы популярные китайские приложения WeChat и Tik Tok. И конечно, надо вспомнить ограничения в социальной сети Twitter. Изначально, Twitter по своей концепции был блестящим инструментом для обеспечения мгновенной массовой коммуникации. С его помощью впервые стал возможен настоящий глобальный диалог в режиме реального времени. Однако с течением времени компания была вынуждена постепенно вводить разного рода ограничения. Постепенно, сотрудники и руководители Twitter начали находить все больше и больше применений ограничительным мерам. В Республике Беларусь также используется очень жёсткий мониторинг. К тому же современный медиаландшафт характеризуется </w:t>
      </w: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lastRenderedPageBreak/>
        <w:t>значительной степенью государственного участия. В стране действуют две организации в сфере обеспечения межсетевых соединений провайдеров внутри страны и предоставления доступа провайдерам в международные линии электросвязи - Белтелеком и Национальный центр обмена трафиком (НЦОТ), который был создан по указу президента в 2010 году. Обе организации принадлежат государству. Официальная позиция государства касательно применения ограничительных мер в интернете обуславливается обеспечением национальной безопасности и борьбой с экстремизмом. Применение цензурных практик в интернете стало одной из самых распространённых ограничительных мер, позволяющих гомогенизировать информационное пространство. Это утверждение подтверждается тем, что одно из самых распространённых ограничений в Белоруссии — это блокировка сайтов</w:t>
      </w:r>
      <w:r>
        <w:rPr>
          <w:rStyle w:val="FootnoteReference"/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footnoteReference w:id="2"/>
      </w: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, которые рассматриваются как оппозиционные или критические по отношению к власти. Значимым шагом в процессе формирования системы ограничения распространения нежелательной информации стало принятие Указа Президента N</w:t>
      </w:r>
      <w:r w:rsidRPr="00B36553">
        <w:rPr>
          <w:rFonts w:ascii="TimesNewRomanPSMT" w:eastAsia="Times New Roman" w:hAnsi="TimesNewRomanPSMT" w:cs="Times New Roman"/>
          <w:kern w:val="0"/>
          <w:sz w:val="28"/>
          <w:szCs w:val="28"/>
          <w:lang w:val="ru-RU" w:eastAsia="en-GB"/>
          <w14:ligatures w14:val="none"/>
        </w:rPr>
        <w:t xml:space="preserve"> </w:t>
      </w: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60 от 1 февраля 2010 года «О мерах по совершенствованию использования национального сегмента сети Интернет». Ведущая роль в его реализации отводилась Оперативно-аналитическому центру при Президенте Беларуси, который и по настоящее время является уполномоченным государственным органом в сфере безопасности использования национального сегмента сети Интернет. С 2020 года средствам массовой информации было запрещено проводить политические опросы. Запрет включал в себя в том числе опросы о поддержке президента. Согласно докладу Freedom House cразу после выборов было заблокировано около 70 сайтов, среди которых 25 сайтов СМИ и 25 политических сайтов. Примерно 50 ключевых новостных и информационных веб-сайтов оставались заблокированными или доступ к ним был ограничен в период освещения выборов. Подводя итог анализа применения цензурных практик в Республике Беларусь в 2020 году, можно отметить значительную роль государства в процессах цензурирования информации в интернете. Большинство вещательных и печатных СМИ, которые соответственно имеют свои веб-сайты, находятся под государственным контролем. </w:t>
      </w:r>
    </w:p>
    <w:p w:rsidR="00303917" w:rsidRPr="00303917" w:rsidRDefault="00303917" w:rsidP="003039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E4280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Таким образом, мы можем сказать, что две страны, с совершенно разным политическим укладом и экономической ситуацией, довольно широко применяют механизмы ограничений или цензуру в Интернет-пространстве. </w:t>
      </w:r>
    </w:p>
    <w:p w:rsidR="00303917" w:rsidRPr="004E4280" w:rsidRDefault="00303917" w:rsidP="0030391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val="ru-RU"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sz w:val="28"/>
          <w:szCs w:val="28"/>
          <w:lang w:val="ru-RU" w:eastAsia="en-GB"/>
          <w14:ligatures w14:val="none"/>
        </w:rPr>
        <w:t>Список литературы:</w:t>
      </w:r>
    </w:p>
    <w:p w:rsidR="00303917" w:rsidRPr="00B36553" w:rsidRDefault="00303917" w:rsidP="0030391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1.</w:t>
      </w:r>
      <w:r w:rsidRPr="00C61CE0">
        <w:t xml:space="preserve"> </w:t>
      </w:r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We are social report: time online falls to pre-pandemic levels, while social media use increases // Campaign Brief Asia URL: https://campaignbriefasia.com/2023/01/30/we-are-social-report-time-online-</w:t>
      </w:r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falls-to-pre-pandemic-levels-while-social-media-use-increases/ (</w:t>
      </w:r>
      <w:proofErr w:type="spellStart"/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дата</w:t>
      </w:r>
      <w:proofErr w:type="spellEnd"/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обращения</w:t>
      </w:r>
      <w:proofErr w:type="spellEnd"/>
      <w:r w:rsidRPr="00C61C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: 14.02.2023).</w:t>
      </w:r>
    </w:p>
    <w:p w:rsidR="00303917" w:rsidRPr="004E4280" w:rsidRDefault="00303917" w:rsidP="0030391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B365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2. </w:t>
      </w:r>
      <w:r w:rsidRPr="004E4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Беларусь У. П. Р. февраля 2010 г. № 60. О мерах по совер-шенствованию использования национального сегмента сети Интернет (2010) //Режим доступа: http://pravo. by/main. aspx. – 1.</w:t>
      </w:r>
    </w:p>
    <w:p w:rsidR="005D7451" w:rsidRDefault="005D7451"/>
    <w:sectPr w:rsidR="005D7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977" w:rsidRDefault="00AD5977" w:rsidP="00303917">
      <w:r>
        <w:separator/>
      </w:r>
    </w:p>
  </w:endnote>
  <w:endnote w:type="continuationSeparator" w:id="0">
    <w:p w:rsidR="00AD5977" w:rsidRDefault="00AD5977" w:rsidP="0030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977" w:rsidRDefault="00AD5977" w:rsidP="00303917">
      <w:r>
        <w:separator/>
      </w:r>
    </w:p>
  </w:footnote>
  <w:footnote w:type="continuationSeparator" w:id="0">
    <w:p w:rsidR="00AD5977" w:rsidRDefault="00AD5977" w:rsidP="00303917">
      <w:r>
        <w:continuationSeparator/>
      </w:r>
    </w:p>
  </w:footnote>
  <w:footnote w:id="1">
    <w:p w:rsidR="00303917" w:rsidRPr="00303917" w:rsidRDefault="00303917">
      <w:pPr>
        <w:pStyle w:val="FootnoteText"/>
        <w:rPr>
          <w:rFonts w:ascii="Times New Roman" w:hAnsi="Times New Roman" w:cs="Times New Roman"/>
          <w:lang w:val="en-US"/>
        </w:rPr>
      </w:pPr>
      <w:r w:rsidRPr="00303917">
        <w:rPr>
          <w:rStyle w:val="FootnoteReference"/>
          <w:rFonts w:ascii="Times New Roman" w:hAnsi="Times New Roman" w:cs="Times New Roman"/>
        </w:rPr>
        <w:footnoteRef/>
      </w:r>
      <w:r w:rsidRPr="00303917">
        <w:rPr>
          <w:rFonts w:ascii="Times New Roman" w:hAnsi="Times New Roman" w:cs="Times New Roman"/>
        </w:rPr>
        <w:t xml:space="preserve"> </w:t>
      </w:r>
      <w:r w:rsidRPr="00303917">
        <w:rPr>
          <w:rFonts w:ascii="Times New Roman" w:hAnsi="Times New Roman" w:cs="Times New Roman"/>
        </w:rPr>
        <w:t>1. We are social report: time online falls to pre-pandemic levels, while social media use increases // Campaign Brief Asia URL: https://campaignbriefasia.com/2023/01/30/we-are-social-report-time-online-falls-to-pre-pandemic-levels-while-social-media-use-increases/ (дата обращения: 14.02.2023).</w:t>
      </w:r>
    </w:p>
  </w:footnote>
  <w:footnote w:id="2">
    <w:p w:rsidR="00303917" w:rsidRPr="00303917" w:rsidRDefault="00303917">
      <w:pPr>
        <w:pStyle w:val="FootnoteText"/>
        <w:rPr>
          <w:rFonts w:ascii="Times New Roman" w:hAnsi="Times New Roman" w:cs="Times New Roman"/>
          <w:lang w:val="ru-RU"/>
        </w:rPr>
      </w:pPr>
      <w:r w:rsidRPr="00303917">
        <w:rPr>
          <w:rStyle w:val="FootnoteReference"/>
          <w:rFonts w:ascii="Times New Roman" w:hAnsi="Times New Roman" w:cs="Times New Roman"/>
        </w:rPr>
        <w:footnoteRef/>
      </w:r>
      <w:r w:rsidRPr="00303917">
        <w:rPr>
          <w:rFonts w:ascii="Times New Roman" w:hAnsi="Times New Roman" w:cs="Times New Roman"/>
        </w:rPr>
        <w:t xml:space="preserve"> </w:t>
      </w:r>
      <w:r w:rsidRPr="00303917">
        <w:rPr>
          <w:rFonts w:ascii="Times New Roman" w:hAnsi="Times New Roman" w:cs="Times New Roman"/>
        </w:rPr>
        <w:t>Беларусь У. П. Р. февраля 2010 г. № 60. О мерах по совер-шенствованию использования национального сегмента сети Интернет (2010) //Режим доступа: http://pravo. by/main. aspx. –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17"/>
    <w:rsid w:val="00044586"/>
    <w:rsid w:val="00303917"/>
    <w:rsid w:val="00344312"/>
    <w:rsid w:val="005D7451"/>
    <w:rsid w:val="00874A53"/>
    <w:rsid w:val="00A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BA388"/>
  <w15:chartTrackingRefBased/>
  <w15:docId w15:val="{C072DC33-CD1F-324C-8B18-886DF5E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39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9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91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9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9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94C89-5E91-9E47-9529-AE31EC61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2024-02-16T20:12:00Z</dcterms:created>
  <dcterms:modified xsi:type="dcterms:W3CDTF">2024-02-16T20:20:00Z</dcterms:modified>
</cp:coreProperties>
</file>