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DAF" w:rsidRDefault="00257291" w:rsidP="00257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одним из приоритетных направлений в развитии иноязычного образования выступает индивидуализация процесса обучения. </w:t>
      </w:r>
      <w:r w:rsidR="0022153C" w:rsidRPr="004D75C1">
        <w:rPr>
          <w:sz w:val="24"/>
          <w:szCs w:val="24"/>
        </w:rPr>
        <w:t>Исследование</w:t>
      </w:r>
      <w:r w:rsidR="004416AA" w:rsidRPr="004D75C1">
        <w:rPr>
          <w:sz w:val="24"/>
          <w:szCs w:val="24"/>
        </w:rPr>
        <w:t xml:space="preserve"> индивидуальн</w:t>
      </w:r>
      <w:r w:rsidR="0022153C" w:rsidRPr="004D75C1">
        <w:rPr>
          <w:sz w:val="24"/>
          <w:szCs w:val="24"/>
        </w:rPr>
        <w:t>ых</w:t>
      </w:r>
      <w:r w:rsidR="004416AA" w:rsidRPr="004D75C1">
        <w:rPr>
          <w:sz w:val="24"/>
          <w:szCs w:val="24"/>
        </w:rPr>
        <w:t xml:space="preserve"> учебн</w:t>
      </w:r>
      <w:r w:rsidR="0022153C" w:rsidRPr="004D75C1">
        <w:rPr>
          <w:sz w:val="24"/>
          <w:szCs w:val="24"/>
        </w:rPr>
        <w:t>ых</w:t>
      </w:r>
      <w:r w:rsidR="004416AA" w:rsidRPr="004D75C1">
        <w:rPr>
          <w:sz w:val="24"/>
          <w:szCs w:val="24"/>
        </w:rPr>
        <w:t xml:space="preserve"> стил</w:t>
      </w:r>
      <w:r w:rsidR="0022153C" w:rsidRPr="004D75C1">
        <w:rPr>
          <w:sz w:val="24"/>
          <w:szCs w:val="24"/>
        </w:rPr>
        <w:t>ей</w:t>
      </w:r>
      <w:r w:rsidR="004416AA" w:rsidRPr="004D75C1">
        <w:rPr>
          <w:sz w:val="24"/>
          <w:szCs w:val="24"/>
        </w:rPr>
        <w:t xml:space="preserve"> </w:t>
      </w:r>
      <w:r w:rsidR="005420D9">
        <w:rPr>
          <w:sz w:val="24"/>
          <w:szCs w:val="24"/>
        </w:rPr>
        <w:t xml:space="preserve">является </w:t>
      </w:r>
      <w:r w:rsidR="0022153C" w:rsidRPr="004D75C1">
        <w:rPr>
          <w:sz w:val="24"/>
          <w:szCs w:val="24"/>
        </w:rPr>
        <w:t>актуальным предметом рассмотрения</w:t>
      </w:r>
      <w:r w:rsidR="004D75C1">
        <w:rPr>
          <w:sz w:val="24"/>
          <w:szCs w:val="24"/>
        </w:rPr>
        <w:t xml:space="preserve"> </w:t>
      </w:r>
      <w:r w:rsidR="005420D9">
        <w:rPr>
          <w:sz w:val="24"/>
          <w:szCs w:val="24"/>
        </w:rPr>
        <w:t xml:space="preserve">в психологической, педагогической и методической научных областях </w:t>
      </w:r>
      <w:r w:rsidR="004D75C1">
        <w:rPr>
          <w:sz w:val="24"/>
          <w:szCs w:val="24"/>
        </w:rPr>
        <w:t xml:space="preserve">на протяжении длительного периода времени. </w:t>
      </w:r>
      <w:r w:rsidR="005420D9">
        <w:rPr>
          <w:sz w:val="24"/>
          <w:szCs w:val="24"/>
        </w:rPr>
        <w:t xml:space="preserve">Анализ существующих трактовок данного понятия позволил выявить терминологический плюрализм. Так, </w:t>
      </w:r>
      <w:r w:rsidR="000D7CE7">
        <w:rPr>
          <w:sz w:val="24"/>
          <w:szCs w:val="24"/>
        </w:rPr>
        <w:t xml:space="preserve">в отечественной научной литературе распространено два подхода к определению индивидуального учебного стиля: </w:t>
      </w:r>
      <w:r w:rsidR="000E2DAF">
        <w:rPr>
          <w:sz w:val="24"/>
          <w:szCs w:val="24"/>
        </w:rPr>
        <w:t xml:space="preserve">как способы выполнения определённого вида деятельности или как факторы, оказывающие влияние на восприятие учащимися учебного материала. В зарубежном научно-терминологическом поле при определении учебных стилей обучающихся акцент делается на индивидуально-психологических особенностях развития личности. </w:t>
      </w:r>
    </w:p>
    <w:p w:rsidR="00EF3D04" w:rsidRDefault="0038351F" w:rsidP="00157B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Обобщая п</w:t>
      </w:r>
      <w:r w:rsidR="00EF3D04">
        <w:rPr>
          <w:sz w:val="24"/>
          <w:szCs w:val="24"/>
        </w:rPr>
        <w:t>роанализированные трактовки</w:t>
      </w:r>
      <w:r>
        <w:rPr>
          <w:sz w:val="24"/>
          <w:szCs w:val="24"/>
        </w:rPr>
        <w:t>,</w:t>
      </w:r>
      <w:r w:rsidR="00EF3D04">
        <w:rPr>
          <w:sz w:val="24"/>
          <w:szCs w:val="24"/>
        </w:rPr>
        <w:t xml:space="preserve"> мы </w:t>
      </w:r>
      <w:r w:rsidR="00514931">
        <w:rPr>
          <w:sz w:val="24"/>
          <w:szCs w:val="24"/>
        </w:rPr>
        <w:t>предлагаем</w:t>
      </w:r>
      <w:r w:rsidR="00EF3D04">
        <w:rPr>
          <w:sz w:val="24"/>
          <w:szCs w:val="24"/>
        </w:rPr>
        <w:t xml:space="preserve"> определять </w:t>
      </w:r>
      <w:r>
        <w:rPr>
          <w:sz w:val="24"/>
          <w:szCs w:val="24"/>
        </w:rPr>
        <w:t xml:space="preserve">индивидуальный учебный стиль </w:t>
      </w:r>
      <w:r w:rsidR="00EF3D04">
        <w:rPr>
          <w:sz w:val="24"/>
          <w:szCs w:val="24"/>
        </w:rPr>
        <w:t>как индивидуально-своеобразную, обусловленную психолого-поведенческими характеристиками, относительно стабильную систему факторов, которая определяет восприятие учащимися информации, принятие решений в учебных ситуациях, выполнение ими учебных действий, взаимодействие в образовательной среде, и характеризуется независимостью от формируемого или совершенствуемого навыка, умений, компетенции.</w:t>
      </w:r>
    </w:p>
    <w:p w:rsidR="00B96C06" w:rsidRDefault="000502F3" w:rsidP="00157B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наиболее современных подходов к классификации индивидуальных учебных стилей является </w:t>
      </w:r>
      <w:r w:rsidR="006B6D38">
        <w:rPr>
          <w:sz w:val="24"/>
          <w:szCs w:val="24"/>
        </w:rPr>
        <w:t xml:space="preserve">концепция Л. Вонга и Д. </w:t>
      </w:r>
      <w:proofErr w:type="spellStart"/>
      <w:r w:rsidR="006B6D38">
        <w:rPr>
          <w:sz w:val="24"/>
          <w:szCs w:val="24"/>
        </w:rPr>
        <w:t>Нунана</w:t>
      </w:r>
      <w:proofErr w:type="spellEnd"/>
      <w:r w:rsidR="006B6D38">
        <w:rPr>
          <w:sz w:val="24"/>
          <w:szCs w:val="24"/>
        </w:rPr>
        <w:t>. Согласно данной классификации, можно выделить четыре комплексных учебных стиля, разграниченных по признаку доминирующей деятельности</w:t>
      </w:r>
      <w:r w:rsidR="006B6D38" w:rsidRPr="006B6D38">
        <w:rPr>
          <w:sz w:val="24"/>
          <w:szCs w:val="24"/>
        </w:rPr>
        <w:t xml:space="preserve"> [</w:t>
      </w:r>
      <w:r w:rsidR="004A454A" w:rsidRPr="004A454A">
        <w:rPr>
          <w:sz w:val="24"/>
          <w:szCs w:val="24"/>
        </w:rPr>
        <w:t>2</w:t>
      </w:r>
      <w:r w:rsidR="006B6D38" w:rsidRPr="006B6D38">
        <w:rPr>
          <w:sz w:val="24"/>
          <w:szCs w:val="24"/>
        </w:rPr>
        <w:t>]</w:t>
      </w:r>
      <w:r w:rsidR="00B96C06">
        <w:rPr>
          <w:sz w:val="24"/>
          <w:szCs w:val="24"/>
        </w:rPr>
        <w:t>. Исследователями был выявлен ряд индивидуальных особенностей</w:t>
      </w:r>
      <w:r w:rsidR="00BC1056">
        <w:rPr>
          <w:sz w:val="24"/>
          <w:szCs w:val="24"/>
        </w:rPr>
        <w:t xml:space="preserve"> обучающихся</w:t>
      </w:r>
      <w:r w:rsidR="00B96C06">
        <w:rPr>
          <w:sz w:val="24"/>
          <w:szCs w:val="24"/>
        </w:rPr>
        <w:t>, которые д</w:t>
      </w:r>
      <w:r w:rsidR="00BC1056">
        <w:rPr>
          <w:sz w:val="24"/>
          <w:szCs w:val="24"/>
        </w:rPr>
        <w:t>емонстрируют доминирование того или иного индивидуального стиля:</w:t>
      </w:r>
    </w:p>
    <w:p w:rsidR="006B6D38" w:rsidRDefault="006B6D38" w:rsidP="006B6D3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Коммуникативный. </w:t>
      </w:r>
      <w:r w:rsidR="00BC1056">
        <w:rPr>
          <w:sz w:val="24"/>
          <w:szCs w:val="24"/>
        </w:rPr>
        <w:t>Данный стиль проявляется в изучении иностранного языка через общение. Учащиеся охотно вступают в</w:t>
      </w:r>
      <w:r w:rsidR="00556DD9">
        <w:rPr>
          <w:sz w:val="24"/>
          <w:szCs w:val="24"/>
        </w:rPr>
        <w:t>о</w:t>
      </w:r>
      <w:r w:rsidR="00BC1056">
        <w:rPr>
          <w:sz w:val="24"/>
          <w:szCs w:val="24"/>
        </w:rPr>
        <w:t xml:space="preserve"> взаимодействие,</w:t>
      </w:r>
      <w:r w:rsidR="00556DD9">
        <w:rPr>
          <w:sz w:val="24"/>
          <w:szCs w:val="24"/>
        </w:rPr>
        <w:t xml:space="preserve"> в том числе с носителями языка. Они проявляют интерес к дискуссиям и групповой работе. Также такие учащиеся активно использую иностранный язык вне урока.</w:t>
      </w:r>
    </w:p>
    <w:p w:rsidR="00556DD9" w:rsidRDefault="00556DD9" w:rsidP="006B6D3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Аналитический. Связан с самостоятельной деятельности, направленной на систематизацию информации. Учащиеся склонны к независимости, индивидуальной работе, а процессе которой систематизируют новый учебный материал и решают учебные задачи на основе самостоятельно выведенных закономерностей. Обучающийся регулярно осуществляют </w:t>
      </w:r>
      <w:proofErr w:type="spellStart"/>
      <w:r>
        <w:rPr>
          <w:sz w:val="24"/>
          <w:szCs w:val="24"/>
        </w:rPr>
        <w:t>саморефлексию</w:t>
      </w:r>
      <w:proofErr w:type="spellEnd"/>
      <w:r>
        <w:rPr>
          <w:sz w:val="24"/>
          <w:szCs w:val="24"/>
        </w:rPr>
        <w:t xml:space="preserve">. </w:t>
      </w:r>
    </w:p>
    <w:p w:rsidR="00556DD9" w:rsidRDefault="00556DD9" w:rsidP="006B6D3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Организационно-детерминированный. Данный индивидуальный стиль обуславливает для учащихся значимость авторитета учителя в образовательном процессе. Они нуждаются в чётко организованном учителем учебном процессе, что подразумевает чёткие инструкции, логичное изложение материала с последующей тренировкой. </w:t>
      </w:r>
      <w:r w:rsidR="00D30DAB">
        <w:rPr>
          <w:sz w:val="24"/>
          <w:szCs w:val="24"/>
        </w:rPr>
        <w:t xml:space="preserve">Важную роль также играет регулярная конкретизированная обратная связь. </w:t>
      </w:r>
    </w:p>
    <w:p w:rsidR="000E2DAF" w:rsidRPr="00886F37" w:rsidRDefault="00D30DAB" w:rsidP="00886F3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Практико-детерминированный. Особенности этого учебного стиля проявляются в освоении материала через конкретные примеры с опорой на практический опыт. </w:t>
      </w:r>
      <w:r w:rsidR="00157BEC">
        <w:rPr>
          <w:sz w:val="24"/>
          <w:szCs w:val="24"/>
        </w:rPr>
        <w:t xml:space="preserve">Учащимся необходимо при восприятии информации увидеть примеры функционирования осваиваемых явлений, а непосредственно после </w:t>
      </w:r>
      <w:r w:rsidR="0038351F">
        <w:rPr>
          <w:sz w:val="24"/>
          <w:szCs w:val="24"/>
        </w:rPr>
        <w:t>– </w:t>
      </w:r>
      <w:r w:rsidR="00157BEC">
        <w:rPr>
          <w:sz w:val="24"/>
          <w:szCs w:val="24"/>
        </w:rPr>
        <w:t xml:space="preserve">применить изученное в практике общения. Особенностью такой категории обучающихся также </w:t>
      </w:r>
      <w:r w:rsidR="00886F37">
        <w:rPr>
          <w:sz w:val="24"/>
          <w:szCs w:val="24"/>
        </w:rPr>
        <w:t>является</w:t>
      </w:r>
      <w:r w:rsidR="00157BEC" w:rsidRPr="00886F37">
        <w:rPr>
          <w:sz w:val="24"/>
          <w:szCs w:val="24"/>
        </w:rPr>
        <w:t xml:space="preserve"> склонность к вариативности темпа и форм работы. </w:t>
      </w:r>
    </w:p>
    <w:p w:rsidR="00157BEC" w:rsidRDefault="00D30DAB" w:rsidP="005169B7">
      <w:pPr>
        <w:ind w:firstLine="709"/>
        <w:jc w:val="both"/>
        <w:rPr>
          <w:sz w:val="24"/>
          <w:szCs w:val="24"/>
        </w:rPr>
      </w:pPr>
      <w:r w:rsidRPr="00D30DAB">
        <w:rPr>
          <w:sz w:val="24"/>
          <w:szCs w:val="24"/>
        </w:rPr>
        <w:t>Средством учёта представленных выше индивидуальных учебных стилей может выступать трёхступенчатый алгоритм, позволяющий обеспечить адаптацию упражнений и их компонентов к индивидуальным особенностям обучающихся.</w:t>
      </w:r>
      <w:r w:rsidR="00886F37">
        <w:rPr>
          <w:sz w:val="24"/>
          <w:szCs w:val="24"/>
        </w:rPr>
        <w:t xml:space="preserve"> </w:t>
      </w:r>
      <w:r w:rsidR="005169B7">
        <w:rPr>
          <w:sz w:val="24"/>
          <w:szCs w:val="24"/>
        </w:rPr>
        <w:t xml:space="preserve">В качестве первого шага в алгоритме мы предлагаем идентификацию индивидуального учебного стиля у учащихся. На основе характеристик, приведённых ранее, был составлен чек-лист для учителя. </w:t>
      </w:r>
      <w:r w:rsidR="005169B7" w:rsidRPr="00127D53">
        <w:rPr>
          <w:sz w:val="24"/>
          <w:szCs w:val="24"/>
        </w:rPr>
        <w:t xml:space="preserve">Структура чек-листа предполагает </w:t>
      </w:r>
      <w:r w:rsidR="00127D53" w:rsidRPr="00127D53">
        <w:rPr>
          <w:sz w:val="24"/>
          <w:szCs w:val="24"/>
        </w:rPr>
        <w:t xml:space="preserve">выявление преподавателем индивидуального учебного стиля конкретного ученика </w:t>
      </w:r>
      <w:r w:rsidR="005169B7" w:rsidRPr="00127D53">
        <w:rPr>
          <w:sz w:val="24"/>
          <w:szCs w:val="24"/>
        </w:rPr>
        <w:t>посредством наблюдения</w:t>
      </w:r>
      <w:r w:rsidR="00127D53" w:rsidRPr="00127D53">
        <w:rPr>
          <w:sz w:val="24"/>
          <w:szCs w:val="24"/>
        </w:rPr>
        <w:t xml:space="preserve"> и отметки соответствующих </w:t>
      </w:r>
      <w:r w:rsidR="00127D53" w:rsidRPr="00127D53">
        <w:rPr>
          <w:sz w:val="24"/>
          <w:szCs w:val="24"/>
        </w:rPr>
        <w:lastRenderedPageBreak/>
        <w:t>признаков</w:t>
      </w:r>
      <w:r w:rsidR="005169B7" w:rsidRPr="00127D53">
        <w:rPr>
          <w:sz w:val="24"/>
          <w:szCs w:val="24"/>
        </w:rPr>
        <w:t>.</w:t>
      </w:r>
      <w:r w:rsidR="000C1E2F">
        <w:rPr>
          <w:sz w:val="24"/>
          <w:szCs w:val="24"/>
        </w:rPr>
        <w:t xml:space="preserve"> </w:t>
      </w:r>
      <w:r w:rsidR="005169B7">
        <w:rPr>
          <w:sz w:val="24"/>
          <w:szCs w:val="24"/>
        </w:rPr>
        <w:t>Важно отметить, что данный чек-лист</w:t>
      </w:r>
      <w:r w:rsidR="000C1E2F">
        <w:rPr>
          <w:sz w:val="24"/>
          <w:szCs w:val="24"/>
        </w:rPr>
        <w:t xml:space="preserve"> позволяет</w:t>
      </w:r>
      <w:r w:rsidR="005169B7">
        <w:rPr>
          <w:sz w:val="24"/>
          <w:szCs w:val="24"/>
        </w:rPr>
        <w:t xml:space="preserve"> идентифицировать </w:t>
      </w:r>
      <w:r w:rsidR="0038351F">
        <w:rPr>
          <w:sz w:val="24"/>
          <w:szCs w:val="24"/>
        </w:rPr>
        <w:t xml:space="preserve">именно </w:t>
      </w:r>
      <w:r w:rsidR="005169B7">
        <w:rPr>
          <w:sz w:val="24"/>
          <w:szCs w:val="24"/>
        </w:rPr>
        <w:t>доминирующий учебный стиль учащегося</w:t>
      </w:r>
      <w:r w:rsidR="000C1E2F">
        <w:rPr>
          <w:sz w:val="24"/>
          <w:szCs w:val="24"/>
        </w:rPr>
        <w:t xml:space="preserve"> для его дальнейшего учёта в алгоритме</w:t>
      </w:r>
      <w:r w:rsidR="005169B7">
        <w:rPr>
          <w:sz w:val="24"/>
          <w:szCs w:val="24"/>
        </w:rPr>
        <w:t>, поскольку мы склонны говорить об отсутствии чистых стилей.</w:t>
      </w:r>
      <w:r w:rsidR="005169B7">
        <w:rPr>
          <w:sz w:val="24"/>
          <w:szCs w:val="24"/>
        </w:rPr>
        <w:t xml:space="preserve"> </w:t>
      </w:r>
    </w:p>
    <w:p w:rsidR="00514931" w:rsidRDefault="005169B7" w:rsidP="005149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Следующая ступень алгоритм</w:t>
      </w:r>
      <w:r w:rsidR="00D37A65">
        <w:rPr>
          <w:sz w:val="24"/>
          <w:szCs w:val="24"/>
        </w:rPr>
        <w:t>а заключается в анализе упражнений, которые</w:t>
      </w:r>
      <w:r w:rsidR="000C1E2F">
        <w:rPr>
          <w:sz w:val="24"/>
          <w:szCs w:val="24"/>
        </w:rPr>
        <w:t xml:space="preserve"> предлагаются обучающимся</w:t>
      </w:r>
      <w:r w:rsidR="00D37A65">
        <w:rPr>
          <w:sz w:val="24"/>
          <w:szCs w:val="24"/>
        </w:rPr>
        <w:t xml:space="preserve">, на предмет учёта </w:t>
      </w:r>
      <w:r w:rsidR="000C1E2F">
        <w:rPr>
          <w:sz w:val="24"/>
          <w:szCs w:val="24"/>
        </w:rPr>
        <w:t>индивидуальных учебных стилей. В качестве материала для анализа нами был выбран модуль УМК «</w:t>
      </w:r>
      <w:r w:rsidR="000C1E2F">
        <w:rPr>
          <w:sz w:val="24"/>
          <w:szCs w:val="24"/>
          <w:lang w:val="en-US"/>
        </w:rPr>
        <w:t>Starlight</w:t>
      </w:r>
      <w:r w:rsidR="000C1E2F" w:rsidRPr="000C1E2F">
        <w:rPr>
          <w:sz w:val="24"/>
          <w:szCs w:val="24"/>
        </w:rPr>
        <w:t xml:space="preserve"> 10. </w:t>
      </w:r>
      <w:r w:rsidR="000C1E2F">
        <w:rPr>
          <w:sz w:val="24"/>
          <w:szCs w:val="24"/>
        </w:rPr>
        <w:t xml:space="preserve">Звёздный английский 10 класс». Анализ показал, что в рамках данного УМК </w:t>
      </w:r>
      <w:r w:rsidR="00B7369A">
        <w:rPr>
          <w:sz w:val="24"/>
          <w:szCs w:val="24"/>
        </w:rPr>
        <w:t xml:space="preserve">59% упражнений учитывают ряд особенностей, присущих организационно-детерминированному учебному стилю. Для учащихся с доминирующим аналитическим стилем представлено 27% упражнений, </w:t>
      </w:r>
      <w:r w:rsidR="004A454A">
        <w:rPr>
          <w:sz w:val="24"/>
          <w:szCs w:val="24"/>
        </w:rPr>
        <w:t>характеристики</w:t>
      </w:r>
      <w:r w:rsidR="00B7369A">
        <w:rPr>
          <w:sz w:val="24"/>
          <w:szCs w:val="24"/>
        </w:rPr>
        <w:t xml:space="preserve"> коммуникативного учебного стиля учитывают 9% упражнений, а для практико-детерминированного учебного стиля присутствует лишь 5% упражнений. </w:t>
      </w:r>
      <w:r w:rsidR="0038351F">
        <w:rPr>
          <w:sz w:val="24"/>
          <w:szCs w:val="24"/>
        </w:rPr>
        <w:t>М</w:t>
      </w:r>
      <w:r w:rsidR="00B7369A">
        <w:rPr>
          <w:sz w:val="24"/>
          <w:szCs w:val="24"/>
        </w:rPr>
        <w:t>ожно сделать вывод о том, что большая часть упражнений, представленных в УМК, явля</w:t>
      </w:r>
      <w:r w:rsidR="0038351F">
        <w:rPr>
          <w:sz w:val="24"/>
          <w:szCs w:val="24"/>
        </w:rPr>
        <w:t>ю</w:t>
      </w:r>
      <w:r w:rsidR="00B7369A">
        <w:rPr>
          <w:sz w:val="24"/>
          <w:szCs w:val="24"/>
        </w:rPr>
        <w:t xml:space="preserve">тся однотипными, то есть учитывают преимущественно </w:t>
      </w:r>
      <w:r w:rsidR="004A454A">
        <w:rPr>
          <w:sz w:val="24"/>
          <w:szCs w:val="24"/>
        </w:rPr>
        <w:t xml:space="preserve">особенности организационно-детерминированного и аналитического учебных стилей. </w:t>
      </w:r>
    </w:p>
    <w:p w:rsidR="00514931" w:rsidRDefault="004A454A" w:rsidP="00514931">
      <w:pPr>
        <w:ind w:firstLine="709"/>
        <w:jc w:val="both"/>
        <w:rPr>
          <w:sz w:val="24"/>
          <w:szCs w:val="24"/>
        </w:rPr>
      </w:pPr>
      <w:r w:rsidRPr="00514931">
        <w:rPr>
          <w:sz w:val="24"/>
          <w:szCs w:val="24"/>
        </w:rPr>
        <w:t>Учёт учебных стилей возможен</w:t>
      </w:r>
      <w:r w:rsidR="00514931" w:rsidRPr="00514931">
        <w:rPr>
          <w:sz w:val="24"/>
          <w:szCs w:val="24"/>
        </w:rPr>
        <w:t xml:space="preserve"> только</w:t>
      </w:r>
      <w:r w:rsidRPr="00514931">
        <w:rPr>
          <w:sz w:val="24"/>
          <w:szCs w:val="24"/>
        </w:rPr>
        <w:t xml:space="preserve"> при обеспечении вариативности при организации упражнений, которая может быть достигнута за счёт их методической адаптации. Под методической </w:t>
      </w:r>
      <w:r w:rsidR="00514931" w:rsidRPr="00514931">
        <w:rPr>
          <w:sz w:val="24"/>
          <w:szCs w:val="24"/>
        </w:rPr>
        <w:t xml:space="preserve">адаптацией упражнений мы пониманием </w:t>
      </w:r>
      <w:r w:rsidR="00514931" w:rsidRPr="00514931">
        <w:rPr>
          <w:sz w:val="24"/>
          <w:szCs w:val="24"/>
        </w:rPr>
        <w:t>процесс преобразования и оптимизации приёмов, составляющих их основу, с учётом академических потребностей и психолого-поведенческой характеристики учащегося с сохранением общего содержания.</w:t>
      </w:r>
      <w:r w:rsidR="00514931" w:rsidRPr="00514931">
        <w:rPr>
          <w:sz w:val="24"/>
          <w:szCs w:val="24"/>
        </w:rPr>
        <w:t xml:space="preserve"> Адаптация упражнений под индивидуальные учебные стили имеет ряд особенностей, среди которых можно выделить изменени</w:t>
      </w:r>
      <w:r w:rsidR="00514931">
        <w:rPr>
          <w:sz w:val="24"/>
          <w:szCs w:val="24"/>
        </w:rPr>
        <w:t>е</w:t>
      </w:r>
      <w:r w:rsidR="00514931" w:rsidRPr="00514931">
        <w:rPr>
          <w:sz w:val="24"/>
          <w:szCs w:val="24"/>
        </w:rPr>
        <w:t xml:space="preserve"> в элементах упражнени</w:t>
      </w:r>
      <w:r w:rsidR="00514931">
        <w:rPr>
          <w:sz w:val="24"/>
          <w:szCs w:val="24"/>
        </w:rPr>
        <w:t xml:space="preserve">я, которое не влечёт за собой влияние на уровень сложности задания. </w:t>
      </w:r>
    </w:p>
    <w:p w:rsidR="00514931" w:rsidRPr="004D75C1" w:rsidRDefault="00514931" w:rsidP="00666E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Примеры </w:t>
      </w:r>
      <w:r>
        <w:rPr>
          <w:sz w:val="24"/>
          <w:szCs w:val="24"/>
        </w:rPr>
        <w:t>реализации методической</w:t>
      </w:r>
      <w:r>
        <w:rPr>
          <w:sz w:val="24"/>
          <w:szCs w:val="24"/>
        </w:rPr>
        <w:t xml:space="preserve"> адаптации упражнений </w:t>
      </w:r>
      <w:r>
        <w:rPr>
          <w:sz w:val="24"/>
          <w:szCs w:val="24"/>
        </w:rPr>
        <w:t xml:space="preserve">на материале проанализированного модуля УМК </w:t>
      </w:r>
      <w:r>
        <w:rPr>
          <w:sz w:val="24"/>
          <w:szCs w:val="24"/>
        </w:rPr>
        <w:t xml:space="preserve">будут представлены на конференции в рамках доклада.  </w:t>
      </w:r>
    </w:p>
    <w:p w:rsidR="00666EA9" w:rsidRDefault="00666EA9" w:rsidP="00514931">
      <w:pPr>
        <w:ind w:firstLine="709"/>
        <w:jc w:val="both"/>
        <w:rPr>
          <w:sz w:val="24"/>
          <w:szCs w:val="24"/>
        </w:rPr>
      </w:pPr>
      <w:r w:rsidRPr="00666EA9">
        <w:rPr>
          <w:sz w:val="24"/>
          <w:szCs w:val="24"/>
        </w:rPr>
        <w:t xml:space="preserve">Эффективность обучения достигается не за счёт эффективности обособленных упражнений, а за счёт комплексного характера их организации. </w:t>
      </w:r>
      <w:r w:rsidR="00C961AE">
        <w:rPr>
          <w:sz w:val="24"/>
          <w:szCs w:val="24"/>
        </w:rPr>
        <w:t>Так</w:t>
      </w:r>
      <w:r w:rsidRPr="00666EA9">
        <w:rPr>
          <w:sz w:val="24"/>
          <w:szCs w:val="24"/>
        </w:rPr>
        <w:t>, у учителя возникает необходимость комплексно</w:t>
      </w:r>
      <w:r>
        <w:rPr>
          <w:sz w:val="24"/>
          <w:szCs w:val="24"/>
        </w:rPr>
        <w:t>й</w:t>
      </w:r>
      <w:r w:rsidRPr="00666EA9">
        <w:rPr>
          <w:sz w:val="24"/>
          <w:szCs w:val="24"/>
        </w:rPr>
        <w:t xml:space="preserve"> адаптации упражнений к каждому из четырёх индивидуальных учебных стилей.</w:t>
      </w:r>
      <w:r>
        <w:rPr>
          <w:sz w:val="24"/>
          <w:szCs w:val="24"/>
        </w:rPr>
        <w:t xml:space="preserve"> </w:t>
      </w:r>
      <w:r w:rsidRPr="00666EA9">
        <w:rPr>
          <w:sz w:val="24"/>
          <w:szCs w:val="24"/>
        </w:rPr>
        <w:t xml:space="preserve">Для </w:t>
      </w:r>
      <w:r>
        <w:rPr>
          <w:sz w:val="24"/>
          <w:szCs w:val="24"/>
        </w:rPr>
        <w:t>этого</w:t>
      </w:r>
      <w:r w:rsidRPr="00666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качестве компонента алгоритма </w:t>
      </w:r>
      <w:r w:rsidRPr="00666EA9">
        <w:rPr>
          <w:sz w:val="24"/>
          <w:szCs w:val="24"/>
        </w:rPr>
        <w:t xml:space="preserve">мы предлагаем модифицировать традиционную модель «Технологического квадрата», предложенную Е.И. </w:t>
      </w:r>
      <w:proofErr w:type="spellStart"/>
      <w:r w:rsidRPr="00666EA9">
        <w:rPr>
          <w:sz w:val="24"/>
          <w:szCs w:val="24"/>
        </w:rPr>
        <w:t>Пассовым</w:t>
      </w:r>
      <w:proofErr w:type="spellEnd"/>
      <w:r w:rsidR="00C961AE">
        <w:rPr>
          <w:sz w:val="24"/>
          <w:szCs w:val="24"/>
        </w:rPr>
        <w:t xml:space="preserve"> </w:t>
      </w:r>
      <w:r w:rsidR="00C961AE" w:rsidRPr="00C961AE">
        <w:rPr>
          <w:sz w:val="24"/>
          <w:szCs w:val="24"/>
        </w:rPr>
        <w:t>[2]</w:t>
      </w:r>
      <w:r w:rsidRPr="00666EA9">
        <w:rPr>
          <w:sz w:val="24"/>
          <w:szCs w:val="24"/>
        </w:rPr>
        <w:t>.</w:t>
      </w:r>
      <w:r w:rsidR="00C961AE">
        <w:rPr>
          <w:sz w:val="24"/>
          <w:szCs w:val="24"/>
        </w:rPr>
        <w:t xml:space="preserve"> </w:t>
      </w:r>
      <w:r w:rsidR="00C961AE" w:rsidRPr="00C961AE">
        <w:rPr>
          <w:sz w:val="24"/>
          <w:szCs w:val="24"/>
        </w:rPr>
        <w:t xml:space="preserve">Данная модель </w:t>
      </w:r>
      <w:r w:rsidR="00C961AE">
        <w:rPr>
          <w:sz w:val="24"/>
          <w:szCs w:val="24"/>
        </w:rPr>
        <w:t>выступает спекулятивной моделью в процессе</w:t>
      </w:r>
      <w:r w:rsidR="00C961AE" w:rsidRPr="00C961AE">
        <w:rPr>
          <w:sz w:val="24"/>
          <w:szCs w:val="24"/>
        </w:rPr>
        <w:t xml:space="preserve"> учёт</w:t>
      </w:r>
      <w:r w:rsidR="00C961AE">
        <w:rPr>
          <w:sz w:val="24"/>
          <w:szCs w:val="24"/>
        </w:rPr>
        <w:t>а</w:t>
      </w:r>
      <w:r w:rsidR="00C961AE" w:rsidRPr="00C961AE">
        <w:rPr>
          <w:sz w:val="24"/>
          <w:szCs w:val="24"/>
        </w:rPr>
        <w:t xml:space="preserve"> особенностей, присущих тому или иному индивидуальному учебному стилю учащихся</w:t>
      </w:r>
      <w:r w:rsidR="00C961AE">
        <w:rPr>
          <w:sz w:val="24"/>
          <w:szCs w:val="24"/>
        </w:rPr>
        <w:t>,</w:t>
      </w:r>
      <w:r w:rsidR="00C961AE" w:rsidRPr="00C961AE">
        <w:rPr>
          <w:sz w:val="24"/>
          <w:szCs w:val="24"/>
        </w:rPr>
        <w:t xml:space="preserve"> в овладении видами коммуникативной деятельности</w:t>
      </w:r>
      <w:r w:rsidR="00C961AE">
        <w:rPr>
          <w:sz w:val="24"/>
          <w:szCs w:val="24"/>
        </w:rPr>
        <w:t xml:space="preserve">: </w:t>
      </w:r>
    </w:p>
    <w:p w:rsidR="00B7369A" w:rsidRDefault="00B7369A" w:rsidP="005169B7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Ind w:w="773" w:type="dxa"/>
        <w:tblLook w:val="04A0" w:firstRow="1" w:lastRow="0" w:firstColumn="1" w:lastColumn="0" w:noHBand="0" w:noVBand="1"/>
      </w:tblPr>
      <w:tblGrid>
        <w:gridCol w:w="671"/>
        <w:gridCol w:w="674"/>
        <w:gridCol w:w="607"/>
        <w:gridCol w:w="674"/>
        <w:gridCol w:w="674"/>
      </w:tblGrid>
      <w:tr w:rsidR="00C961AE" w:rsidTr="0038351F">
        <w:trPr>
          <w:trHeight w:val="334"/>
        </w:trPr>
        <w:tc>
          <w:tcPr>
            <w:tcW w:w="671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607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О-Д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П-Д</w:t>
            </w:r>
          </w:p>
        </w:tc>
      </w:tr>
      <w:tr w:rsidR="00C961AE" w:rsidTr="0038351F">
        <w:trPr>
          <w:trHeight w:val="346"/>
        </w:trPr>
        <w:tc>
          <w:tcPr>
            <w:tcW w:w="671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1AE" w:rsidTr="0038351F">
        <w:trPr>
          <w:trHeight w:val="334"/>
        </w:trPr>
        <w:tc>
          <w:tcPr>
            <w:tcW w:w="671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1AE" w:rsidTr="0038351F">
        <w:trPr>
          <w:trHeight w:val="346"/>
        </w:trPr>
        <w:tc>
          <w:tcPr>
            <w:tcW w:w="671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1AE" w:rsidTr="0038351F">
        <w:trPr>
          <w:trHeight w:val="334"/>
        </w:trPr>
        <w:tc>
          <w:tcPr>
            <w:tcW w:w="671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351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</w:tcPr>
          <w:p w:rsidR="00666EA9" w:rsidRPr="0038351F" w:rsidRDefault="00666EA9" w:rsidP="004B60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7369A" w:rsidRPr="00B7369A" w:rsidRDefault="00B7369A" w:rsidP="005169B7">
      <w:pPr>
        <w:ind w:firstLine="709"/>
        <w:jc w:val="both"/>
        <w:rPr>
          <w:sz w:val="24"/>
          <w:szCs w:val="24"/>
        </w:rPr>
      </w:pPr>
    </w:p>
    <w:p w:rsidR="00C961AE" w:rsidRDefault="00C961AE" w:rsidP="00C96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предложенный нами алгоритм предполагает</w:t>
      </w:r>
      <w:r w:rsidR="00257291"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идентификацию индивидуальных учебных стилей</w:t>
      </w:r>
      <w:r w:rsidR="00257291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>,</w:t>
      </w:r>
      <w:r w:rsidR="00257291">
        <w:rPr>
          <w:sz w:val="24"/>
          <w:szCs w:val="24"/>
        </w:rPr>
        <w:t xml:space="preserve"> анализ упражнений на предмет их учёта и последующую методическую адаптацию упражнений. Средствами реализации данного алгоритма выступают ряд разработанных </w:t>
      </w:r>
      <w:r>
        <w:rPr>
          <w:sz w:val="24"/>
          <w:szCs w:val="24"/>
        </w:rPr>
        <w:t xml:space="preserve">инструментов для учителя. </w:t>
      </w:r>
    </w:p>
    <w:p w:rsidR="00F70E9D" w:rsidRDefault="00F70E9D" w:rsidP="000338E3">
      <w:pPr>
        <w:rPr>
          <w:sz w:val="24"/>
          <w:szCs w:val="24"/>
        </w:rPr>
      </w:pPr>
    </w:p>
    <w:p w:rsidR="00F70E9D" w:rsidRPr="00F70E9D" w:rsidRDefault="00F70E9D" w:rsidP="00F70E9D">
      <w:pPr>
        <w:jc w:val="center"/>
        <w:rPr>
          <w:i/>
          <w:iCs/>
          <w:sz w:val="24"/>
          <w:szCs w:val="24"/>
        </w:rPr>
      </w:pPr>
      <w:r w:rsidRPr="00F70E9D">
        <w:rPr>
          <w:i/>
          <w:iCs/>
          <w:sz w:val="24"/>
          <w:szCs w:val="24"/>
        </w:rPr>
        <w:t>Литература</w:t>
      </w:r>
    </w:p>
    <w:p w:rsidR="004A454A" w:rsidRDefault="004A454A" w:rsidP="004A454A">
      <w:pPr>
        <w:jc w:val="both"/>
        <w:rPr>
          <w:sz w:val="24"/>
          <w:szCs w:val="24"/>
        </w:rPr>
      </w:pPr>
    </w:p>
    <w:p w:rsidR="004A454A" w:rsidRDefault="004A454A" w:rsidP="004A454A">
      <w:pPr>
        <w:jc w:val="both"/>
        <w:rPr>
          <w:sz w:val="24"/>
          <w:szCs w:val="24"/>
        </w:rPr>
      </w:pPr>
      <w:r w:rsidRPr="004A454A">
        <w:rPr>
          <w:sz w:val="24"/>
          <w:szCs w:val="24"/>
        </w:rPr>
        <w:t>Пассов Е. И. Программа-концепция коммуникативного иноязычного образования //М.: просвещение. – 2000. – Т. 172. – №. 1.</w:t>
      </w:r>
    </w:p>
    <w:p w:rsidR="00F70E9D" w:rsidRPr="004D75C1" w:rsidRDefault="004A454A" w:rsidP="0038351F">
      <w:pPr>
        <w:jc w:val="both"/>
        <w:rPr>
          <w:sz w:val="24"/>
          <w:szCs w:val="24"/>
        </w:rPr>
      </w:pPr>
      <w:r w:rsidRPr="004A454A">
        <w:rPr>
          <w:sz w:val="24"/>
          <w:szCs w:val="24"/>
          <w:lang w:val="en-US"/>
        </w:rPr>
        <w:t xml:space="preserve">Wong L. L. C., Nunan D. The learning styles and strategies of effective language learners // System. </w:t>
      </w:r>
      <w:r w:rsidRPr="004A454A">
        <w:rPr>
          <w:sz w:val="24"/>
          <w:szCs w:val="24"/>
        </w:rPr>
        <w:t>2011. V</w:t>
      </w:r>
      <w:proofErr w:type="spellStart"/>
      <w:r w:rsidRPr="004A454A">
        <w:rPr>
          <w:sz w:val="24"/>
          <w:szCs w:val="24"/>
        </w:rPr>
        <w:t>ol</w:t>
      </w:r>
      <w:proofErr w:type="spellEnd"/>
      <w:r w:rsidRPr="004A454A">
        <w:rPr>
          <w:sz w:val="24"/>
          <w:szCs w:val="24"/>
        </w:rPr>
        <w:t xml:space="preserve">. 39. №. 2. </w:t>
      </w:r>
      <w:proofErr w:type="spellStart"/>
      <w:r w:rsidRPr="004A454A">
        <w:rPr>
          <w:sz w:val="24"/>
          <w:szCs w:val="24"/>
        </w:rPr>
        <w:t>Pp</w:t>
      </w:r>
      <w:proofErr w:type="spellEnd"/>
      <w:r w:rsidRPr="004A454A">
        <w:rPr>
          <w:sz w:val="24"/>
          <w:szCs w:val="24"/>
        </w:rPr>
        <w:t>. 144-163.</w:t>
      </w:r>
    </w:p>
    <w:p w:rsidR="00560A32" w:rsidRPr="004D75C1" w:rsidRDefault="00560A32" w:rsidP="000338E3">
      <w:pPr>
        <w:rPr>
          <w:sz w:val="24"/>
          <w:szCs w:val="24"/>
        </w:rPr>
      </w:pPr>
    </w:p>
    <w:sectPr w:rsidR="00560A32" w:rsidRPr="004D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471F"/>
    <w:multiLevelType w:val="hybridMultilevel"/>
    <w:tmpl w:val="BC6C0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3101F"/>
    <w:multiLevelType w:val="hybridMultilevel"/>
    <w:tmpl w:val="9C1E9384"/>
    <w:lvl w:ilvl="0" w:tplc="16B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553014"/>
    <w:multiLevelType w:val="hybridMultilevel"/>
    <w:tmpl w:val="10C4A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01792"/>
    <w:multiLevelType w:val="hybridMultilevel"/>
    <w:tmpl w:val="FBB0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0299">
    <w:abstractNumId w:val="0"/>
  </w:num>
  <w:num w:numId="2" w16cid:durableId="476730450">
    <w:abstractNumId w:val="1"/>
  </w:num>
  <w:num w:numId="3" w16cid:durableId="793325357">
    <w:abstractNumId w:val="2"/>
  </w:num>
  <w:num w:numId="4" w16cid:durableId="168736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3"/>
    <w:rsid w:val="000338E3"/>
    <w:rsid w:val="000502F3"/>
    <w:rsid w:val="00090481"/>
    <w:rsid w:val="000C1E2F"/>
    <w:rsid w:val="000D7CE7"/>
    <w:rsid w:val="000E2DAF"/>
    <w:rsid w:val="00127D53"/>
    <w:rsid w:val="00157BEC"/>
    <w:rsid w:val="0022153C"/>
    <w:rsid w:val="00257291"/>
    <w:rsid w:val="00296BF6"/>
    <w:rsid w:val="0038351F"/>
    <w:rsid w:val="004416AA"/>
    <w:rsid w:val="00471FCE"/>
    <w:rsid w:val="004A454A"/>
    <w:rsid w:val="004D75C1"/>
    <w:rsid w:val="00514931"/>
    <w:rsid w:val="005169B7"/>
    <w:rsid w:val="005420D9"/>
    <w:rsid w:val="00556DD9"/>
    <w:rsid w:val="00560A32"/>
    <w:rsid w:val="00643E3D"/>
    <w:rsid w:val="00666EA9"/>
    <w:rsid w:val="006B6D38"/>
    <w:rsid w:val="007B477F"/>
    <w:rsid w:val="007F5475"/>
    <w:rsid w:val="00886F37"/>
    <w:rsid w:val="008A4F82"/>
    <w:rsid w:val="00B7369A"/>
    <w:rsid w:val="00B96C06"/>
    <w:rsid w:val="00BC1056"/>
    <w:rsid w:val="00C961AE"/>
    <w:rsid w:val="00CA6781"/>
    <w:rsid w:val="00D30DAB"/>
    <w:rsid w:val="00D37A65"/>
    <w:rsid w:val="00E039C5"/>
    <w:rsid w:val="00EF3D04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9C649"/>
  <w15:chartTrackingRefBased/>
  <w15:docId w15:val="{DDB1ADB0-7F2D-604C-9C80-A045D5F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Основной текст"/>
        <w:color w:val="000000" w:themeColor="text1"/>
        <w:sz w:val="28"/>
        <w:szCs w:val="28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E3"/>
    <w:pPr>
      <w:ind w:left="720"/>
      <w:contextualSpacing/>
    </w:pPr>
  </w:style>
  <w:style w:type="table" w:styleId="a4">
    <w:name w:val="Table Grid"/>
    <w:basedOn w:val="a1"/>
    <w:uiPriority w:val="39"/>
    <w:rsid w:val="006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770</Words>
  <Characters>5936</Characters>
  <Application>Microsoft Office Word</Application>
  <DocSecurity>0</DocSecurity>
  <Lines>122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Элис Сейфединова</dc:creator>
  <cp:keywords/>
  <dc:description/>
  <cp:lastModifiedBy>Элис Сейфединова</cp:lastModifiedBy>
  <cp:revision>9</cp:revision>
  <dcterms:created xsi:type="dcterms:W3CDTF">2024-02-15T14:05:00Z</dcterms:created>
  <dcterms:modified xsi:type="dcterms:W3CDTF">2024-02-16T19:33:00Z</dcterms:modified>
</cp:coreProperties>
</file>