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140D" w14:textId="56AF0D73" w:rsidR="00643757" w:rsidRPr="00294528" w:rsidRDefault="003048C3" w:rsidP="00294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Понятие "вина" в русском язык</w:t>
      </w:r>
      <w:r w:rsidR="004F683C" w:rsidRPr="00294528">
        <w:rPr>
          <w:rFonts w:ascii="Times New Roman" w:hAnsi="Times New Roman" w:cs="Times New Roman"/>
          <w:sz w:val="24"/>
          <w:szCs w:val="24"/>
        </w:rPr>
        <w:t>е</w:t>
      </w:r>
    </w:p>
    <w:p w14:paraId="555CDEA8" w14:textId="2D80D956" w:rsidR="008543B2" w:rsidRPr="00294528" w:rsidRDefault="008543B2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 xml:space="preserve">В словаре ТКС слово Вина определяется как: «вина Х-а перед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4528">
        <w:rPr>
          <w:rFonts w:ascii="Times New Roman" w:hAnsi="Times New Roman" w:cs="Times New Roman"/>
          <w:sz w:val="24"/>
          <w:szCs w:val="24"/>
        </w:rPr>
        <w:t xml:space="preserve">-ом за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94528">
        <w:rPr>
          <w:rFonts w:ascii="Times New Roman" w:hAnsi="Times New Roman" w:cs="Times New Roman"/>
          <w:sz w:val="24"/>
          <w:szCs w:val="24"/>
        </w:rPr>
        <w:t xml:space="preserve">: факт, что лицо Х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каузировало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 или допустило факт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94528">
        <w:rPr>
          <w:rFonts w:ascii="Times New Roman" w:hAnsi="Times New Roman" w:cs="Times New Roman"/>
          <w:sz w:val="24"/>
          <w:szCs w:val="24"/>
        </w:rPr>
        <w:t xml:space="preserve">, нежелательный для лица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4528">
        <w:rPr>
          <w:rFonts w:ascii="Times New Roman" w:hAnsi="Times New Roman" w:cs="Times New Roman"/>
          <w:sz w:val="24"/>
          <w:szCs w:val="24"/>
        </w:rPr>
        <w:t xml:space="preserve"> и противоречащий социальным, моральным или юридическим нормам, в результате чего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4528">
        <w:rPr>
          <w:rFonts w:ascii="Times New Roman" w:hAnsi="Times New Roman" w:cs="Times New Roman"/>
          <w:sz w:val="24"/>
          <w:szCs w:val="24"/>
        </w:rPr>
        <w:t xml:space="preserve"> имеет моральное или юридическое превосходство над Х-ом»</w:t>
      </w:r>
      <w:r w:rsidR="004F683C" w:rsidRPr="0029452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4F683C" w:rsidRPr="00294528">
        <w:rPr>
          <w:rFonts w:ascii="Times New Roman" w:hAnsi="Times New Roman" w:cs="Times New Roman"/>
          <w:sz w:val="24"/>
          <w:szCs w:val="24"/>
        </w:rPr>
        <w:t xml:space="preserve">[Мельчук </w:t>
      </w:r>
      <w:r w:rsidR="004F683C" w:rsidRPr="00294528">
        <w:rPr>
          <w:rFonts w:ascii="Times New Roman" w:hAnsi="Times New Roman" w:cs="Times New Roman"/>
          <w:sz w:val="24"/>
          <w:szCs w:val="24"/>
        </w:rPr>
        <w:t>2016: 164</w:t>
      </w:r>
      <w:r w:rsidR="004F683C" w:rsidRPr="00294528">
        <w:rPr>
          <w:rFonts w:ascii="Times New Roman" w:hAnsi="Times New Roman" w:cs="Times New Roman"/>
          <w:sz w:val="24"/>
          <w:szCs w:val="24"/>
        </w:rPr>
        <w:t>].</w:t>
      </w:r>
      <w:r w:rsidR="00B52F1A"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 xml:space="preserve">Из этого следует, что в данном случае: 1)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528">
        <w:rPr>
          <w:rFonts w:ascii="Times New Roman" w:hAnsi="Times New Roman" w:cs="Times New Roman"/>
          <w:sz w:val="24"/>
          <w:szCs w:val="24"/>
        </w:rPr>
        <w:t xml:space="preserve"> совершил поступок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4528">
        <w:rPr>
          <w:rFonts w:ascii="Times New Roman" w:hAnsi="Times New Roman" w:cs="Times New Roman"/>
          <w:sz w:val="24"/>
          <w:szCs w:val="24"/>
        </w:rPr>
        <w:t xml:space="preserve">; 2) поступок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4528">
        <w:rPr>
          <w:rFonts w:ascii="Times New Roman" w:hAnsi="Times New Roman" w:cs="Times New Roman"/>
          <w:sz w:val="24"/>
          <w:szCs w:val="24"/>
        </w:rPr>
        <w:t xml:space="preserve"> несет неположительную оценку; 3) перед лицом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4528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528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6F3A6B" w:rsidRPr="00294528">
        <w:rPr>
          <w:rFonts w:ascii="Times New Roman" w:hAnsi="Times New Roman" w:cs="Times New Roman"/>
          <w:sz w:val="24"/>
          <w:szCs w:val="24"/>
        </w:rPr>
        <w:t xml:space="preserve">нравственную </w:t>
      </w:r>
      <w:r w:rsidRPr="00294528">
        <w:rPr>
          <w:rFonts w:ascii="Times New Roman" w:hAnsi="Times New Roman" w:cs="Times New Roman"/>
          <w:sz w:val="24"/>
          <w:szCs w:val="24"/>
        </w:rPr>
        <w:t>ответственность</w:t>
      </w:r>
      <w:r w:rsidR="006F3A6B" w:rsidRPr="00294528">
        <w:rPr>
          <w:rFonts w:ascii="Times New Roman" w:hAnsi="Times New Roman" w:cs="Times New Roman"/>
          <w:sz w:val="24"/>
          <w:szCs w:val="24"/>
        </w:rPr>
        <w:t xml:space="preserve">; 4) </w:t>
      </w:r>
      <w:r w:rsidR="006F3A6B"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F3A6B" w:rsidRPr="00294528">
        <w:rPr>
          <w:rFonts w:ascii="Times New Roman" w:hAnsi="Times New Roman" w:cs="Times New Roman"/>
          <w:sz w:val="24"/>
          <w:szCs w:val="24"/>
        </w:rPr>
        <w:t xml:space="preserve"> из-за этого испытывает угрызение сердца.</w:t>
      </w:r>
      <w:r w:rsidR="004F683C"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="000B0A4E" w:rsidRPr="00294528">
        <w:rPr>
          <w:rFonts w:ascii="Times New Roman" w:hAnsi="Times New Roman" w:cs="Times New Roman"/>
          <w:sz w:val="24"/>
          <w:szCs w:val="24"/>
        </w:rPr>
        <w:t>Итак, вина Ситуативными референтами являются: субъект вины X, жертва Y, акт вины P, неблагоприятный результат Z, субъект сознания. При изменении лексического фокуса статус и роль этих элементов также меняются.</w:t>
      </w:r>
    </w:p>
    <w:p w14:paraId="4D6B8B98" w14:textId="57338E4F" w:rsidR="000B0A4E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528">
        <w:rPr>
          <w:rFonts w:ascii="Times New Roman" w:hAnsi="Times New Roman" w:cs="Times New Roman"/>
          <w:sz w:val="24"/>
          <w:szCs w:val="24"/>
        </w:rPr>
        <w:t xml:space="preserve">: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528">
        <w:rPr>
          <w:rFonts w:ascii="Times New Roman" w:hAnsi="Times New Roman" w:cs="Times New Roman"/>
          <w:sz w:val="24"/>
          <w:szCs w:val="24"/>
        </w:rPr>
        <w:t xml:space="preserve"> должен быть человеком, так как если 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528">
        <w:rPr>
          <w:rFonts w:ascii="Times New Roman" w:hAnsi="Times New Roman" w:cs="Times New Roman"/>
          <w:sz w:val="24"/>
          <w:szCs w:val="24"/>
        </w:rPr>
        <w:t xml:space="preserve"> представляет собой предмет или какую-то ситуацию, то он н</w:t>
      </w:r>
      <w:r w:rsidRPr="00294528">
        <w:rPr>
          <w:rFonts w:ascii="Times New Roman" w:hAnsi="Times New Roman" w:cs="Times New Roman"/>
          <w:sz w:val="24"/>
          <w:szCs w:val="24"/>
        </w:rPr>
        <w:t>е име</w:t>
      </w:r>
      <w:r w:rsidRPr="00294528">
        <w:rPr>
          <w:rFonts w:ascii="Times New Roman" w:hAnsi="Times New Roman" w:cs="Times New Roman"/>
          <w:sz w:val="24"/>
          <w:szCs w:val="24"/>
        </w:rPr>
        <w:t>ет</w:t>
      </w:r>
      <w:r w:rsidRPr="00294528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Pr="00294528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294528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Pr="00294528">
        <w:rPr>
          <w:rFonts w:ascii="Times New Roman" w:hAnsi="Times New Roman" w:cs="Times New Roman"/>
          <w:sz w:val="24"/>
          <w:szCs w:val="24"/>
        </w:rPr>
        <w:t>эмоции</w:t>
      </w:r>
      <w:r w:rsidRPr="00294528">
        <w:rPr>
          <w:rFonts w:ascii="Times New Roman" w:hAnsi="Times New Roman" w:cs="Times New Roman"/>
          <w:sz w:val="24"/>
          <w:szCs w:val="24"/>
        </w:rPr>
        <w:t>.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Замечаете ли, что письмо мое написано бестолково? Должно быть, крайняя усталость тому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виною</w:t>
      </w:r>
      <w:r w:rsidRPr="00294528">
        <w:rPr>
          <w:rFonts w:ascii="Times New Roman" w:hAnsi="Times New Roman" w:cs="Times New Roman"/>
          <w:sz w:val="24"/>
          <w:szCs w:val="24"/>
        </w:rPr>
        <w:t xml:space="preserve"> [</w:t>
      </w:r>
      <w:r w:rsidRPr="00294528">
        <w:rPr>
          <w:rFonts w:ascii="Times New Roman" w:hAnsi="Times New Roman" w:cs="Times New Roman"/>
          <w:sz w:val="24"/>
          <w:szCs w:val="24"/>
        </w:rPr>
        <w:t>Гаршин</w:t>
      </w:r>
      <w:r w:rsidRPr="00294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1877</w:t>
      </w:r>
      <w:r w:rsidRPr="00294528">
        <w:rPr>
          <w:rFonts w:ascii="Times New Roman" w:hAnsi="Times New Roman" w:cs="Times New Roman"/>
          <w:sz w:val="24"/>
          <w:szCs w:val="24"/>
        </w:rPr>
        <w:t>]</w:t>
      </w:r>
      <w:r w:rsidRPr="00294528">
        <w:rPr>
          <w:rFonts w:ascii="Times New Roman" w:hAnsi="Times New Roman" w:cs="Times New Roman"/>
          <w:sz w:val="24"/>
          <w:szCs w:val="24"/>
        </w:rPr>
        <w:t>.</w:t>
      </w:r>
    </w:p>
    <w:p w14:paraId="1A7AE06A" w14:textId="2F85062D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4528">
        <w:rPr>
          <w:rFonts w:ascii="Times New Roman" w:hAnsi="Times New Roman" w:cs="Times New Roman"/>
          <w:sz w:val="24"/>
          <w:szCs w:val="24"/>
        </w:rPr>
        <w:t xml:space="preserve"> - это предмет убытка.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Это моя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вина</w:t>
      </w:r>
      <w:r w:rsidRPr="00294528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что забыли позвать Ваню</w:t>
      </w:r>
      <w:r w:rsidR="00593DAC"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3DAC" w:rsidRPr="00294528">
        <w:rPr>
          <w:rFonts w:ascii="Times New Roman" w:hAnsi="Times New Roman" w:cs="Times New Roman"/>
          <w:sz w:val="24"/>
          <w:szCs w:val="24"/>
        </w:rPr>
        <w:t>[Леонов</w:t>
      </w:r>
      <w:r w:rsidR="00593DAC" w:rsidRPr="00294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DAC" w:rsidRPr="00294528">
        <w:rPr>
          <w:rFonts w:ascii="Times New Roman" w:hAnsi="Times New Roman" w:cs="Times New Roman"/>
          <w:sz w:val="24"/>
          <w:szCs w:val="24"/>
        </w:rPr>
        <w:t>1</w:t>
      </w:r>
      <w:r w:rsidR="00593DAC" w:rsidRPr="00294528">
        <w:rPr>
          <w:rFonts w:ascii="Times New Roman" w:hAnsi="Times New Roman" w:cs="Times New Roman"/>
          <w:sz w:val="24"/>
          <w:szCs w:val="24"/>
        </w:rPr>
        <w:t>959</w:t>
      </w:r>
      <w:r w:rsidR="00593DAC" w:rsidRPr="00294528">
        <w:rPr>
          <w:rFonts w:ascii="Times New Roman" w:hAnsi="Times New Roman" w:cs="Times New Roman"/>
          <w:sz w:val="24"/>
          <w:szCs w:val="24"/>
        </w:rPr>
        <w:t>]</w:t>
      </w:r>
      <w:r w:rsidRPr="00294528">
        <w:rPr>
          <w:rFonts w:ascii="Times New Roman" w:hAnsi="Times New Roman" w:cs="Times New Roman" w:hint="eastAsia"/>
          <w:i/>
          <w:iCs/>
          <w:sz w:val="24"/>
          <w:szCs w:val="24"/>
        </w:rPr>
        <w:t>.</w:t>
      </w:r>
    </w:p>
    <w:p w14:paraId="250DC57D" w14:textId="2F23CBFB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P</w:t>
      </w:r>
      <w:r w:rsidRPr="00294528">
        <w:rPr>
          <w:rFonts w:ascii="Times New Roman" w:hAnsi="Times New Roman" w:cs="Times New Roman"/>
          <w:sz w:val="24"/>
          <w:szCs w:val="24"/>
        </w:rPr>
        <w:t xml:space="preserve"> - </w:t>
      </w:r>
      <w:r w:rsidRPr="00294528">
        <w:rPr>
          <w:rFonts w:ascii="Times New Roman" w:hAnsi="Times New Roman" w:cs="Times New Roman"/>
          <w:sz w:val="24"/>
          <w:szCs w:val="24"/>
        </w:rPr>
        <w:t>это целенаправленное поведение Х.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Буш отвечал на вопросы спокойно и коротко.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Вины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своей категорически не признавал. Говорил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，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что все случившееся — недоразумение, ошибка, допущенная по рассеянности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Донатович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 2017: 64]</w:t>
      </w:r>
      <w:r w:rsidRPr="00294528">
        <w:rPr>
          <w:rFonts w:ascii="Times New Roman" w:hAnsi="Times New Roman" w:cs="Times New Roman" w:hint="eastAsia"/>
          <w:sz w:val="24"/>
          <w:szCs w:val="24"/>
        </w:rPr>
        <w:t>.</w:t>
      </w:r>
    </w:p>
    <w:p w14:paraId="5D65889A" w14:textId="32D41926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Z указывает на неблагоприятный результат</w:t>
      </w:r>
      <w:r w:rsidRPr="00294528">
        <w:rPr>
          <w:rFonts w:ascii="Times New Roman" w:hAnsi="Times New Roman" w:cs="Times New Roman"/>
          <w:sz w:val="24"/>
          <w:szCs w:val="24"/>
        </w:rPr>
        <w:t>.</w:t>
      </w:r>
      <w:r w:rsidRPr="00294528">
        <w:rPr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Он меня не видал, и, следственно, я не мог подозревать умысла; но это только увеличивало его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вину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в моих глазах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[Лермонтов 1840: 4]</w:t>
      </w:r>
      <w:r w:rsidRPr="00294528">
        <w:rPr>
          <w:rFonts w:ascii="Times New Roman" w:hAnsi="Times New Roman" w:cs="Times New Roman"/>
          <w:sz w:val="24"/>
          <w:szCs w:val="24"/>
        </w:rPr>
        <w:t>.</w:t>
      </w:r>
    </w:p>
    <w:p w14:paraId="5AD49173" w14:textId="7261611E" w:rsidR="004F683C" w:rsidRPr="00294528" w:rsidRDefault="00B52F1A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Как считает Н. Д. Арутюнова, понятие «ситуация» можно отнести не только к миру как фрагменту действительности, но и к языковой семантике как смысловой структуре предложения, а в некоторой степени – и к мышлению как фрагменту действительности, «вырезанному и обработанному мыслью» [Арутюнова, 2002, с. 8].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="004F683C" w:rsidRPr="00294528">
        <w:rPr>
          <w:rFonts w:ascii="Times New Roman" w:hAnsi="Times New Roman" w:cs="Times New Roman"/>
          <w:sz w:val="24"/>
          <w:szCs w:val="24"/>
        </w:rPr>
        <w:t>«</w:t>
      </w:r>
      <w:r w:rsidR="004F683C" w:rsidRPr="00294528">
        <w:rPr>
          <w:rFonts w:ascii="Times New Roman" w:hAnsi="Times New Roman" w:cs="Times New Roman"/>
          <w:sz w:val="24"/>
          <w:szCs w:val="24"/>
        </w:rPr>
        <w:t>Вина</w:t>
      </w:r>
      <w:r w:rsidR="004F683C" w:rsidRPr="00294528">
        <w:rPr>
          <w:rFonts w:ascii="Times New Roman" w:hAnsi="Times New Roman" w:cs="Times New Roman"/>
          <w:sz w:val="24"/>
          <w:szCs w:val="24"/>
        </w:rPr>
        <w:t>»</w:t>
      </w:r>
      <w:r w:rsidR="004F683C" w:rsidRPr="00294528">
        <w:rPr>
          <w:rFonts w:ascii="Times New Roman" w:hAnsi="Times New Roman" w:cs="Times New Roman"/>
          <w:sz w:val="24"/>
          <w:szCs w:val="24"/>
        </w:rPr>
        <w:t xml:space="preserve"> используется в следующих контекстах</w:t>
      </w:r>
      <w:r w:rsidR="004F683C" w:rsidRPr="002945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ABF52F" w14:textId="11E76CFD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1) у</w:t>
      </w:r>
      <w:r w:rsidRPr="00294528">
        <w:rPr>
          <w:rFonts w:ascii="Times New Roman" w:hAnsi="Times New Roman" w:cs="Times New Roman"/>
          <w:sz w:val="24"/>
          <w:szCs w:val="24"/>
        </w:rPr>
        <w:t>казывает на прямую ошибку</w:t>
      </w:r>
      <w:r w:rsidRPr="00294528">
        <w:rPr>
          <w:rFonts w:ascii="Times New Roman" w:hAnsi="Times New Roman" w:cs="Times New Roman"/>
          <w:sz w:val="24"/>
          <w:szCs w:val="24"/>
        </w:rPr>
        <w:t xml:space="preserve">.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Вся его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вина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состоит в том, что он, помня про свои сорок лет, не начал со мной миндальничать, врать мне всякий вздор, приводить меня в чувствительность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[Боборыкин 1868]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3B66DE15" w14:textId="66C21FA9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2) вина делает а</w:t>
      </w:r>
      <w:r w:rsidRPr="00294528">
        <w:rPr>
          <w:rFonts w:ascii="Times New Roman" w:hAnsi="Times New Roman" w:cs="Times New Roman"/>
          <w:sz w:val="24"/>
          <w:szCs w:val="24"/>
        </w:rPr>
        <w:t>кцент на неблагоприятных последствиях ошибок</w:t>
      </w:r>
      <w:r w:rsidRPr="00294528">
        <w:rPr>
          <w:rFonts w:ascii="Times New Roman" w:hAnsi="Times New Roman" w:cs="Times New Roman"/>
          <w:sz w:val="24"/>
          <w:szCs w:val="24"/>
        </w:rPr>
        <w:t xml:space="preserve">.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вине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подобных чинуш, препятствующих всеми силами процессу укрепления стабильности и мирного урегулирования конфликта, более 19 тысяч ингушей не могут возвратиться сегодня к родным очагам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 xml:space="preserve">[За мир нужно бороться </w:t>
      </w:r>
      <w:r w:rsidRPr="00294528">
        <w:rPr>
          <w:rFonts w:ascii="Times New Roman" w:hAnsi="Times New Roman" w:cs="Times New Roman"/>
          <w:sz w:val="24"/>
          <w:szCs w:val="24"/>
        </w:rPr>
        <w:t>2003</w:t>
      </w:r>
      <w:r w:rsidRPr="00294528">
        <w:rPr>
          <w:rFonts w:ascii="Times New Roman" w:hAnsi="Times New Roman" w:cs="Times New Roman"/>
          <w:sz w:val="24"/>
          <w:szCs w:val="24"/>
        </w:rPr>
        <w:t>]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5956BD" w14:textId="7488ACB4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3</w:t>
      </w:r>
      <w:r w:rsidRPr="00294528">
        <w:rPr>
          <w:rFonts w:ascii="Times New Roman" w:hAnsi="Times New Roman" w:cs="Times New Roman"/>
          <w:sz w:val="24"/>
          <w:szCs w:val="24"/>
        </w:rPr>
        <w:t>)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вина означает реакцию X, когда он берет на себя ответственность или подвергается наказанию из-за Z</w:t>
      </w:r>
      <w:r w:rsidRPr="00294528">
        <w:rPr>
          <w:rFonts w:ascii="Times New Roman" w:hAnsi="Times New Roman" w:cs="Times New Roman"/>
          <w:sz w:val="24"/>
          <w:szCs w:val="24"/>
        </w:rPr>
        <w:t xml:space="preserve">.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Он так и не осознал, что на нем лежит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вина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за смерть жены, женщины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[Трауб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>20</w:t>
      </w:r>
      <w:r w:rsidRPr="00294528">
        <w:rPr>
          <w:rFonts w:ascii="Times New Roman" w:hAnsi="Times New Roman" w:cs="Times New Roman"/>
          <w:sz w:val="24"/>
          <w:szCs w:val="24"/>
        </w:rPr>
        <w:t>12</w:t>
      </w:r>
      <w:r w:rsidRPr="00294528">
        <w:rPr>
          <w:rFonts w:ascii="Times New Roman" w:hAnsi="Times New Roman" w:cs="Times New Roman"/>
          <w:sz w:val="24"/>
          <w:szCs w:val="24"/>
        </w:rPr>
        <w:t>]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4528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</w:p>
    <w:p w14:paraId="227133F7" w14:textId="13D71B16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 xml:space="preserve">4) </w:t>
      </w:r>
      <w:r w:rsidRPr="00294528">
        <w:rPr>
          <w:rFonts w:ascii="Times New Roman" w:hAnsi="Times New Roman" w:cs="Times New Roman"/>
          <w:sz w:val="24"/>
          <w:szCs w:val="24"/>
        </w:rPr>
        <w:t>X чувствует себя виноватым из-за вины P</w:t>
      </w:r>
      <w:r w:rsidRPr="00294528">
        <w:rPr>
          <w:rFonts w:ascii="Times New Roman" w:hAnsi="Times New Roman" w:cs="Times New Roman"/>
          <w:sz w:val="24"/>
          <w:szCs w:val="24"/>
        </w:rPr>
        <w:t xml:space="preserve">.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Я чувствую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свою вину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перед ним: ведь я так часто подшучивала над ним </w:t>
      </w:r>
      <w:r w:rsidRPr="00294528">
        <w:rPr>
          <w:rFonts w:ascii="Times New Roman" w:hAnsi="Times New Roman" w:cs="Times New Roman"/>
          <w:sz w:val="24"/>
          <w:szCs w:val="24"/>
        </w:rPr>
        <w:t>[Щеглов 2003].</w:t>
      </w:r>
    </w:p>
    <w:p w14:paraId="502231D5" w14:textId="4DE17AA5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5) в</w:t>
      </w:r>
      <w:r w:rsidRPr="00294528">
        <w:rPr>
          <w:rFonts w:ascii="Times New Roman" w:hAnsi="Times New Roman" w:cs="Times New Roman"/>
          <w:sz w:val="24"/>
          <w:szCs w:val="24"/>
        </w:rPr>
        <w:t>нутренние состояния часто метафорически представляются как некая сущность (рыхлая или текучая субстанция), и в этом случае вина представляется субстанцией, имеющей массу, которую можно измерить.</w:t>
      </w:r>
      <w:r w:rsidRPr="00294528">
        <w:rPr>
          <w:rFonts w:ascii="Times New Roman" w:hAnsi="Times New Roman" w:cs="Times New Roman"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Снабжен он наставлением, чтоб постарался всячески </w:t>
      </w:r>
      <w:r w:rsidRPr="00294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смягчить вину 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>их в соответствии с прошением, поданным христианами; чтоб эти 6 и все были прощены</w:t>
      </w:r>
      <w:r w:rsidRPr="0029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528">
        <w:rPr>
          <w:rFonts w:ascii="Times New Roman" w:hAnsi="Times New Roman" w:cs="Times New Roman"/>
          <w:sz w:val="24"/>
          <w:szCs w:val="24"/>
        </w:rPr>
        <w:t xml:space="preserve">[Касаткин </w:t>
      </w:r>
      <w:r w:rsidRPr="00294528">
        <w:rPr>
          <w:rFonts w:ascii="Times New Roman" w:hAnsi="Times New Roman" w:cs="Times New Roman"/>
          <w:sz w:val="24"/>
          <w:szCs w:val="24"/>
        </w:rPr>
        <w:t>1904</w:t>
      </w:r>
      <w:r w:rsidRPr="00294528">
        <w:rPr>
          <w:rFonts w:ascii="Times New Roman" w:hAnsi="Times New Roman" w:cs="Times New Roman"/>
          <w:sz w:val="24"/>
          <w:szCs w:val="24"/>
        </w:rPr>
        <w:t>].</w:t>
      </w:r>
    </w:p>
    <w:p w14:paraId="0F08EA4D" w14:textId="1EC6BE68" w:rsidR="004F683C" w:rsidRPr="00294528" w:rsidRDefault="004F683C" w:rsidP="002945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lastRenderedPageBreak/>
        <w:t xml:space="preserve">Итак, </w:t>
      </w:r>
      <w:r w:rsidR="00B52F1A" w:rsidRPr="00294528">
        <w:rPr>
          <w:rFonts w:ascii="Times New Roman" w:hAnsi="Times New Roman" w:cs="Times New Roman"/>
          <w:sz w:val="24"/>
          <w:szCs w:val="24"/>
        </w:rPr>
        <w:t xml:space="preserve">на основе исследования понятия слова вина следует, что </w:t>
      </w:r>
      <w:r w:rsidR="00B52F1A" w:rsidRPr="00294528">
        <w:rPr>
          <w:rFonts w:ascii="Times New Roman" w:hAnsi="Times New Roman" w:cs="Times New Roman"/>
          <w:sz w:val="24"/>
          <w:szCs w:val="24"/>
        </w:rPr>
        <w:t>вина может означать «последствия поведения» или «неблагоприятные результаты», она может выражать элемент «вины» или метафорически превращаться в некую качественную «сущность».</w:t>
      </w:r>
    </w:p>
    <w:p w14:paraId="3072E7AC" w14:textId="3B9E80DA" w:rsidR="004F683C" w:rsidRPr="00294528" w:rsidRDefault="004F683C" w:rsidP="0029452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Литература</w:t>
      </w:r>
    </w:p>
    <w:p w14:paraId="7F65E98B" w14:textId="3913B5C9" w:rsidR="000B0A4E" w:rsidRPr="00294528" w:rsidRDefault="000B0A4E" w:rsidP="0029452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Арутюнова, Н. Д. Предложение и его смысл (логико-семантические проблемы) / Н. Д. Арутюнова. – [Изд. 2-е, стер.]. – Москва, 2002. – 384 с. – Текст : непосредственный.</w:t>
      </w:r>
    </w:p>
    <w:p w14:paraId="7973CBD0" w14:textId="52CF1C13" w:rsidR="00294528" w:rsidRPr="00294528" w:rsidRDefault="00294528" w:rsidP="0029452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Мельчук И.А. и Жолковский А.К. Толково-комбинаторный словарь. Издательский Дом ЯСК. 2016.</w:t>
      </w:r>
    </w:p>
    <w:sectPr w:rsidR="00294528" w:rsidRPr="00294528" w:rsidSect="00884E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9E4C" w14:textId="77777777" w:rsidR="00884EF8" w:rsidRDefault="00884EF8" w:rsidP="008543B2">
      <w:pPr>
        <w:spacing w:after="0" w:line="240" w:lineRule="auto"/>
      </w:pPr>
      <w:r>
        <w:separator/>
      </w:r>
    </w:p>
  </w:endnote>
  <w:endnote w:type="continuationSeparator" w:id="0">
    <w:p w14:paraId="69245500" w14:textId="77777777" w:rsidR="00884EF8" w:rsidRDefault="00884EF8" w:rsidP="008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83D2" w14:textId="77777777" w:rsidR="00884EF8" w:rsidRDefault="00884EF8" w:rsidP="008543B2">
      <w:pPr>
        <w:spacing w:after="0" w:line="240" w:lineRule="auto"/>
      </w:pPr>
      <w:r>
        <w:separator/>
      </w:r>
    </w:p>
  </w:footnote>
  <w:footnote w:type="continuationSeparator" w:id="0">
    <w:p w14:paraId="4053B784" w14:textId="77777777" w:rsidR="00884EF8" w:rsidRDefault="00884EF8" w:rsidP="0085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60"/>
    <w:multiLevelType w:val="hybridMultilevel"/>
    <w:tmpl w:val="A4969042"/>
    <w:lvl w:ilvl="0" w:tplc="FD24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04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8C3"/>
    <w:rsid w:val="000B0A4E"/>
    <w:rsid w:val="00294528"/>
    <w:rsid w:val="002F764A"/>
    <w:rsid w:val="003048C3"/>
    <w:rsid w:val="00333592"/>
    <w:rsid w:val="004F683C"/>
    <w:rsid w:val="0054479C"/>
    <w:rsid w:val="00593DAC"/>
    <w:rsid w:val="00643757"/>
    <w:rsid w:val="006F3A6B"/>
    <w:rsid w:val="008543B2"/>
    <w:rsid w:val="00884EF8"/>
    <w:rsid w:val="00A12B28"/>
    <w:rsid w:val="00B52F1A"/>
    <w:rsid w:val="00BD79C1"/>
    <w:rsid w:val="00F42A84"/>
    <w:rsid w:val="00FF51C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331A"/>
  <w15:docId w15:val="{0DB0B29E-8833-4A7C-9AF2-7EDB9FF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43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43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43B2"/>
    <w:rPr>
      <w:vertAlign w:val="superscript"/>
    </w:rPr>
  </w:style>
  <w:style w:type="paragraph" w:styleId="a6">
    <w:name w:val="List Paragraph"/>
    <w:basedOn w:val="a"/>
    <w:uiPriority w:val="34"/>
    <w:qFormat/>
    <w:rsid w:val="000B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14C8-240A-4D29-9C3A-A9199789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15004</TotalTime>
  <Pages>2</Pages>
  <Words>502</Words>
  <Characters>3003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Med5</dc:creator>
  <cp:keywords/>
  <dc:description/>
  <cp:lastModifiedBy>Med5</cp:lastModifiedBy>
  <cp:revision>5</cp:revision>
  <dcterms:created xsi:type="dcterms:W3CDTF">2024-02-04T01:08:00Z</dcterms:created>
  <dcterms:modified xsi:type="dcterms:W3CDTF">2024-02-16T06:46:00Z</dcterms:modified>
</cp:coreProperties>
</file>