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22A6DD" wp14:paraId="784C4E0B" wp14:textId="1B5F5EA1">
      <w:pPr>
        <w:spacing w:after="0" w:afterAutospacing="off"/>
        <w:ind w:left="-20" w:right="-20"/>
        <w:jc w:val="right"/>
      </w:pPr>
      <w:r w:rsidRPr="6222A6DD" w:rsidR="6222A6DD">
        <w:rPr>
          <w:rFonts w:ascii="Times New Roman" w:hAnsi="Times New Roman" w:eastAsia="Times New Roman" w:cs="Times New Roman"/>
          <w:b w:val="1"/>
          <w:bCs w:val="1"/>
          <w:noProof w:val="0"/>
          <w:sz w:val="28"/>
          <w:szCs w:val="28"/>
          <w:lang w:val="ru-RU"/>
        </w:rPr>
        <w:t>Д.В. Гвоздев</w:t>
      </w:r>
      <w:r>
        <w:br/>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i w:val="1"/>
          <w:iCs w:val="1"/>
          <w:noProof w:val="0"/>
          <w:sz w:val="28"/>
          <w:szCs w:val="28"/>
          <w:lang w:val="ru-RU"/>
        </w:rPr>
        <w:t>Государственный социально-гуманитарный университет</w:t>
      </w:r>
      <w:r>
        <w:br/>
      </w:r>
      <w:r w:rsidRPr="6222A6DD" w:rsidR="6222A6DD">
        <w:rPr>
          <w:rFonts w:ascii="Times New Roman" w:hAnsi="Times New Roman" w:eastAsia="Times New Roman" w:cs="Times New Roman"/>
          <w:i w:val="1"/>
          <w:iCs w:val="1"/>
          <w:noProof w:val="0"/>
          <w:sz w:val="28"/>
          <w:szCs w:val="28"/>
          <w:lang w:val="ru-RU"/>
        </w:rPr>
        <w:t xml:space="preserve"> г. Коломна</w:t>
      </w:r>
      <w:r>
        <w:br/>
      </w:r>
      <w:r w:rsidRPr="6222A6DD" w:rsidR="6222A6DD">
        <w:rPr>
          <w:rFonts w:ascii="Times New Roman" w:hAnsi="Times New Roman" w:eastAsia="Times New Roman" w:cs="Times New Roman"/>
          <w:noProof w:val="0"/>
          <w:sz w:val="28"/>
          <w:szCs w:val="28"/>
          <w:lang w:val="ru-RU"/>
        </w:rPr>
        <w:t xml:space="preserve"> </w:t>
      </w:r>
      <w:hyperlink r:id="R8024e22985584c8d">
        <w:r w:rsidRPr="6222A6DD" w:rsidR="6222A6DD">
          <w:rPr>
            <w:rStyle w:val="Hyperlink"/>
            <w:rFonts w:ascii="Times New Roman" w:hAnsi="Times New Roman" w:eastAsia="Times New Roman" w:cs="Times New Roman"/>
            <w:i w:val="1"/>
            <w:iCs w:val="1"/>
            <w:strike w:val="0"/>
            <w:dstrike w:val="0"/>
            <w:noProof w:val="0"/>
            <w:sz w:val="28"/>
            <w:szCs w:val="28"/>
            <w:lang w:val="en-US"/>
          </w:rPr>
          <w:t>dimanos</w:t>
        </w:r>
        <w:r w:rsidRPr="6222A6DD" w:rsidR="6222A6DD">
          <w:rPr>
            <w:rStyle w:val="Hyperlink"/>
            <w:rFonts w:ascii="Times New Roman" w:hAnsi="Times New Roman" w:eastAsia="Times New Roman" w:cs="Times New Roman"/>
            <w:i w:val="1"/>
            <w:iCs w:val="1"/>
            <w:strike w:val="0"/>
            <w:dstrike w:val="0"/>
            <w:noProof w:val="0"/>
            <w:sz w:val="28"/>
            <w:szCs w:val="28"/>
            <w:lang w:val="ru-RU"/>
          </w:rPr>
          <w:t>222@</w:t>
        </w:r>
        <w:r w:rsidRPr="6222A6DD" w:rsidR="6222A6DD">
          <w:rPr>
            <w:rStyle w:val="Hyperlink"/>
            <w:rFonts w:ascii="Times New Roman" w:hAnsi="Times New Roman" w:eastAsia="Times New Roman" w:cs="Times New Roman"/>
            <w:i w:val="1"/>
            <w:iCs w:val="1"/>
            <w:strike w:val="0"/>
            <w:dstrike w:val="0"/>
            <w:noProof w:val="0"/>
            <w:sz w:val="28"/>
            <w:szCs w:val="28"/>
            <w:lang w:val="en-US"/>
          </w:rPr>
          <w:t>yandex</w:t>
        </w:r>
        <w:r w:rsidRPr="6222A6DD" w:rsidR="6222A6DD">
          <w:rPr>
            <w:rStyle w:val="Hyperlink"/>
            <w:rFonts w:ascii="Times New Roman" w:hAnsi="Times New Roman" w:eastAsia="Times New Roman" w:cs="Times New Roman"/>
            <w:i w:val="1"/>
            <w:iCs w:val="1"/>
            <w:strike w:val="0"/>
            <w:dstrike w:val="0"/>
            <w:noProof w:val="0"/>
            <w:sz w:val="28"/>
            <w:szCs w:val="28"/>
            <w:lang w:val="ru-RU"/>
          </w:rPr>
          <w:t>.</w:t>
        </w:r>
        <w:r w:rsidRPr="6222A6DD" w:rsidR="6222A6DD">
          <w:rPr>
            <w:rStyle w:val="Hyperlink"/>
            <w:rFonts w:ascii="Times New Roman" w:hAnsi="Times New Roman" w:eastAsia="Times New Roman" w:cs="Times New Roman"/>
            <w:i w:val="1"/>
            <w:iCs w:val="1"/>
            <w:strike w:val="0"/>
            <w:dstrike w:val="0"/>
            <w:noProof w:val="0"/>
            <w:color w:val="0000FF"/>
            <w:sz w:val="28"/>
            <w:szCs w:val="28"/>
            <w:u w:val="single"/>
            <w:lang w:val="en-US"/>
          </w:rPr>
          <w:t>ru</w:t>
        </w:r>
        <w:r>
          <w:br/>
        </w:r>
      </w:hyperlink>
      <w:r w:rsidRPr="6222A6DD" w:rsidR="6222A6DD">
        <w:rPr>
          <w:rFonts w:ascii="Times New Roman" w:hAnsi="Times New Roman" w:eastAsia="Times New Roman" w:cs="Times New Roman"/>
          <w:i w:val="1"/>
          <w:iCs w:val="1"/>
          <w:noProof w:val="0"/>
          <w:sz w:val="28"/>
          <w:szCs w:val="28"/>
          <w:lang w:val="ru-RU"/>
        </w:rPr>
        <w:t xml:space="preserve"> </w:t>
      </w:r>
      <w:r w:rsidRPr="6222A6DD" w:rsidR="6222A6DD">
        <w:rPr>
          <w:rFonts w:ascii="Times New Roman" w:hAnsi="Times New Roman" w:eastAsia="Times New Roman" w:cs="Times New Roman"/>
          <w:b w:val="1"/>
          <w:bCs w:val="1"/>
          <w:noProof w:val="0"/>
          <w:sz w:val="28"/>
          <w:szCs w:val="28"/>
          <w:lang w:val="ru-RU"/>
        </w:rPr>
        <w:t>С.С. Шумбассова</w:t>
      </w:r>
      <w:r>
        <w:br/>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i w:val="1"/>
          <w:iCs w:val="1"/>
          <w:noProof w:val="0"/>
          <w:sz w:val="28"/>
          <w:szCs w:val="28"/>
          <w:lang w:val="ru-RU"/>
        </w:rPr>
        <w:t>кфилн, доцент, доцент кафедры лингвистики и межкультурной коммуникации</w:t>
      </w:r>
      <w:r>
        <w:br/>
      </w:r>
      <w:r w:rsidRPr="6222A6DD" w:rsidR="6222A6DD">
        <w:rPr>
          <w:rFonts w:ascii="Times New Roman" w:hAnsi="Times New Roman" w:eastAsia="Times New Roman" w:cs="Times New Roman"/>
          <w:i w:val="1"/>
          <w:iCs w:val="1"/>
          <w:noProof w:val="0"/>
          <w:sz w:val="28"/>
          <w:szCs w:val="28"/>
          <w:lang w:val="ru-RU"/>
        </w:rPr>
        <w:t xml:space="preserve"> Государственный социально-гуманитарный университет</w:t>
      </w:r>
      <w:r>
        <w:br/>
      </w:r>
      <w:r w:rsidRPr="6222A6DD" w:rsidR="6222A6DD">
        <w:rPr>
          <w:rFonts w:ascii="Times New Roman" w:hAnsi="Times New Roman" w:eastAsia="Times New Roman" w:cs="Times New Roman"/>
          <w:i w:val="1"/>
          <w:iCs w:val="1"/>
          <w:noProof w:val="0"/>
          <w:sz w:val="28"/>
          <w:szCs w:val="28"/>
          <w:lang w:val="ru-RU"/>
        </w:rPr>
        <w:t xml:space="preserve"> г. Коломна</w:t>
      </w:r>
    </w:p>
    <w:p xmlns:wp14="http://schemas.microsoft.com/office/word/2010/wordml" w:rsidP="6222A6DD" wp14:paraId="2A4B1B48" wp14:textId="3D8DD695">
      <w:pPr>
        <w:spacing w:after="0" w:afterAutospacing="off"/>
        <w:ind w:left="-20" w:right="-20"/>
        <w:jc w:val="right"/>
      </w:pPr>
      <w:r w:rsidRPr="6222A6DD" w:rsidR="6222A6DD">
        <w:rPr>
          <w:rFonts w:ascii="Times New Roman" w:hAnsi="Times New Roman" w:eastAsia="Times New Roman" w:cs="Times New Roman"/>
          <w:i w:val="1"/>
          <w:iCs w:val="1"/>
          <w:noProof w:val="0"/>
          <w:sz w:val="28"/>
          <w:szCs w:val="28"/>
          <w:lang w:val="ru-RU"/>
        </w:rPr>
        <w:t xml:space="preserve"> </w:t>
      </w:r>
    </w:p>
    <w:p xmlns:wp14="http://schemas.microsoft.com/office/word/2010/wordml" w:rsidP="6222A6DD" wp14:paraId="42630C45" wp14:textId="04B53ADC">
      <w:pPr>
        <w:spacing w:after="0" w:afterAutospacing="off"/>
        <w:ind w:left="-20" w:right="-20"/>
        <w:jc w:val="center"/>
      </w:pPr>
      <w:r w:rsidRPr="6222A6DD" w:rsidR="6222A6DD">
        <w:rPr>
          <w:rFonts w:ascii="Times New Roman" w:hAnsi="Times New Roman" w:eastAsia="Times New Roman" w:cs="Times New Roman"/>
          <w:b w:val="1"/>
          <w:bCs w:val="1"/>
          <w:noProof w:val="0"/>
          <w:sz w:val="28"/>
          <w:szCs w:val="28"/>
          <w:lang w:val="ru-RU"/>
        </w:rPr>
        <w:t>ОСОБЕННОСТИ ПЕРЕДАЧИ ТЕРМИНОВ В ОНЛАЙН-ИГРАХ ПРИ ПЕРЕВОДЕ С РУССКОГО ЯЗЫКА НА АНГЛИЙСКИЙ</w:t>
      </w:r>
    </w:p>
    <w:p xmlns:wp14="http://schemas.microsoft.com/office/word/2010/wordml" w:rsidP="6222A6DD" wp14:paraId="7F0695A1" wp14:textId="2E6EA7E9">
      <w:pPr>
        <w:spacing w:after="0" w:afterAutospacing="off"/>
        <w:ind w:left="-20" w:right="-20"/>
      </w:pPr>
      <w:r w:rsidRPr="6222A6DD" w:rsidR="6222A6DD">
        <w:rPr>
          <w:rFonts w:ascii="Times New Roman" w:hAnsi="Times New Roman" w:eastAsia="Times New Roman" w:cs="Times New Roman"/>
          <w:noProof w:val="0"/>
          <w:sz w:val="28"/>
          <w:szCs w:val="28"/>
          <w:lang w:val="ru-RU"/>
        </w:rPr>
        <w:t xml:space="preserve"> </w:t>
      </w:r>
    </w:p>
    <w:p xmlns:wp14="http://schemas.microsoft.com/office/word/2010/wordml" w:rsidP="6222A6DD" wp14:paraId="32389773" wp14:textId="1832717B">
      <w:pPr>
        <w:spacing w:after="0" w:afterAutospacing="off"/>
        <w:ind w:left="-20" w:right="-20"/>
        <w:jc w:val="both"/>
      </w:pPr>
      <w:r w:rsidRPr="6222A6DD" w:rsidR="6222A6DD">
        <w:rPr>
          <w:rFonts w:ascii="Times New Roman" w:hAnsi="Times New Roman" w:eastAsia="Times New Roman" w:cs="Times New Roman"/>
          <w:b w:val="1"/>
          <w:bCs w:val="1"/>
          <w:noProof w:val="0"/>
          <w:sz w:val="28"/>
          <w:szCs w:val="28"/>
          <w:lang w:val="ru-RU"/>
        </w:rPr>
        <w:t>Аннотация.</w:t>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i w:val="1"/>
          <w:iCs w:val="1"/>
          <w:noProof w:val="0"/>
          <w:sz w:val="28"/>
          <w:szCs w:val="28"/>
          <w:lang w:val="ru-RU"/>
        </w:rPr>
        <w:t>Анализ перевода терминов в онлайн-играх позволяет выявить сходства и различия в используемой терминологии не только на лексическом и грамматическом уровне в паре языков русский–английский, но и проанализировать стилистические особенности внутриигрового дискурса. Особенности перевода терминов онлайн-игр требуют от переводчиков не только знания языка, но и понимания игровой культуры. Ошибки и неточности в переводе игровых терминов могут привести к непониманию смысла и невозможности игрового взаимодействия между игроками разных языковых групп.</w:t>
      </w:r>
    </w:p>
    <w:p xmlns:wp14="http://schemas.microsoft.com/office/word/2010/wordml" w:rsidP="6222A6DD" wp14:paraId="231D85A1" wp14:textId="60C80923">
      <w:pPr>
        <w:spacing w:after="0" w:afterAutospacing="off"/>
        <w:ind w:left="-20" w:right="-20"/>
        <w:jc w:val="both"/>
      </w:pPr>
      <w:r w:rsidRPr="6222A6DD" w:rsidR="6222A6DD">
        <w:rPr>
          <w:rFonts w:ascii="Times New Roman" w:hAnsi="Times New Roman" w:eastAsia="Times New Roman" w:cs="Times New Roman"/>
          <w:b w:val="1"/>
          <w:bCs w:val="1"/>
          <w:noProof w:val="0"/>
          <w:sz w:val="28"/>
          <w:szCs w:val="28"/>
          <w:lang w:val="ru-RU"/>
        </w:rPr>
        <w:t>Ключевые слова:</w:t>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i w:val="1"/>
          <w:iCs w:val="1"/>
          <w:noProof w:val="0"/>
          <w:sz w:val="28"/>
          <w:szCs w:val="28"/>
          <w:lang w:val="ru-RU"/>
        </w:rPr>
        <w:t>перевод, передача терминов, онлайн-игры.</w:t>
      </w:r>
    </w:p>
    <w:p xmlns:wp14="http://schemas.microsoft.com/office/word/2010/wordml" w:rsidP="6222A6DD" wp14:paraId="7567C4A2" wp14:textId="1CDED936">
      <w:pPr>
        <w:spacing w:after="0" w:afterAutospacing="off"/>
        <w:ind w:left="-20" w:right="-20"/>
        <w:jc w:val="both"/>
      </w:pPr>
      <w:r w:rsidRPr="6222A6DD" w:rsidR="6222A6DD">
        <w:rPr>
          <w:rFonts w:ascii="Times New Roman" w:hAnsi="Times New Roman" w:eastAsia="Times New Roman" w:cs="Times New Roman"/>
          <w:b w:val="1"/>
          <w:bCs w:val="1"/>
          <w:i w:val="1"/>
          <w:iCs w:val="1"/>
          <w:noProof w:val="0"/>
          <w:sz w:val="28"/>
          <w:szCs w:val="28"/>
          <w:lang w:val="ru-RU"/>
        </w:rPr>
        <w:t xml:space="preserve"> </w:t>
      </w:r>
    </w:p>
    <w:p xmlns:wp14="http://schemas.microsoft.com/office/word/2010/wordml" w:rsidP="6222A6DD" wp14:paraId="7B0E9A29" wp14:textId="6EBDED8D">
      <w:pPr>
        <w:spacing w:after="0" w:afterAutospacing="off"/>
        <w:ind w:left="-20" w:right="-20" w:firstLine="567"/>
        <w:jc w:val="both"/>
      </w:pPr>
      <w:r w:rsidRPr="6222A6DD" w:rsidR="6222A6DD">
        <w:rPr>
          <w:rFonts w:ascii="Times New Roman" w:hAnsi="Times New Roman" w:eastAsia="Times New Roman" w:cs="Times New Roman"/>
          <w:noProof w:val="0"/>
          <w:sz w:val="28"/>
          <w:szCs w:val="28"/>
          <w:lang w:val="ru-RU"/>
        </w:rPr>
        <w:t>Одной из главных особенностей онлайн-игр является наличие большого количество терминов, которые есть, как в самой игре, так и вводятся в игровой дискурс самими игроками. Переводчики должны знать, как использовать необходимые для перевода термины, с тем, чтобы лексика профессиональных игроков и комментаторов была понятна обычным пользователям и людям, которые далеки от онлайн-игр и поэтому могут не понять контекст или смысл терминов.</w:t>
      </w:r>
    </w:p>
    <w:p xmlns:wp14="http://schemas.microsoft.com/office/word/2010/wordml" w:rsidP="6222A6DD" wp14:paraId="1C40C244" wp14:textId="48332FA7">
      <w:pPr>
        <w:spacing w:after="0" w:afterAutospacing="off"/>
        <w:ind w:left="-20" w:right="-20" w:firstLine="567"/>
        <w:jc w:val="both"/>
      </w:pPr>
      <w:r w:rsidRPr="6222A6DD" w:rsidR="6222A6DD">
        <w:rPr>
          <w:rFonts w:ascii="Times New Roman" w:hAnsi="Times New Roman" w:eastAsia="Times New Roman" w:cs="Times New Roman"/>
          <w:noProof w:val="0"/>
          <w:sz w:val="28"/>
          <w:szCs w:val="28"/>
          <w:lang w:val="ru-RU"/>
        </w:rPr>
        <w:t>В русском сообществе геймеров с начала нулевых использовались кальки иностранных терминов, часто они передавались при помощи транскрипции или транслитерации, поскольку у нас еще не была достаточно развита культура игровых сообществ, в то время как на иностранных площадках онлайн-игры набирали популярность. Большое количество игроков собиралась в игровых клубах, за неимением собственного компьютера или игровых консолей: там впервые звучали русские обозначения терминов из онлайн-игр. Очевидно, что в отличие от терминов в русском варианте использовались скорее профессиональные жаргонизмы. Это были одни  и те же слова, но употребляемые в двух языках в разном регистре.</w:t>
      </w:r>
    </w:p>
    <w:p xmlns:wp14="http://schemas.microsoft.com/office/word/2010/wordml" w:rsidP="6222A6DD" wp14:paraId="09AF507C" wp14:textId="054B069E">
      <w:pPr>
        <w:spacing w:after="0" w:afterAutospacing="off"/>
        <w:ind w:left="-20" w:right="-20" w:firstLine="567"/>
        <w:jc w:val="both"/>
      </w:pPr>
      <w:r w:rsidRPr="6222A6DD" w:rsidR="6222A6DD">
        <w:rPr>
          <w:rFonts w:ascii="Times New Roman" w:hAnsi="Times New Roman" w:eastAsia="Times New Roman" w:cs="Times New Roman"/>
          <w:noProof w:val="0"/>
          <w:sz w:val="28"/>
          <w:szCs w:val="28"/>
          <w:lang w:val="ru-RU"/>
        </w:rPr>
        <w:t xml:space="preserve">При переводе терминов, используемых в онлайн-играх, часто встречается процесс детерминологизации. Детерминологизация – это потеря термином специального значения в результате употребления его в языке, где его зачастую используют в контекстах, ему не свойственных: </w:t>
      </w:r>
      <w:r w:rsidRPr="6222A6DD" w:rsidR="6222A6DD">
        <w:rPr>
          <w:rFonts w:ascii="Times New Roman" w:hAnsi="Times New Roman" w:eastAsia="Times New Roman" w:cs="Times New Roman"/>
          <w:i w:val="1"/>
          <w:iCs w:val="1"/>
          <w:noProof w:val="0"/>
          <w:sz w:val="28"/>
          <w:szCs w:val="28"/>
          <w:lang w:val="ru-RU"/>
        </w:rPr>
        <w:t>идейный вакуум, бацилла равнодушия, орбита славы</w:t>
      </w:r>
      <w:r w:rsidRPr="6222A6DD" w:rsidR="6222A6DD">
        <w:rPr>
          <w:rFonts w:ascii="Times New Roman" w:hAnsi="Times New Roman" w:eastAsia="Times New Roman" w:cs="Times New Roman"/>
          <w:noProof w:val="0"/>
          <w:color w:val="000000" w:themeColor="text1" w:themeTint="FF" w:themeShade="FF"/>
          <w:sz w:val="28"/>
          <w:szCs w:val="28"/>
          <w:lang w:val="ru-RU"/>
        </w:rPr>
        <w:t>.</w:t>
      </w:r>
      <w:r w:rsidRPr="6222A6DD" w:rsidR="6222A6DD">
        <w:rPr>
          <w:rFonts w:ascii="Times New Roman" w:hAnsi="Times New Roman" w:eastAsia="Times New Roman" w:cs="Times New Roman"/>
          <w:noProof w:val="0"/>
          <w:sz w:val="28"/>
          <w:szCs w:val="28"/>
          <w:lang w:val="ru-RU"/>
        </w:rPr>
        <w:t xml:space="preserve"> Многие геймеры используют термины из онлайн-игр и в повседневной жизни [2, </w:t>
      </w:r>
      <w:r w:rsidRPr="6222A6DD" w:rsidR="6222A6DD">
        <w:rPr>
          <w:rFonts w:ascii="Times New Roman" w:hAnsi="Times New Roman" w:eastAsia="Times New Roman" w:cs="Times New Roman"/>
          <w:noProof w:val="0"/>
          <w:sz w:val="28"/>
          <w:szCs w:val="28"/>
          <w:lang w:val="en-GB"/>
        </w:rPr>
        <w:t>c</w:t>
      </w:r>
      <w:r w:rsidRPr="6222A6DD" w:rsidR="6222A6DD">
        <w:rPr>
          <w:rFonts w:ascii="Times New Roman" w:hAnsi="Times New Roman" w:eastAsia="Times New Roman" w:cs="Times New Roman"/>
          <w:noProof w:val="0"/>
          <w:sz w:val="28"/>
          <w:szCs w:val="28"/>
          <w:lang w:val="ru-RU"/>
        </w:rPr>
        <w:t>. 138], что также приводит к появлению большого количества профессионализмов.</w:t>
      </w:r>
    </w:p>
    <w:p xmlns:wp14="http://schemas.microsoft.com/office/word/2010/wordml" w:rsidP="6222A6DD" wp14:paraId="70940B60" wp14:textId="5DCF6BEA">
      <w:pPr>
        <w:spacing w:after="0" w:afterAutospacing="off"/>
        <w:ind w:left="-20" w:right="-20" w:firstLine="567"/>
        <w:jc w:val="both"/>
      </w:pPr>
      <w:r w:rsidRPr="6222A6DD" w:rsidR="6222A6DD">
        <w:rPr>
          <w:rFonts w:ascii="Times New Roman" w:hAnsi="Times New Roman" w:eastAsia="Times New Roman" w:cs="Times New Roman"/>
          <w:noProof w:val="0"/>
          <w:color w:val="000000" w:themeColor="text1" w:themeTint="FF" w:themeShade="FF"/>
          <w:sz w:val="28"/>
          <w:szCs w:val="28"/>
          <w:lang w:val="ru-RU"/>
        </w:rPr>
        <w:t>О.П. Перескокова отмечает: «...жаргон иногда снижает читаемость и отвлекает внимание читателей от статьи. При использовании жаргона важно учитывать аудиторию, а также то, насколько часто следует использовать подобную лексику. Другими словами, нужно употреблять жаргон таким образом, чтобы у читателей не возникало недопонимания при прочтении какого-либо текста» [2, с. 228].</w:t>
      </w:r>
    </w:p>
    <w:p xmlns:wp14="http://schemas.microsoft.com/office/word/2010/wordml" w:rsidP="6222A6DD" wp14:paraId="5F5525B5" wp14:textId="29C128EB">
      <w:pPr>
        <w:spacing w:after="0" w:afterAutospacing="off"/>
        <w:ind w:left="-20" w:right="-20" w:firstLine="567"/>
        <w:jc w:val="both"/>
      </w:pPr>
      <w:r w:rsidRPr="6222A6DD" w:rsidR="6222A6DD">
        <w:rPr>
          <w:rFonts w:ascii="Times New Roman" w:hAnsi="Times New Roman" w:eastAsia="Times New Roman" w:cs="Times New Roman"/>
          <w:noProof w:val="0"/>
          <w:sz w:val="28"/>
          <w:szCs w:val="28"/>
          <w:lang w:val="ru-RU"/>
        </w:rPr>
        <w:t xml:space="preserve">Благодаря глобализации и развитию онлайн-видеоигр, из терминов-синонимов, которые имели одно значение, но разные формы, остается один или изобретается новый. Например, термин </w:t>
      </w:r>
      <w:r w:rsidRPr="6222A6DD" w:rsidR="6222A6DD">
        <w:rPr>
          <w:rFonts w:ascii="Times New Roman" w:hAnsi="Times New Roman" w:eastAsia="Times New Roman" w:cs="Times New Roman"/>
          <w:i w:val="1"/>
          <w:iCs w:val="1"/>
          <w:noProof w:val="0"/>
          <w:sz w:val="28"/>
          <w:szCs w:val="28"/>
          <w:lang w:val="ru-RU"/>
        </w:rPr>
        <w:t>«зиг-заг»</w:t>
      </w:r>
      <w:r w:rsidRPr="6222A6DD" w:rsidR="6222A6DD">
        <w:rPr>
          <w:rFonts w:ascii="Times New Roman" w:hAnsi="Times New Roman" w:eastAsia="Times New Roman" w:cs="Times New Roman"/>
          <w:noProof w:val="0"/>
          <w:sz w:val="28"/>
          <w:szCs w:val="28"/>
          <w:lang w:val="ru-RU"/>
        </w:rPr>
        <w:t xml:space="preserve"> (или «зига»), который обозначал одну часть карты в игре </w:t>
      </w:r>
      <w:r w:rsidRPr="6222A6DD" w:rsidR="6222A6DD">
        <w:rPr>
          <w:rFonts w:ascii="Times New Roman" w:hAnsi="Times New Roman" w:eastAsia="Times New Roman" w:cs="Times New Roman"/>
          <w:i w:val="1"/>
          <w:iCs w:val="1"/>
          <w:noProof w:val="0"/>
          <w:sz w:val="28"/>
          <w:szCs w:val="28"/>
          <w:lang w:val="en-GB"/>
        </w:rPr>
        <w:t>Counter</w:t>
      </w:r>
      <w:r w:rsidRPr="6222A6DD" w:rsidR="6222A6DD">
        <w:rPr>
          <w:rFonts w:ascii="Times New Roman" w:hAnsi="Times New Roman" w:eastAsia="Times New Roman" w:cs="Times New Roman"/>
          <w:i w:val="1"/>
          <w:iCs w:val="1"/>
          <w:noProof w:val="0"/>
          <w:sz w:val="28"/>
          <w:szCs w:val="28"/>
          <w:lang w:val="ru-RU"/>
        </w:rPr>
        <w:t>-</w:t>
      </w:r>
      <w:r w:rsidRPr="6222A6DD" w:rsidR="6222A6DD">
        <w:rPr>
          <w:rFonts w:ascii="Times New Roman" w:hAnsi="Times New Roman" w:eastAsia="Times New Roman" w:cs="Times New Roman"/>
          <w:i w:val="1"/>
          <w:iCs w:val="1"/>
          <w:noProof w:val="0"/>
          <w:sz w:val="28"/>
          <w:szCs w:val="28"/>
          <w:lang w:val="en-GB"/>
        </w:rPr>
        <w:t>Strike</w:t>
      </w:r>
      <w:r w:rsidRPr="6222A6DD" w:rsidR="6222A6DD">
        <w:rPr>
          <w:rFonts w:ascii="Times New Roman" w:hAnsi="Times New Roman" w:eastAsia="Times New Roman" w:cs="Times New Roman"/>
          <w:noProof w:val="0"/>
          <w:sz w:val="28"/>
          <w:szCs w:val="28"/>
          <w:lang w:val="ru-RU"/>
        </w:rPr>
        <w:t xml:space="preserve"> был в последствии заменен на </w:t>
      </w:r>
      <w:r w:rsidRPr="6222A6DD" w:rsidR="6222A6DD">
        <w:rPr>
          <w:rFonts w:ascii="Times New Roman" w:hAnsi="Times New Roman" w:eastAsia="Times New Roman" w:cs="Times New Roman"/>
          <w:i w:val="1"/>
          <w:iCs w:val="1"/>
          <w:noProof w:val="0"/>
          <w:sz w:val="28"/>
          <w:szCs w:val="28"/>
          <w:lang w:val="ru-RU"/>
        </w:rPr>
        <w:t>«шорт»</w:t>
      </w:r>
      <w:r w:rsidRPr="6222A6DD" w:rsidR="6222A6DD">
        <w:rPr>
          <w:rFonts w:ascii="Times New Roman" w:hAnsi="Times New Roman" w:eastAsia="Times New Roman" w:cs="Times New Roman"/>
          <w:noProof w:val="0"/>
          <w:sz w:val="28"/>
          <w:szCs w:val="28"/>
          <w:lang w:val="ru-RU"/>
        </w:rPr>
        <w:t xml:space="preserve"> (транскрипция слова </w:t>
      </w:r>
      <w:r w:rsidRPr="6222A6DD" w:rsidR="6222A6DD">
        <w:rPr>
          <w:rFonts w:ascii="Times New Roman" w:hAnsi="Times New Roman" w:eastAsia="Times New Roman" w:cs="Times New Roman"/>
          <w:i w:val="1"/>
          <w:iCs w:val="1"/>
          <w:noProof w:val="0"/>
          <w:sz w:val="28"/>
          <w:szCs w:val="28"/>
          <w:lang w:val="en-GB"/>
        </w:rPr>
        <w:t>short</w:t>
      </w:r>
      <w:r w:rsidRPr="6222A6DD" w:rsidR="6222A6DD">
        <w:rPr>
          <w:rFonts w:ascii="Times New Roman" w:hAnsi="Times New Roman" w:eastAsia="Times New Roman" w:cs="Times New Roman"/>
          <w:noProof w:val="0"/>
          <w:sz w:val="28"/>
          <w:szCs w:val="28"/>
          <w:lang w:val="ru-RU"/>
        </w:rPr>
        <w:t>). Чаще всего это происходит по нескольким причинам:</w:t>
      </w:r>
    </w:p>
    <w:p xmlns:wp14="http://schemas.microsoft.com/office/word/2010/wordml" w:rsidP="6222A6DD" wp14:paraId="2BC6E7D2" wp14:textId="4B9C02D2">
      <w:pPr>
        <w:pStyle w:val="ListParagraph"/>
        <w:numPr>
          <w:ilvl w:val="0"/>
          <w:numId w:val="1"/>
        </w:numPr>
        <w:spacing w:after="0" w:afterAutospacing="off"/>
        <w:ind w:left="-20" w:right="-20" w:firstLine="567"/>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большинство игроков и людей, напрямую связанных с видеоиграми (комментаторы, журналисты), используют данный термин для большего охвата игроков. Терминами, которые апеллируют игроки с огромным стажем, могут быть слишком узкоспециализированными;</w:t>
      </w:r>
    </w:p>
    <w:p xmlns:wp14="http://schemas.microsoft.com/office/word/2010/wordml" w:rsidP="6222A6DD" wp14:paraId="3CEDD065" wp14:textId="230E5CA9">
      <w:pPr>
        <w:pStyle w:val="ListParagraph"/>
        <w:numPr>
          <w:ilvl w:val="0"/>
          <w:numId w:val="1"/>
        </w:numPr>
        <w:spacing w:after="0" w:afterAutospacing="off"/>
        <w:ind w:left="-20" w:right="-20" w:firstLine="567"/>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в большинстве видеоигр лучше использовать английские аналоги из-за особенностей подбора игроков в видеоиграх. В таких случаях команда может состоять из нескольких стран: в большинстве случаев игроки знают базовый английский, а все термины именно на английском. Игры могут служить захватывающим и практичным способом улучшить навыки владения английским языком. Чтобы добиться значительных успехов во многих самых популярных онлайн-играх, необходимо взаимодействовать с другими игроками. Выбор языковых средств, характерный для игрового поля, обусловливается стремлением получить коммуникативный успех [3, с. 298].</w:t>
      </w:r>
    </w:p>
    <w:p xmlns:wp14="http://schemas.microsoft.com/office/word/2010/wordml" w:rsidP="6222A6DD" wp14:paraId="2B108FFB" wp14:textId="0A85EE34">
      <w:pPr>
        <w:spacing w:after="0" w:afterAutospacing="off"/>
        <w:ind w:left="-20" w:right="-20" w:firstLine="567"/>
        <w:jc w:val="both"/>
      </w:pPr>
      <w:r w:rsidRPr="6222A6DD" w:rsidR="6222A6DD">
        <w:rPr>
          <w:rFonts w:ascii="Times New Roman" w:hAnsi="Times New Roman" w:eastAsia="Times New Roman" w:cs="Times New Roman"/>
          <w:noProof w:val="0"/>
          <w:color w:val="000000" w:themeColor="text1" w:themeTint="FF" w:themeShade="FF"/>
          <w:sz w:val="28"/>
          <w:szCs w:val="28"/>
          <w:lang w:val="ru-RU"/>
        </w:rPr>
        <w:t xml:space="preserve">И.В. Тимофеева пишет о лексике в компьютерных играх, рассматривая подробно игру </w:t>
      </w:r>
      <w:r w:rsidRPr="6222A6DD" w:rsidR="6222A6DD">
        <w:rPr>
          <w:rFonts w:ascii="Times New Roman" w:hAnsi="Times New Roman" w:eastAsia="Times New Roman" w:cs="Times New Roman"/>
          <w:i w:val="1"/>
          <w:iCs w:val="1"/>
          <w:noProof w:val="0"/>
          <w:color w:val="000000" w:themeColor="text1" w:themeTint="FF" w:themeShade="FF"/>
          <w:sz w:val="28"/>
          <w:szCs w:val="28"/>
          <w:lang w:val="ru-RU"/>
        </w:rPr>
        <w:t>Counter Strike 2 (КС2)</w:t>
      </w:r>
      <w:r w:rsidRPr="6222A6DD" w:rsidR="6222A6DD">
        <w:rPr>
          <w:rFonts w:ascii="Times New Roman" w:hAnsi="Times New Roman" w:eastAsia="Times New Roman" w:cs="Times New Roman"/>
          <w:noProof w:val="0"/>
          <w:color w:val="000000" w:themeColor="text1" w:themeTint="FF" w:themeShade="FF"/>
          <w:sz w:val="28"/>
          <w:szCs w:val="28"/>
          <w:lang w:val="ru-RU"/>
        </w:rPr>
        <w:t>: «Отсутствие перевода обычно не является непроходимым препятствием, так как всегда присутствует визуальное сопровождение в виде субтитров или иного текста, что облегчает работу переводчика и предотвращает информационную перегрузку игры» [4, с. 48].</w:t>
      </w:r>
    </w:p>
    <w:p xmlns:wp14="http://schemas.microsoft.com/office/word/2010/wordml" w:rsidP="6222A6DD" wp14:paraId="51F19F96" wp14:textId="360847B7">
      <w:pPr>
        <w:spacing w:after="0" w:afterAutospacing="off"/>
        <w:ind w:left="-20" w:right="-20" w:firstLine="567"/>
        <w:jc w:val="both"/>
      </w:pPr>
      <w:r w:rsidRPr="6222A6DD" w:rsidR="6222A6DD">
        <w:rPr>
          <w:rFonts w:ascii="Times New Roman" w:hAnsi="Times New Roman" w:eastAsia="Times New Roman" w:cs="Times New Roman"/>
          <w:noProof w:val="0"/>
          <w:sz w:val="28"/>
          <w:szCs w:val="28"/>
          <w:lang w:val="ru-RU"/>
        </w:rPr>
        <w:t xml:space="preserve">В переводе терминов из видеоигр необходимо разбираться в трендах видеоигр, выучить весь необходимый глоссарий и, скорее всего, самому быть игроком. В большинстве случаев переводчик, который не знаком с игрой, и не имеет за плечами пару десятков часов, проведенных в онлайн-игре, будет допускать ошибки, чаще всего критичные. </w:t>
      </w:r>
    </w:p>
    <w:p xmlns:wp14="http://schemas.microsoft.com/office/word/2010/wordml" w:rsidP="6222A6DD" wp14:paraId="46DA6D99" wp14:textId="54E3276C">
      <w:pPr>
        <w:spacing w:after="0" w:afterAutospacing="off"/>
        <w:ind w:left="-20" w:right="-20" w:firstLine="567"/>
        <w:jc w:val="both"/>
      </w:pPr>
      <w:r w:rsidRPr="6222A6DD" w:rsidR="6222A6DD">
        <w:rPr>
          <w:rFonts w:ascii="Times New Roman" w:hAnsi="Times New Roman" w:eastAsia="Times New Roman" w:cs="Times New Roman"/>
          <w:noProof w:val="0"/>
          <w:sz w:val="28"/>
          <w:szCs w:val="28"/>
          <w:lang w:val="ru-RU"/>
        </w:rPr>
        <w:t xml:space="preserve">Приведем примеры передачи терминов с русского на английский язык: </w:t>
      </w:r>
    </w:p>
    <w:p xmlns:wp14="http://schemas.microsoft.com/office/word/2010/wordml" w:rsidP="6222A6DD" wp14:paraId="2DF5CDBE" wp14:textId="5275888C">
      <w:pPr>
        <w:pStyle w:val="ListParagraph"/>
        <w:numPr>
          <w:ilvl w:val="0"/>
          <w:numId w:val="3"/>
        </w:numPr>
        <w:spacing w:after="0" w:afterAutospacing="off"/>
        <w:ind w:left="-20" w:right="-20" w:firstLine="567"/>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 xml:space="preserve">слово </w:t>
      </w:r>
      <w:r w:rsidRPr="6222A6DD" w:rsidR="6222A6DD">
        <w:rPr>
          <w:rFonts w:ascii="Times New Roman" w:hAnsi="Times New Roman" w:eastAsia="Times New Roman" w:cs="Times New Roman"/>
          <w:i w:val="1"/>
          <w:iCs w:val="1"/>
          <w:noProof w:val="0"/>
          <w:sz w:val="28"/>
          <w:szCs w:val="28"/>
          <w:lang w:val="ru-RU"/>
        </w:rPr>
        <w:t>«рельса»</w:t>
      </w:r>
      <w:r w:rsidRPr="6222A6DD" w:rsidR="6222A6DD">
        <w:rPr>
          <w:rFonts w:ascii="Times New Roman" w:hAnsi="Times New Roman" w:eastAsia="Times New Roman" w:cs="Times New Roman"/>
          <w:noProof w:val="0"/>
          <w:sz w:val="28"/>
          <w:szCs w:val="28"/>
          <w:lang w:val="ru-RU"/>
        </w:rPr>
        <w:t xml:space="preserve"> в игре </w:t>
      </w:r>
      <w:r w:rsidRPr="6222A6DD" w:rsidR="6222A6DD">
        <w:rPr>
          <w:rFonts w:ascii="Times New Roman" w:hAnsi="Times New Roman" w:eastAsia="Times New Roman" w:cs="Times New Roman"/>
          <w:i w:val="1"/>
          <w:iCs w:val="1"/>
          <w:noProof w:val="0"/>
          <w:sz w:val="28"/>
          <w:szCs w:val="28"/>
          <w:lang w:val="en-GB"/>
        </w:rPr>
        <w:t>Quake Champions</w:t>
      </w:r>
      <w:r w:rsidRPr="6222A6DD" w:rsidR="6222A6DD">
        <w:rPr>
          <w:rFonts w:ascii="Times New Roman" w:hAnsi="Times New Roman" w:eastAsia="Times New Roman" w:cs="Times New Roman"/>
          <w:noProof w:val="0"/>
          <w:sz w:val="28"/>
          <w:szCs w:val="28"/>
          <w:lang w:val="ru-RU"/>
        </w:rPr>
        <w:t xml:space="preserve"> от студии </w:t>
      </w:r>
      <w:r w:rsidRPr="6222A6DD" w:rsidR="6222A6DD">
        <w:rPr>
          <w:rFonts w:ascii="Times New Roman" w:hAnsi="Times New Roman" w:eastAsia="Times New Roman" w:cs="Times New Roman"/>
          <w:noProof w:val="0"/>
          <w:sz w:val="28"/>
          <w:szCs w:val="28"/>
          <w:lang w:val="en-GB"/>
        </w:rPr>
        <w:t>ID software</w:t>
      </w:r>
      <w:r w:rsidRPr="6222A6DD" w:rsidR="6222A6DD">
        <w:rPr>
          <w:rFonts w:ascii="Times New Roman" w:hAnsi="Times New Roman" w:eastAsia="Times New Roman" w:cs="Times New Roman"/>
          <w:noProof w:val="0"/>
          <w:sz w:val="28"/>
          <w:szCs w:val="28"/>
          <w:lang w:val="ru-RU"/>
        </w:rPr>
        <w:t xml:space="preserve"> было переведено словом </w:t>
      </w:r>
      <w:r w:rsidRPr="6222A6DD" w:rsidR="6222A6DD">
        <w:rPr>
          <w:rFonts w:ascii="Times New Roman" w:hAnsi="Times New Roman" w:eastAsia="Times New Roman" w:cs="Times New Roman"/>
          <w:i w:val="1"/>
          <w:iCs w:val="1"/>
          <w:noProof w:val="0"/>
          <w:sz w:val="28"/>
          <w:szCs w:val="28"/>
          <w:lang w:val="ru-RU"/>
        </w:rPr>
        <w:t>«</w:t>
      </w:r>
      <w:r w:rsidRPr="6222A6DD" w:rsidR="6222A6DD">
        <w:rPr>
          <w:rFonts w:ascii="Times New Roman" w:hAnsi="Times New Roman" w:eastAsia="Times New Roman" w:cs="Times New Roman"/>
          <w:i w:val="1"/>
          <w:iCs w:val="1"/>
          <w:noProof w:val="0"/>
          <w:sz w:val="28"/>
          <w:szCs w:val="28"/>
          <w:lang w:val="en-GB"/>
        </w:rPr>
        <w:t>railgun</w:t>
      </w:r>
      <w:r w:rsidRPr="6222A6DD" w:rsidR="6222A6DD">
        <w:rPr>
          <w:rFonts w:ascii="Times New Roman" w:hAnsi="Times New Roman" w:eastAsia="Times New Roman" w:cs="Times New Roman"/>
          <w:i w:val="1"/>
          <w:iCs w:val="1"/>
          <w:noProof w:val="0"/>
          <w:sz w:val="28"/>
          <w:szCs w:val="28"/>
          <w:lang w:val="ru-RU"/>
        </w:rPr>
        <w:t>»</w:t>
      </w:r>
      <w:r w:rsidRPr="6222A6DD" w:rsidR="6222A6DD">
        <w:rPr>
          <w:rFonts w:ascii="Times New Roman" w:hAnsi="Times New Roman" w:eastAsia="Times New Roman" w:cs="Times New Roman"/>
          <w:noProof w:val="0"/>
          <w:sz w:val="28"/>
          <w:szCs w:val="28"/>
          <w:lang w:val="ru-RU"/>
        </w:rPr>
        <w:t xml:space="preserve">, так как слово «рельса» является полным аналогом и не может использоваться с игроками из разных стран; </w:t>
      </w:r>
    </w:p>
    <w:p xmlns:wp14="http://schemas.microsoft.com/office/word/2010/wordml" w:rsidP="6222A6DD" wp14:paraId="1772271F" wp14:textId="1E393F61">
      <w:pPr>
        <w:pStyle w:val="ListParagraph"/>
        <w:numPr>
          <w:ilvl w:val="0"/>
          <w:numId w:val="3"/>
        </w:numPr>
        <w:spacing w:after="0" w:afterAutospacing="off"/>
        <w:ind w:left="-20" w:right="-20" w:firstLine="567"/>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 xml:space="preserve">слово </w:t>
      </w:r>
      <w:r w:rsidRPr="6222A6DD" w:rsidR="6222A6DD">
        <w:rPr>
          <w:rFonts w:ascii="Times New Roman" w:hAnsi="Times New Roman" w:eastAsia="Times New Roman" w:cs="Times New Roman"/>
          <w:i w:val="1"/>
          <w:iCs w:val="1"/>
          <w:noProof w:val="0"/>
          <w:sz w:val="28"/>
          <w:szCs w:val="28"/>
          <w:lang w:val="ru-RU"/>
        </w:rPr>
        <w:t>«тёмка»</w:t>
      </w:r>
      <w:r w:rsidRPr="6222A6DD" w:rsidR="6222A6DD">
        <w:rPr>
          <w:rFonts w:ascii="Times New Roman" w:hAnsi="Times New Roman" w:eastAsia="Times New Roman" w:cs="Times New Roman"/>
          <w:noProof w:val="0"/>
          <w:sz w:val="28"/>
          <w:szCs w:val="28"/>
          <w:lang w:val="ru-RU"/>
        </w:rPr>
        <w:t xml:space="preserve"> в игре </w:t>
      </w:r>
      <w:r w:rsidRPr="6222A6DD" w:rsidR="6222A6DD">
        <w:rPr>
          <w:rFonts w:ascii="Times New Roman" w:hAnsi="Times New Roman" w:eastAsia="Times New Roman" w:cs="Times New Roman"/>
          <w:i w:val="1"/>
          <w:iCs w:val="1"/>
          <w:noProof w:val="0"/>
          <w:sz w:val="28"/>
          <w:szCs w:val="28"/>
          <w:lang w:val="en-GB"/>
        </w:rPr>
        <w:t>Counter Strike</w:t>
      </w:r>
      <w:r w:rsidRPr="6222A6DD" w:rsidR="6222A6DD">
        <w:rPr>
          <w:rFonts w:ascii="Times New Roman" w:hAnsi="Times New Roman" w:eastAsia="Times New Roman" w:cs="Times New Roman"/>
          <w:i w:val="1"/>
          <w:iCs w:val="1"/>
          <w:noProof w:val="0"/>
          <w:sz w:val="28"/>
          <w:szCs w:val="28"/>
          <w:lang w:val="ru-RU"/>
        </w:rPr>
        <w:t xml:space="preserve"> 2</w:t>
      </w:r>
      <w:r w:rsidRPr="6222A6DD" w:rsidR="6222A6DD">
        <w:rPr>
          <w:rFonts w:ascii="Times New Roman" w:hAnsi="Times New Roman" w:eastAsia="Times New Roman" w:cs="Times New Roman"/>
          <w:noProof w:val="0"/>
          <w:sz w:val="28"/>
          <w:szCs w:val="28"/>
          <w:lang w:val="ru-RU"/>
        </w:rPr>
        <w:t xml:space="preserve"> от студии </w:t>
      </w:r>
      <w:r w:rsidRPr="6222A6DD" w:rsidR="6222A6DD">
        <w:rPr>
          <w:rFonts w:ascii="Times New Roman" w:hAnsi="Times New Roman" w:eastAsia="Times New Roman" w:cs="Times New Roman"/>
          <w:noProof w:val="0"/>
          <w:sz w:val="28"/>
          <w:szCs w:val="28"/>
          <w:lang w:val="en-GB"/>
        </w:rPr>
        <w:t>Valve</w:t>
      </w:r>
      <w:r w:rsidRPr="6222A6DD" w:rsidR="6222A6DD">
        <w:rPr>
          <w:rFonts w:ascii="Times New Roman" w:hAnsi="Times New Roman" w:eastAsia="Times New Roman" w:cs="Times New Roman"/>
          <w:noProof w:val="0"/>
          <w:sz w:val="28"/>
          <w:szCs w:val="28"/>
          <w:lang w:val="ru-RU"/>
        </w:rPr>
        <w:t xml:space="preserve"> было переведено на </w:t>
      </w:r>
      <w:r w:rsidRPr="6222A6DD" w:rsidR="6222A6DD">
        <w:rPr>
          <w:rFonts w:ascii="Times New Roman" w:hAnsi="Times New Roman" w:eastAsia="Times New Roman" w:cs="Times New Roman"/>
          <w:i w:val="1"/>
          <w:iCs w:val="1"/>
          <w:noProof w:val="0"/>
          <w:sz w:val="28"/>
          <w:szCs w:val="28"/>
          <w:lang w:val="ru-RU"/>
        </w:rPr>
        <w:t>«</w:t>
      </w:r>
      <w:r w:rsidRPr="6222A6DD" w:rsidR="6222A6DD">
        <w:rPr>
          <w:rFonts w:ascii="Times New Roman" w:hAnsi="Times New Roman" w:eastAsia="Times New Roman" w:cs="Times New Roman"/>
          <w:i w:val="1"/>
          <w:iCs w:val="1"/>
          <w:noProof w:val="0"/>
          <w:sz w:val="28"/>
          <w:szCs w:val="28"/>
          <w:lang w:val="en-GB"/>
        </w:rPr>
        <w:t>tunnel</w:t>
      </w:r>
      <w:r w:rsidRPr="6222A6DD" w:rsidR="6222A6DD">
        <w:rPr>
          <w:rFonts w:ascii="Times New Roman" w:hAnsi="Times New Roman" w:eastAsia="Times New Roman" w:cs="Times New Roman"/>
          <w:noProof w:val="0"/>
          <w:sz w:val="28"/>
          <w:szCs w:val="28"/>
          <w:lang w:val="ru-RU"/>
        </w:rPr>
        <w:t xml:space="preserve">». Это сделали русскоговорящие игроки, которые кооперируются с англоязычными коллегами. Но среди комментариев данный термин не изменен: это сделано так же для новых пользователей и игроков, которые хотят посмотреть матчи профессиональных игроков; </w:t>
      </w:r>
    </w:p>
    <w:p xmlns:wp14="http://schemas.microsoft.com/office/word/2010/wordml" w:rsidP="6222A6DD" wp14:paraId="191B393A" wp14:textId="6403B66B">
      <w:pPr>
        <w:pStyle w:val="ListParagraph"/>
        <w:numPr>
          <w:ilvl w:val="0"/>
          <w:numId w:val="3"/>
        </w:numPr>
        <w:spacing w:after="0" w:afterAutospacing="off"/>
        <w:ind w:left="-20" w:right="-20" w:firstLine="567"/>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 xml:space="preserve">слово </w:t>
      </w:r>
      <w:r w:rsidRPr="6222A6DD" w:rsidR="6222A6DD">
        <w:rPr>
          <w:rFonts w:ascii="Times New Roman" w:hAnsi="Times New Roman" w:eastAsia="Times New Roman" w:cs="Times New Roman"/>
          <w:i w:val="1"/>
          <w:iCs w:val="1"/>
          <w:noProof w:val="0"/>
          <w:sz w:val="28"/>
          <w:szCs w:val="28"/>
          <w:lang w:val="ru-RU"/>
        </w:rPr>
        <w:t>«винодельня»</w:t>
      </w:r>
      <w:r w:rsidRPr="6222A6DD" w:rsidR="6222A6DD">
        <w:rPr>
          <w:rFonts w:ascii="Times New Roman" w:hAnsi="Times New Roman" w:eastAsia="Times New Roman" w:cs="Times New Roman"/>
          <w:noProof w:val="0"/>
          <w:sz w:val="28"/>
          <w:szCs w:val="28"/>
          <w:lang w:val="ru-RU"/>
        </w:rPr>
        <w:t xml:space="preserve"> из той же игры </w:t>
      </w:r>
      <w:r w:rsidRPr="6222A6DD" w:rsidR="6222A6DD">
        <w:rPr>
          <w:rFonts w:ascii="Times New Roman" w:hAnsi="Times New Roman" w:eastAsia="Times New Roman" w:cs="Times New Roman"/>
          <w:i w:val="1"/>
          <w:iCs w:val="1"/>
          <w:noProof w:val="0"/>
          <w:sz w:val="28"/>
          <w:szCs w:val="28"/>
          <w:lang w:val="en-GB"/>
        </w:rPr>
        <w:t>Counter Strike</w:t>
      </w:r>
      <w:r w:rsidRPr="6222A6DD" w:rsidR="6222A6DD">
        <w:rPr>
          <w:rFonts w:ascii="Times New Roman" w:hAnsi="Times New Roman" w:eastAsia="Times New Roman" w:cs="Times New Roman"/>
          <w:i w:val="1"/>
          <w:iCs w:val="1"/>
          <w:noProof w:val="0"/>
          <w:sz w:val="28"/>
          <w:szCs w:val="28"/>
          <w:lang w:val="ru-RU"/>
        </w:rPr>
        <w:t xml:space="preserve"> 2</w:t>
      </w:r>
      <w:r w:rsidRPr="6222A6DD" w:rsidR="6222A6DD">
        <w:rPr>
          <w:rFonts w:ascii="Times New Roman" w:hAnsi="Times New Roman" w:eastAsia="Times New Roman" w:cs="Times New Roman"/>
          <w:noProof w:val="0"/>
          <w:sz w:val="28"/>
          <w:szCs w:val="28"/>
          <w:lang w:val="ru-RU"/>
        </w:rPr>
        <w:t xml:space="preserve"> было переведено как «</w:t>
      </w:r>
      <w:r w:rsidRPr="6222A6DD" w:rsidR="6222A6DD">
        <w:rPr>
          <w:rFonts w:ascii="Times New Roman" w:hAnsi="Times New Roman" w:eastAsia="Times New Roman" w:cs="Times New Roman"/>
          <w:i w:val="1"/>
          <w:iCs w:val="1"/>
          <w:noProof w:val="0"/>
          <w:sz w:val="28"/>
          <w:szCs w:val="28"/>
          <w:lang w:val="en-GB"/>
        </w:rPr>
        <w:t>backdark</w:t>
      </w:r>
      <w:r w:rsidRPr="6222A6DD" w:rsidR="6222A6DD">
        <w:rPr>
          <w:rFonts w:ascii="Times New Roman" w:hAnsi="Times New Roman" w:eastAsia="Times New Roman" w:cs="Times New Roman"/>
          <w:noProof w:val="0"/>
          <w:sz w:val="28"/>
          <w:szCs w:val="28"/>
          <w:lang w:val="ru-RU"/>
        </w:rPr>
        <w:t xml:space="preserve">». В данном случае сама локация визуально изменилась, русский аналог не смог прижиться, что в среде профессиональных игроков, что у новых пользователей; </w:t>
      </w:r>
    </w:p>
    <w:p xmlns:wp14="http://schemas.microsoft.com/office/word/2010/wordml" w:rsidP="6222A6DD" wp14:paraId="6D030EDC" wp14:textId="14CBC027">
      <w:pPr>
        <w:pStyle w:val="ListParagraph"/>
        <w:numPr>
          <w:ilvl w:val="0"/>
          <w:numId w:val="3"/>
        </w:numPr>
        <w:spacing w:after="0" w:afterAutospacing="off"/>
        <w:ind w:left="-20" w:right="-20" w:firstLine="567"/>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 xml:space="preserve">в игре </w:t>
      </w:r>
      <w:r w:rsidRPr="6222A6DD" w:rsidR="6222A6DD">
        <w:rPr>
          <w:rFonts w:ascii="Times New Roman" w:hAnsi="Times New Roman" w:eastAsia="Times New Roman" w:cs="Times New Roman"/>
          <w:i w:val="1"/>
          <w:iCs w:val="1"/>
          <w:noProof w:val="0"/>
          <w:sz w:val="28"/>
          <w:szCs w:val="28"/>
          <w:lang w:val="en-US"/>
        </w:rPr>
        <w:t>Dota</w:t>
      </w:r>
      <w:r w:rsidRPr="6222A6DD" w:rsidR="6222A6DD">
        <w:rPr>
          <w:rFonts w:ascii="Times New Roman" w:hAnsi="Times New Roman" w:eastAsia="Times New Roman" w:cs="Times New Roman"/>
          <w:i w:val="1"/>
          <w:iCs w:val="1"/>
          <w:noProof w:val="0"/>
          <w:sz w:val="28"/>
          <w:szCs w:val="28"/>
          <w:lang w:val="ru-RU"/>
        </w:rPr>
        <w:t xml:space="preserve"> 2</w:t>
      </w:r>
      <w:r w:rsidRPr="6222A6DD" w:rsidR="6222A6DD">
        <w:rPr>
          <w:rFonts w:ascii="Times New Roman" w:hAnsi="Times New Roman" w:eastAsia="Times New Roman" w:cs="Times New Roman"/>
          <w:noProof w:val="0"/>
          <w:sz w:val="28"/>
          <w:szCs w:val="28"/>
          <w:lang w:val="ru-RU"/>
        </w:rPr>
        <w:t xml:space="preserve"> от студии </w:t>
      </w:r>
      <w:r w:rsidRPr="6222A6DD" w:rsidR="6222A6DD">
        <w:rPr>
          <w:rFonts w:ascii="Times New Roman" w:hAnsi="Times New Roman" w:eastAsia="Times New Roman" w:cs="Times New Roman"/>
          <w:noProof w:val="0"/>
          <w:sz w:val="28"/>
          <w:szCs w:val="28"/>
          <w:lang w:val="en-GB"/>
        </w:rPr>
        <w:t>Valve</w:t>
      </w:r>
      <w:r w:rsidRPr="6222A6DD" w:rsidR="6222A6DD">
        <w:rPr>
          <w:rFonts w:ascii="Times New Roman" w:hAnsi="Times New Roman" w:eastAsia="Times New Roman" w:cs="Times New Roman"/>
          <w:noProof w:val="0"/>
          <w:sz w:val="28"/>
          <w:szCs w:val="28"/>
          <w:lang w:val="ru-RU"/>
        </w:rPr>
        <w:t xml:space="preserve"> также есть термины, которые есть только у русскоязычного сообщества игроков. Например, слово </w:t>
      </w:r>
      <w:r w:rsidRPr="6222A6DD" w:rsidR="6222A6DD">
        <w:rPr>
          <w:rFonts w:ascii="Times New Roman" w:hAnsi="Times New Roman" w:eastAsia="Times New Roman" w:cs="Times New Roman"/>
          <w:i w:val="1"/>
          <w:iCs w:val="1"/>
          <w:noProof w:val="0"/>
          <w:sz w:val="28"/>
          <w:szCs w:val="28"/>
          <w:lang w:val="ru-RU"/>
        </w:rPr>
        <w:t>«боты»</w:t>
      </w:r>
      <w:r w:rsidRPr="6222A6DD" w:rsidR="6222A6DD">
        <w:rPr>
          <w:rFonts w:ascii="Times New Roman" w:hAnsi="Times New Roman" w:eastAsia="Times New Roman" w:cs="Times New Roman"/>
          <w:noProof w:val="0"/>
          <w:sz w:val="28"/>
          <w:szCs w:val="28"/>
          <w:lang w:val="ru-RU"/>
        </w:rPr>
        <w:t xml:space="preserve"> раньше использовалось для обозначения неигровых персонажей, которых игрок должен был убивать. Это пришло из предыдущей игры, которая также называлась </w:t>
      </w:r>
      <w:r w:rsidRPr="6222A6DD" w:rsidR="6222A6DD">
        <w:rPr>
          <w:rFonts w:ascii="Times New Roman" w:hAnsi="Times New Roman" w:eastAsia="Times New Roman" w:cs="Times New Roman"/>
          <w:noProof w:val="0"/>
          <w:sz w:val="28"/>
          <w:szCs w:val="28"/>
          <w:lang w:val="en-GB"/>
        </w:rPr>
        <w:t>Dota</w:t>
      </w:r>
      <w:r w:rsidRPr="6222A6DD" w:rsidR="6222A6DD">
        <w:rPr>
          <w:rFonts w:ascii="Times New Roman" w:hAnsi="Times New Roman" w:eastAsia="Times New Roman" w:cs="Times New Roman"/>
          <w:noProof w:val="0"/>
          <w:sz w:val="28"/>
          <w:szCs w:val="28"/>
          <w:lang w:val="ru-RU"/>
        </w:rPr>
        <w:t xml:space="preserve">. Во второй же части этим «ботам» дали новое название – </w:t>
      </w:r>
      <w:r w:rsidRPr="6222A6DD" w:rsidR="6222A6DD">
        <w:rPr>
          <w:rFonts w:ascii="Times New Roman" w:hAnsi="Times New Roman" w:eastAsia="Times New Roman" w:cs="Times New Roman"/>
          <w:i w:val="1"/>
          <w:iCs w:val="1"/>
          <w:noProof w:val="0"/>
          <w:sz w:val="28"/>
          <w:szCs w:val="28"/>
          <w:lang w:val="ru-RU"/>
        </w:rPr>
        <w:t>с</w:t>
      </w:r>
      <w:r w:rsidRPr="6222A6DD" w:rsidR="6222A6DD">
        <w:rPr>
          <w:rFonts w:ascii="Times New Roman" w:hAnsi="Times New Roman" w:eastAsia="Times New Roman" w:cs="Times New Roman"/>
          <w:i w:val="1"/>
          <w:iCs w:val="1"/>
          <w:noProof w:val="0"/>
          <w:sz w:val="28"/>
          <w:szCs w:val="28"/>
          <w:lang w:val="en-GB"/>
        </w:rPr>
        <w:t>reeps</w:t>
      </w:r>
      <w:r w:rsidRPr="6222A6DD" w:rsidR="6222A6DD">
        <w:rPr>
          <w:rFonts w:ascii="Times New Roman" w:hAnsi="Times New Roman" w:eastAsia="Times New Roman" w:cs="Times New Roman"/>
          <w:noProof w:val="0"/>
          <w:sz w:val="28"/>
          <w:szCs w:val="28"/>
          <w:lang w:val="ru-RU"/>
        </w:rPr>
        <w:t xml:space="preserve">, что в последствии вытеснило предыдущий термин. На русском также передано транскрипцией – </w:t>
      </w:r>
      <w:r w:rsidRPr="6222A6DD" w:rsidR="6222A6DD">
        <w:rPr>
          <w:rFonts w:ascii="Times New Roman" w:hAnsi="Times New Roman" w:eastAsia="Times New Roman" w:cs="Times New Roman"/>
          <w:i w:val="1"/>
          <w:iCs w:val="1"/>
          <w:noProof w:val="0"/>
          <w:sz w:val="28"/>
          <w:szCs w:val="28"/>
          <w:lang w:val="ru-RU"/>
        </w:rPr>
        <w:t>«крипы»</w:t>
      </w:r>
      <w:r w:rsidRPr="6222A6DD" w:rsidR="6222A6DD">
        <w:rPr>
          <w:rFonts w:ascii="Times New Roman" w:hAnsi="Times New Roman" w:eastAsia="Times New Roman" w:cs="Times New Roman"/>
          <w:noProof w:val="0"/>
          <w:sz w:val="28"/>
          <w:szCs w:val="28"/>
          <w:lang w:val="ru-RU"/>
        </w:rPr>
        <w:t>;</w:t>
      </w:r>
    </w:p>
    <w:p xmlns:wp14="http://schemas.microsoft.com/office/word/2010/wordml" w:rsidP="6222A6DD" wp14:paraId="163B49FC" wp14:textId="4140324D">
      <w:pPr>
        <w:pStyle w:val="ListParagraph"/>
        <w:numPr>
          <w:ilvl w:val="0"/>
          <w:numId w:val="3"/>
        </w:numPr>
        <w:spacing w:after="0" w:afterAutospacing="off"/>
        <w:ind w:left="-20" w:right="-20" w:firstLine="567"/>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 xml:space="preserve">термин </w:t>
      </w:r>
      <w:r w:rsidRPr="6222A6DD" w:rsidR="6222A6DD">
        <w:rPr>
          <w:rFonts w:ascii="Times New Roman" w:hAnsi="Times New Roman" w:eastAsia="Times New Roman" w:cs="Times New Roman"/>
          <w:i w:val="1"/>
          <w:iCs w:val="1"/>
          <w:noProof w:val="0"/>
          <w:sz w:val="28"/>
          <w:szCs w:val="28"/>
          <w:lang w:val="ru-RU"/>
        </w:rPr>
        <w:t>«ветка»</w:t>
      </w:r>
      <w:r w:rsidRPr="6222A6DD" w:rsidR="6222A6DD">
        <w:rPr>
          <w:rFonts w:ascii="Times New Roman" w:hAnsi="Times New Roman" w:eastAsia="Times New Roman" w:cs="Times New Roman"/>
          <w:noProof w:val="0"/>
          <w:sz w:val="28"/>
          <w:szCs w:val="28"/>
          <w:lang w:val="ru-RU"/>
        </w:rPr>
        <w:t xml:space="preserve"> в игре </w:t>
      </w:r>
      <w:r w:rsidRPr="6222A6DD" w:rsidR="6222A6DD">
        <w:rPr>
          <w:rFonts w:ascii="Times New Roman" w:hAnsi="Times New Roman" w:eastAsia="Times New Roman" w:cs="Times New Roman"/>
          <w:i w:val="1"/>
          <w:iCs w:val="1"/>
          <w:noProof w:val="0"/>
          <w:sz w:val="28"/>
          <w:szCs w:val="28"/>
          <w:lang w:val="en-GB"/>
        </w:rPr>
        <w:t>Dota</w:t>
      </w:r>
      <w:r w:rsidRPr="6222A6DD" w:rsidR="6222A6DD">
        <w:rPr>
          <w:rFonts w:ascii="Times New Roman" w:hAnsi="Times New Roman" w:eastAsia="Times New Roman" w:cs="Times New Roman"/>
          <w:i w:val="1"/>
          <w:iCs w:val="1"/>
          <w:noProof w:val="0"/>
          <w:sz w:val="28"/>
          <w:szCs w:val="28"/>
          <w:lang w:val="ru-RU"/>
        </w:rPr>
        <w:t xml:space="preserve"> 2</w:t>
      </w:r>
      <w:r w:rsidRPr="6222A6DD" w:rsidR="6222A6DD">
        <w:rPr>
          <w:rFonts w:ascii="Times New Roman" w:hAnsi="Times New Roman" w:eastAsia="Times New Roman" w:cs="Times New Roman"/>
          <w:noProof w:val="0"/>
          <w:sz w:val="28"/>
          <w:szCs w:val="28"/>
          <w:lang w:val="ru-RU"/>
        </w:rPr>
        <w:t xml:space="preserve"> от студии </w:t>
      </w:r>
      <w:r w:rsidRPr="6222A6DD" w:rsidR="6222A6DD">
        <w:rPr>
          <w:rFonts w:ascii="Times New Roman" w:hAnsi="Times New Roman" w:eastAsia="Times New Roman" w:cs="Times New Roman"/>
          <w:noProof w:val="0"/>
          <w:sz w:val="28"/>
          <w:szCs w:val="28"/>
          <w:lang w:val="en-GB"/>
        </w:rPr>
        <w:t>Valve</w:t>
      </w:r>
      <w:r w:rsidRPr="6222A6DD" w:rsidR="6222A6DD">
        <w:rPr>
          <w:rFonts w:ascii="Times New Roman" w:hAnsi="Times New Roman" w:eastAsia="Times New Roman" w:cs="Times New Roman"/>
          <w:noProof w:val="0"/>
          <w:sz w:val="28"/>
          <w:szCs w:val="28"/>
          <w:lang w:val="ru-RU"/>
        </w:rPr>
        <w:t xml:space="preserve"> при переводе в новой версии был передан как </w:t>
      </w:r>
      <w:r w:rsidRPr="6222A6DD" w:rsidR="6222A6DD">
        <w:rPr>
          <w:rFonts w:ascii="Times New Roman" w:hAnsi="Times New Roman" w:eastAsia="Times New Roman" w:cs="Times New Roman"/>
          <w:i w:val="1"/>
          <w:iCs w:val="1"/>
          <w:noProof w:val="0"/>
          <w:sz w:val="28"/>
          <w:szCs w:val="28"/>
          <w:lang w:val="ru-RU"/>
        </w:rPr>
        <w:t>«</w:t>
      </w:r>
      <w:r w:rsidRPr="6222A6DD" w:rsidR="6222A6DD">
        <w:rPr>
          <w:rFonts w:ascii="Times New Roman" w:hAnsi="Times New Roman" w:eastAsia="Times New Roman" w:cs="Times New Roman"/>
          <w:i w:val="1"/>
          <w:iCs w:val="1"/>
          <w:noProof w:val="0"/>
          <w:sz w:val="28"/>
          <w:szCs w:val="28"/>
          <w:lang w:val="en-GB"/>
        </w:rPr>
        <w:t>iron branch</w:t>
      </w:r>
      <w:r w:rsidRPr="6222A6DD" w:rsidR="6222A6DD">
        <w:rPr>
          <w:rFonts w:ascii="Times New Roman" w:hAnsi="Times New Roman" w:eastAsia="Times New Roman" w:cs="Times New Roman"/>
          <w:noProof w:val="0"/>
          <w:sz w:val="28"/>
          <w:szCs w:val="28"/>
          <w:lang w:val="ru-RU"/>
        </w:rPr>
        <w:t>».</w:t>
      </w:r>
    </w:p>
    <w:p xmlns:wp14="http://schemas.microsoft.com/office/word/2010/wordml" w:rsidP="6222A6DD" wp14:paraId="4C33A523" wp14:textId="11747844">
      <w:pPr>
        <w:spacing w:after="0" w:afterAutospacing="off"/>
        <w:ind w:left="-20" w:right="-20" w:firstLine="567"/>
        <w:jc w:val="both"/>
      </w:pPr>
      <w:r w:rsidRPr="6222A6DD" w:rsidR="6222A6DD">
        <w:rPr>
          <w:rFonts w:ascii="Times New Roman" w:hAnsi="Times New Roman" w:eastAsia="Times New Roman" w:cs="Times New Roman"/>
          <w:noProof w:val="0"/>
          <w:sz w:val="28"/>
          <w:szCs w:val="28"/>
          <w:lang w:val="ru-RU"/>
        </w:rPr>
        <w:t xml:space="preserve">В заключение хочется отметить, что многие русские термины, употребляемые ранее, ушли из обихода игрового сообщества в связи большим наплывом новых игроков, которые хотят влиться в игровой процесс как можно быстрее. Комментаторы и журналисты приняли такие изменения: в огромных турнирах, таких как </w:t>
      </w:r>
      <w:r w:rsidRPr="6222A6DD" w:rsidR="6222A6DD">
        <w:rPr>
          <w:rFonts w:ascii="Times New Roman" w:hAnsi="Times New Roman" w:eastAsia="Times New Roman" w:cs="Times New Roman"/>
          <w:i w:val="1"/>
          <w:iCs w:val="1"/>
          <w:noProof w:val="0"/>
          <w:sz w:val="28"/>
          <w:szCs w:val="28"/>
          <w:lang w:val="en-GB"/>
        </w:rPr>
        <w:t>The international</w:t>
      </w:r>
      <w:r w:rsidRPr="6222A6DD" w:rsidR="6222A6DD">
        <w:rPr>
          <w:rFonts w:ascii="Times New Roman" w:hAnsi="Times New Roman" w:eastAsia="Times New Roman" w:cs="Times New Roman"/>
          <w:i w:val="1"/>
          <w:iCs w:val="1"/>
          <w:noProof w:val="0"/>
          <w:sz w:val="28"/>
          <w:szCs w:val="28"/>
          <w:lang w:val="ru-RU"/>
        </w:rPr>
        <w:t xml:space="preserve"> 2022</w:t>
      </w:r>
      <w:r w:rsidRPr="6222A6DD" w:rsidR="6222A6DD">
        <w:rPr>
          <w:rFonts w:ascii="Times New Roman" w:hAnsi="Times New Roman" w:eastAsia="Times New Roman" w:cs="Times New Roman"/>
          <w:noProof w:val="0"/>
          <w:sz w:val="28"/>
          <w:szCs w:val="28"/>
          <w:lang w:val="ru-RU"/>
        </w:rPr>
        <w:t xml:space="preserve">, было запрещено применять узкоспециализированные термины. Это было сделано для новых игроков, и даже, совсем далеких от игры людей, потому что ажиотаж был колоссальный. В настоящее время в онлайн-игры приходят до сотни тысяч новых игроков и переводчикам со всего мира необходимо учитывать особенности игрового дискурса для адекватной передачи терминов и популяризации игровых продуктов среди аудитории из разных стран. </w:t>
      </w:r>
    </w:p>
    <w:p xmlns:wp14="http://schemas.microsoft.com/office/word/2010/wordml" w:rsidP="6222A6DD" wp14:paraId="321D7D59" wp14:textId="2ADCDD5C">
      <w:pPr>
        <w:spacing w:after="0" w:afterAutospacing="off"/>
        <w:ind w:left="-20" w:right="-20" w:firstLine="567"/>
        <w:jc w:val="both"/>
      </w:pPr>
      <w:r w:rsidRPr="6222A6DD" w:rsidR="6222A6DD">
        <w:rPr>
          <w:rFonts w:ascii="Times New Roman" w:hAnsi="Times New Roman" w:eastAsia="Times New Roman" w:cs="Times New Roman"/>
          <w:noProof w:val="0"/>
          <w:sz w:val="28"/>
          <w:szCs w:val="28"/>
          <w:lang w:val="ru-RU"/>
        </w:rPr>
        <w:t xml:space="preserve"> </w:t>
      </w:r>
    </w:p>
    <w:p xmlns:wp14="http://schemas.microsoft.com/office/word/2010/wordml" w:rsidP="6222A6DD" wp14:paraId="750931D2" wp14:textId="4F037808">
      <w:pPr>
        <w:spacing w:after="0" w:afterAutospacing="off"/>
        <w:ind w:left="-20" w:right="-20"/>
        <w:jc w:val="center"/>
      </w:pPr>
      <w:r w:rsidRPr="6222A6DD" w:rsidR="6222A6DD">
        <w:rPr>
          <w:rFonts w:ascii="Times New Roman" w:hAnsi="Times New Roman" w:eastAsia="Times New Roman" w:cs="Times New Roman"/>
          <w:b w:val="1"/>
          <w:bCs w:val="1"/>
          <w:noProof w:val="0"/>
          <w:sz w:val="28"/>
          <w:szCs w:val="28"/>
          <w:lang w:val="ru-RU"/>
        </w:rPr>
        <w:t>ЛИТЕРАТУРА</w:t>
      </w:r>
    </w:p>
    <w:p xmlns:wp14="http://schemas.microsoft.com/office/word/2010/wordml" w:rsidP="6222A6DD" wp14:paraId="6361732B" wp14:textId="0439F914">
      <w:pPr>
        <w:pStyle w:val="ListParagraph"/>
        <w:numPr>
          <w:ilvl w:val="0"/>
          <w:numId w:val="8"/>
        </w:numPr>
        <w:spacing w:after="0" w:afterAutospacing="off"/>
        <w:ind w:left="-20" w:right="-20" w:hanging="425"/>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Воронцова Ю.А. Классификация разговорной речи в английском языке // Актуальные проблемы социально-гуманитарных исследований в экономике и управлении: материалы IV Всероссийской научно-практической конференции профессорско-преподавательского состава и магистрантов факультета экономики и управления (Брянск, 01 декабря 2017 г.). Том 1. – Брянск : Брянский государственный технический университет, 2019. – С. 297–303.</w:t>
      </w:r>
    </w:p>
    <w:p xmlns:wp14="http://schemas.microsoft.com/office/word/2010/wordml" w:rsidP="6222A6DD" wp14:paraId="2F2549D6" wp14:textId="01E8DC4C">
      <w:pPr>
        <w:pStyle w:val="ListParagraph"/>
        <w:numPr>
          <w:ilvl w:val="0"/>
          <w:numId w:val="8"/>
        </w:numPr>
        <w:spacing w:after="0" w:afterAutospacing="off"/>
        <w:ind w:left="-20" w:right="-20" w:hanging="425"/>
        <w:jc w:val="both"/>
        <w:rPr>
          <w:rFonts w:ascii="Times New Roman" w:hAnsi="Times New Roman" w:eastAsia="Times New Roman" w:cs="Times New Roman"/>
          <w:noProof w:val="0"/>
          <w:sz w:val="28"/>
          <w:szCs w:val="28"/>
          <w:lang w:val="ru-RU"/>
        </w:rPr>
      </w:pPr>
      <w:r w:rsidRPr="6222A6DD" w:rsidR="6222A6DD">
        <w:rPr>
          <w:rFonts w:ascii="Times New Roman" w:hAnsi="Times New Roman" w:eastAsia="Times New Roman" w:cs="Times New Roman"/>
          <w:noProof w:val="0"/>
          <w:sz w:val="28"/>
          <w:szCs w:val="28"/>
          <w:lang w:val="ru-RU"/>
        </w:rPr>
        <w:t>Жеребило Т.В. Словарь Лингвистических терминов. Издание 5, исправленное и дополненное. Назрань, Издательство «Пилигримм», 2010. – С. 138.</w:t>
      </w:r>
    </w:p>
    <w:p xmlns:wp14="http://schemas.microsoft.com/office/word/2010/wordml" w:rsidP="6222A6DD" wp14:paraId="673622A2" wp14:textId="25686F51">
      <w:pPr>
        <w:pStyle w:val="ListParagraph"/>
        <w:numPr>
          <w:ilvl w:val="0"/>
          <w:numId w:val="8"/>
        </w:numPr>
        <w:spacing w:after="0" w:afterAutospacing="off"/>
        <w:ind w:left="-20" w:right="-20" w:hanging="425"/>
        <w:jc w:val="both"/>
        <w:rPr>
          <w:rFonts w:ascii="Times New Roman" w:hAnsi="Times New Roman" w:eastAsia="Times New Roman" w:cs="Times New Roman"/>
          <w:noProof w:val="0"/>
          <w:color w:val="000000" w:themeColor="text1" w:themeTint="FF" w:themeShade="FF"/>
          <w:sz w:val="28"/>
          <w:szCs w:val="28"/>
          <w:lang w:val="ru-RU"/>
        </w:rPr>
      </w:pPr>
      <w:r w:rsidRPr="6222A6DD" w:rsidR="6222A6DD">
        <w:rPr>
          <w:rFonts w:ascii="Times New Roman" w:hAnsi="Times New Roman" w:eastAsia="Times New Roman" w:cs="Times New Roman"/>
          <w:noProof w:val="0"/>
          <w:color w:val="000000" w:themeColor="text1" w:themeTint="FF" w:themeShade="FF"/>
          <w:sz w:val="28"/>
          <w:szCs w:val="28"/>
          <w:lang w:val="ru-RU"/>
        </w:rPr>
        <w:t xml:space="preserve">Перескокова О.П. Особенности перевода компьютерных профессионализмов с английского языка на русский (на материале текстов английских научных и научно-популярных статей) // Вестник молодых ученых Самарского государственного экономического университета. </w:t>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noProof w:val="0"/>
          <w:color w:val="000000" w:themeColor="text1" w:themeTint="FF" w:themeShade="FF"/>
          <w:sz w:val="28"/>
          <w:szCs w:val="28"/>
          <w:lang w:val="ru-RU"/>
        </w:rPr>
        <w:t xml:space="preserve">2019. </w:t>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noProof w:val="0"/>
          <w:color w:val="000000" w:themeColor="text1" w:themeTint="FF" w:themeShade="FF"/>
          <w:sz w:val="28"/>
          <w:szCs w:val="28"/>
          <w:lang w:val="ru-RU"/>
        </w:rPr>
        <w:t xml:space="preserve">№ 1 (39). </w:t>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noProof w:val="0"/>
          <w:color w:val="000000" w:themeColor="text1" w:themeTint="FF" w:themeShade="FF"/>
          <w:sz w:val="28"/>
          <w:szCs w:val="28"/>
          <w:lang w:val="ru-RU"/>
        </w:rPr>
        <w:t>С. 228</w:t>
      </w:r>
    </w:p>
    <w:p xmlns:wp14="http://schemas.microsoft.com/office/word/2010/wordml" w:rsidP="6222A6DD" wp14:paraId="3C0DB768" wp14:textId="68551985">
      <w:pPr>
        <w:pStyle w:val="ListParagraph"/>
        <w:numPr>
          <w:ilvl w:val="0"/>
          <w:numId w:val="8"/>
        </w:numPr>
        <w:spacing w:after="0" w:afterAutospacing="off"/>
        <w:ind w:left="-20" w:right="-20" w:hanging="425"/>
        <w:jc w:val="both"/>
        <w:rPr>
          <w:rFonts w:ascii="Times New Roman" w:hAnsi="Times New Roman" w:eastAsia="Times New Roman" w:cs="Times New Roman"/>
          <w:noProof w:val="0"/>
          <w:color w:val="000000" w:themeColor="text1" w:themeTint="FF" w:themeShade="FF"/>
          <w:sz w:val="28"/>
          <w:szCs w:val="28"/>
          <w:lang w:val="ru-RU"/>
        </w:rPr>
      </w:pPr>
      <w:r w:rsidRPr="6222A6DD" w:rsidR="6222A6DD">
        <w:rPr>
          <w:rFonts w:ascii="Times New Roman" w:hAnsi="Times New Roman" w:eastAsia="Times New Roman" w:cs="Times New Roman"/>
          <w:noProof w:val="0"/>
          <w:color w:val="000000" w:themeColor="text1" w:themeTint="FF" w:themeShade="FF"/>
          <w:sz w:val="28"/>
          <w:szCs w:val="28"/>
          <w:lang w:val="ru-RU"/>
        </w:rPr>
        <w:t xml:space="preserve">Тимофеева И.В. Ассимиляция игровой компьютерной лексики в речи игроков. Влияние переводческих решений на процесс // Международный академический вестник. </w:t>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noProof w:val="0"/>
          <w:color w:val="000000" w:themeColor="text1" w:themeTint="FF" w:themeShade="FF"/>
          <w:sz w:val="28"/>
          <w:szCs w:val="28"/>
          <w:lang w:val="ru-RU"/>
        </w:rPr>
        <w:t xml:space="preserve">2019. </w:t>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noProof w:val="0"/>
          <w:color w:val="000000" w:themeColor="text1" w:themeTint="FF" w:themeShade="FF"/>
          <w:sz w:val="28"/>
          <w:szCs w:val="28"/>
          <w:lang w:val="ru-RU"/>
        </w:rPr>
        <w:t xml:space="preserve">№ 7 (39). </w:t>
      </w:r>
      <w:r w:rsidRPr="6222A6DD" w:rsidR="6222A6DD">
        <w:rPr>
          <w:rFonts w:ascii="Times New Roman" w:hAnsi="Times New Roman" w:eastAsia="Times New Roman" w:cs="Times New Roman"/>
          <w:noProof w:val="0"/>
          <w:sz w:val="28"/>
          <w:szCs w:val="28"/>
          <w:lang w:val="ru-RU"/>
        </w:rPr>
        <w:t xml:space="preserve">– </w:t>
      </w:r>
      <w:r w:rsidRPr="6222A6DD" w:rsidR="6222A6DD">
        <w:rPr>
          <w:rFonts w:ascii="Times New Roman" w:hAnsi="Times New Roman" w:eastAsia="Times New Roman" w:cs="Times New Roman"/>
          <w:noProof w:val="0"/>
          <w:color w:val="000000" w:themeColor="text1" w:themeTint="FF" w:themeShade="FF"/>
          <w:sz w:val="28"/>
          <w:szCs w:val="28"/>
          <w:lang w:val="ru-RU"/>
        </w:rPr>
        <w:t>С. 47</w:t>
      </w:r>
      <w:r w:rsidRPr="6222A6DD" w:rsidR="6222A6DD">
        <w:rPr>
          <w:rFonts w:ascii="Times New Roman" w:hAnsi="Times New Roman" w:eastAsia="Times New Roman" w:cs="Times New Roman"/>
          <w:noProof w:val="0"/>
          <w:sz w:val="28"/>
          <w:szCs w:val="28"/>
          <w:lang w:val="ru-RU"/>
        </w:rPr>
        <w:t>–</w:t>
      </w:r>
      <w:r w:rsidRPr="6222A6DD" w:rsidR="6222A6DD">
        <w:rPr>
          <w:rFonts w:ascii="Times New Roman" w:hAnsi="Times New Roman" w:eastAsia="Times New Roman" w:cs="Times New Roman"/>
          <w:noProof w:val="0"/>
          <w:color w:val="000000" w:themeColor="text1" w:themeTint="FF" w:themeShade="FF"/>
          <w:sz w:val="28"/>
          <w:szCs w:val="28"/>
          <w:lang w:val="ru-RU"/>
        </w:rPr>
        <w:t>50.</w:t>
      </w:r>
    </w:p>
    <w:p xmlns:wp14="http://schemas.microsoft.com/office/word/2010/wordml" w:rsidP="6222A6DD" wp14:paraId="62612080" wp14:textId="3AA532FE">
      <w:pPr>
        <w:tabs>
          <w:tab w:val="left" w:leader="none" w:pos="567"/>
          <w:tab w:val="left" w:leader="none" w:pos="851"/>
        </w:tabs>
        <w:spacing w:after="0" w:afterAutospacing="off"/>
        <w:ind w:left="-20" w:right="-20"/>
        <w:jc w:val="both"/>
      </w:pPr>
      <w:r w:rsidRPr="6222A6DD" w:rsidR="6222A6DD">
        <w:rPr>
          <w:rFonts w:ascii="Times New Roman" w:hAnsi="Times New Roman" w:eastAsia="Times New Roman" w:cs="Times New Roman"/>
          <w:noProof w:val="0"/>
          <w:sz w:val="28"/>
          <w:szCs w:val="28"/>
          <w:lang w:val="ru-RU"/>
        </w:rPr>
        <w:t xml:space="preserve"> </w:t>
      </w:r>
    </w:p>
    <w:p xmlns:wp14="http://schemas.microsoft.com/office/word/2010/wordml" w:rsidP="6222A6DD" wp14:paraId="797BBE44" wp14:textId="109C8A34">
      <w:pPr>
        <w:tabs>
          <w:tab w:val="left" w:leader="none" w:pos="567"/>
          <w:tab w:val="left" w:leader="none" w:pos="851"/>
        </w:tabs>
        <w:spacing w:after="0" w:afterAutospacing="off"/>
        <w:ind w:left="-20" w:right="-20"/>
        <w:jc w:val="both"/>
      </w:pPr>
      <w:r w:rsidRPr="6222A6DD" w:rsidR="6222A6DD">
        <w:rPr>
          <w:rFonts w:ascii="Times New Roman" w:hAnsi="Times New Roman" w:eastAsia="Times New Roman" w:cs="Times New Roman"/>
          <w:noProof w:val="0"/>
          <w:sz w:val="28"/>
          <w:szCs w:val="28"/>
          <w:lang w:val="en-GB"/>
        </w:rPr>
        <w:t xml:space="preserve"> </w:t>
      </w:r>
    </w:p>
    <w:p xmlns:wp14="http://schemas.microsoft.com/office/word/2010/wordml" w:rsidP="6222A6DD" wp14:paraId="72C8F524" wp14:textId="40D1B8D3">
      <w:pPr>
        <w:tabs>
          <w:tab w:val="left" w:leader="none" w:pos="567"/>
          <w:tab w:val="left" w:leader="none" w:pos="851"/>
        </w:tabs>
        <w:spacing w:after="0" w:afterAutospacing="off"/>
        <w:ind w:left="-20" w:right="-20"/>
        <w:jc w:val="both"/>
      </w:pPr>
      <w:r w:rsidRPr="6222A6DD" w:rsidR="6222A6DD">
        <w:rPr>
          <w:rFonts w:ascii="Times New Roman" w:hAnsi="Times New Roman" w:eastAsia="Times New Roman" w:cs="Times New Roman"/>
          <w:noProof w:val="0"/>
          <w:sz w:val="28"/>
          <w:szCs w:val="28"/>
          <w:lang w:val="ru-RU"/>
        </w:rPr>
        <w:t xml:space="preserve"> </w:t>
      </w:r>
    </w:p>
    <w:p xmlns:wp14="http://schemas.microsoft.com/office/word/2010/wordml" w:rsidP="6222A6DD" wp14:paraId="7ADEE9C2" wp14:textId="2A69EC70">
      <w:pPr>
        <w:tabs>
          <w:tab w:val="left" w:leader="none" w:pos="567"/>
          <w:tab w:val="left" w:leader="none" w:pos="851"/>
        </w:tabs>
        <w:spacing w:after="0" w:afterAutospacing="off"/>
        <w:ind w:left="-20" w:right="-20"/>
        <w:jc w:val="right"/>
      </w:pPr>
      <w:r w:rsidRPr="6222A6DD" w:rsidR="6222A6DD">
        <w:rPr>
          <w:rFonts w:ascii="Times New Roman" w:hAnsi="Times New Roman" w:eastAsia="Times New Roman" w:cs="Times New Roman"/>
          <w:b w:val="1"/>
          <w:bCs w:val="1"/>
          <w:noProof w:val="0"/>
          <w:color w:val="000000" w:themeColor="text1" w:themeTint="FF" w:themeShade="FF"/>
          <w:sz w:val="28"/>
          <w:szCs w:val="28"/>
          <w:lang w:val="en-US"/>
        </w:rPr>
        <w:t>D</w:t>
      </w:r>
      <w:r w:rsidRPr="6222A6DD" w:rsidR="6222A6DD">
        <w:rPr>
          <w:rFonts w:ascii="Times New Roman" w:hAnsi="Times New Roman" w:eastAsia="Times New Roman" w:cs="Times New Roman"/>
          <w:b w:val="1"/>
          <w:bCs w:val="1"/>
          <w:noProof w:val="0"/>
          <w:color w:val="000000" w:themeColor="text1" w:themeTint="FF" w:themeShade="FF"/>
          <w:sz w:val="28"/>
          <w:szCs w:val="28"/>
          <w:lang w:val="ru-RU"/>
        </w:rPr>
        <w:t>.</w:t>
      </w:r>
      <w:r w:rsidRPr="6222A6DD" w:rsidR="6222A6DD">
        <w:rPr>
          <w:rFonts w:ascii="Times New Roman" w:hAnsi="Times New Roman" w:eastAsia="Times New Roman" w:cs="Times New Roman"/>
          <w:b w:val="1"/>
          <w:bCs w:val="1"/>
          <w:noProof w:val="0"/>
          <w:color w:val="000000" w:themeColor="text1" w:themeTint="FF" w:themeShade="FF"/>
          <w:sz w:val="28"/>
          <w:szCs w:val="28"/>
          <w:lang w:val="en-US"/>
        </w:rPr>
        <w:t>V</w:t>
      </w:r>
      <w:r w:rsidRPr="6222A6DD" w:rsidR="6222A6DD">
        <w:rPr>
          <w:rFonts w:ascii="Times New Roman" w:hAnsi="Times New Roman" w:eastAsia="Times New Roman" w:cs="Times New Roman"/>
          <w:b w:val="1"/>
          <w:bCs w:val="1"/>
          <w:noProof w:val="0"/>
          <w:color w:val="000000" w:themeColor="text1" w:themeTint="FF" w:themeShade="FF"/>
          <w:sz w:val="28"/>
          <w:szCs w:val="28"/>
          <w:lang w:val="ru-RU"/>
        </w:rPr>
        <w:t>.</w:t>
      </w:r>
      <w:r w:rsidRPr="6222A6DD" w:rsidR="6222A6DD">
        <w:rPr>
          <w:rFonts w:ascii="Times New Roman" w:hAnsi="Times New Roman" w:eastAsia="Times New Roman" w:cs="Times New Roman"/>
          <w:b w:val="1"/>
          <w:bCs w:val="1"/>
          <w:noProof w:val="0"/>
          <w:color w:val="000000" w:themeColor="text1" w:themeTint="FF" w:themeShade="FF"/>
          <w:sz w:val="28"/>
          <w:szCs w:val="28"/>
          <w:lang w:val="en-US"/>
        </w:rPr>
        <w:t xml:space="preserve"> Gvozdev</w:t>
      </w:r>
    </w:p>
    <w:p xmlns:wp14="http://schemas.microsoft.com/office/word/2010/wordml" w:rsidP="6222A6DD" wp14:paraId="6CAF43F9" wp14:textId="3CB5BCD8">
      <w:pPr>
        <w:spacing w:after="0" w:afterAutospacing="off"/>
        <w:ind w:left="-20" w:right="-20"/>
        <w:jc w:val="right"/>
      </w:pPr>
      <w:r w:rsidRPr="6222A6DD" w:rsidR="6222A6DD">
        <w:rPr>
          <w:rFonts w:ascii="Times New Roman" w:hAnsi="Times New Roman" w:eastAsia="Times New Roman" w:cs="Times New Roman"/>
          <w:i w:val="1"/>
          <w:iCs w:val="1"/>
          <w:noProof w:val="0"/>
          <w:color w:val="000000" w:themeColor="text1" w:themeTint="FF" w:themeShade="FF"/>
          <w:sz w:val="28"/>
          <w:szCs w:val="28"/>
          <w:lang w:val="en-US"/>
        </w:rPr>
        <w:t>The State University of Humanities and Social Studies</w:t>
      </w:r>
    </w:p>
    <w:p xmlns:wp14="http://schemas.microsoft.com/office/word/2010/wordml" w:rsidP="6222A6DD" wp14:paraId="21E7754D" wp14:textId="00911AB1">
      <w:pPr>
        <w:spacing w:after="0" w:afterAutospacing="off"/>
        <w:ind w:left="-20" w:right="-20"/>
        <w:jc w:val="right"/>
      </w:pPr>
      <w:r w:rsidRPr="6222A6DD" w:rsidR="6222A6DD">
        <w:rPr>
          <w:rFonts w:ascii="Times New Roman" w:hAnsi="Times New Roman" w:eastAsia="Times New Roman" w:cs="Times New Roman"/>
          <w:i w:val="1"/>
          <w:iCs w:val="1"/>
          <w:noProof w:val="0"/>
          <w:color w:val="000000" w:themeColor="text1" w:themeTint="FF" w:themeShade="FF"/>
          <w:sz w:val="28"/>
          <w:szCs w:val="28"/>
          <w:lang w:val="en-US"/>
        </w:rPr>
        <w:t xml:space="preserve">Kolomna </w:t>
      </w:r>
    </w:p>
    <w:p xmlns:wp14="http://schemas.microsoft.com/office/word/2010/wordml" w:rsidP="6222A6DD" wp14:paraId="6D777A29" wp14:textId="26AEBB0D">
      <w:pPr>
        <w:spacing w:after="0" w:afterAutospacing="off"/>
        <w:ind w:left="-20" w:right="-20"/>
        <w:jc w:val="right"/>
      </w:pPr>
      <w:hyperlink r:id="Ra0d26af9578442a2">
        <w:r w:rsidRPr="6222A6DD" w:rsidR="6222A6DD">
          <w:rPr>
            <w:rStyle w:val="Hyperlink"/>
            <w:rFonts w:ascii="Times New Roman" w:hAnsi="Times New Roman" w:eastAsia="Times New Roman" w:cs="Times New Roman"/>
            <w:i w:val="1"/>
            <w:iCs w:val="1"/>
            <w:strike w:val="0"/>
            <w:dstrike w:val="0"/>
            <w:noProof w:val="0"/>
            <w:color w:val="0000FF"/>
            <w:sz w:val="28"/>
            <w:szCs w:val="28"/>
            <w:u w:val="single"/>
            <w:lang w:val="en-GB"/>
          </w:rPr>
          <w:t>dimanios222@yandex.ru</w:t>
        </w:r>
      </w:hyperlink>
      <w:r w:rsidRPr="6222A6DD" w:rsidR="6222A6DD">
        <w:rPr>
          <w:rFonts w:ascii="Times New Roman" w:hAnsi="Times New Roman" w:eastAsia="Times New Roman" w:cs="Times New Roman"/>
          <w:i w:val="1"/>
          <w:iCs w:val="1"/>
          <w:noProof w:val="0"/>
          <w:sz w:val="28"/>
          <w:szCs w:val="28"/>
          <w:lang w:val="ru-RU"/>
        </w:rPr>
        <w:t xml:space="preserve"> </w:t>
      </w:r>
    </w:p>
    <w:p xmlns:wp14="http://schemas.microsoft.com/office/word/2010/wordml" w:rsidP="6222A6DD" wp14:paraId="5CD8A7CE" wp14:textId="75B772E3">
      <w:pPr>
        <w:spacing w:after="0" w:afterAutospacing="off"/>
        <w:ind w:left="-20" w:right="-20"/>
        <w:jc w:val="right"/>
      </w:pPr>
      <w:r w:rsidRPr="6222A6DD" w:rsidR="6222A6DD">
        <w:rPr>
          <w:rFonts w:ascii="Times New Roman" w:hAnsi="Times New Roman" w:eastAsia="Times New Roman" w:cs="Times New Roman"/>
          <w:b w:val="1"/>
          <w:bCs w:val="1"/>
          <w:noProof w:val="0"/>
          <w:color w:val="000000" w:themeColor="text1" w:themeTint="FF" w:themeShade="FF"/>
          <w:sz w:val="28"/>
          <w:szCs w:val="28"/>
          <w:lang w:val="en-US"/>
        </w:rPr>
        <w:t>S.S. Shumbasova</w:t>
      </w:r>
    </w:p>
    <w:p xmlns:wp14="http://schemas.microsoft.com/office/word/2010/wordml" w:rsidP="6222A6DD" wp14:paraId="07B66956" wp14:textId="267F73F6">
      <w:pPr>
        <w:spacing w:after="0" w:afterAutospacing="off"/>
        <w:ind w:left="-20" w:right="-20"/>
        <w:jc w:val="right"/>
      </w:pPr>
      <w:r w:rsidRPr="6222A6DD" w:rsidR="6222A6DD">
        <w:rPr>
          <w:rFonts w:ascii="Times New Roman" w:hAnsi="Times New Roman" w:eastAsia="Times New Roman" w:cs="Times New Roman"/>
          <w:i w:val="1"/>
          <w:iCs w:val="1"/>
          <w:noProof w:val="0"/>
          <w:color w:val="000000" w:themeColor="text1" w:themeTint="FF" w:themeShade="FF"/>
          <w:sz w:val="28"/>
          <w:szCs w:val="28"/>
          <w:lang w:val="en-US"/>
        </w:rPr>
        <w:t>PhD</w:t>
      </w:r>
    </w:p>
    <w:p xmlns:wp14="http://schemas.microsoft.com/office/word/2010/wordml" w:rsidP="6222A6DD" wp14:paraId="1F28E5C5" wp14:textId="2929B71D">
      <w:pPr>
        <w:tabs>
          <w:tab w:val="right" w:leader="none" w:pos="9355"/>
        </w:tabs>
        <w:spacing w:after="0" w:afterAutospacing="off"/>
        <w:ind w:left="-20" w:right="-20"/>
        <w:jc w:val="right"/>
      </w:pPr>
      <w:r w:rsidRPr="6222A6DD" w:rsidR="6222A6DD">
        <w:rPr>
          <w:rFonts w:ascii="Times New Roman" w:hAnsi="Times New Roman" w:eastAsia="Times New Roman" w:cs="Times New Roman"/>
          <w:i w:val="1"/>
          <w:iCs w:val="1"/>
          <w:noProof w:val="0"/>
          <w:color w:val="000000" w:themeColor="text1" w:themeTint="FF" w:themeShade="FF"/>
          <w:sz w:val="28"/>
          <w:szCs w:val="28"/>
          <w:lang w:val="en-US"/>
        </w:rPr>
        <w:t>The State University of Humanities and Social Studies</w:t>
      </w:r>
    </w:p>
    <w:p xmlns:wp14="http://schemas.microsoft.com/office/word/2010/wordml" w:rsidP="6222A6DD" wp14:paraId="16B03E0E" wp14:textId="2EF81C73">
      <w:pPr>
        <w:spacing w:after="0" w:afterAutospacing="off"/>
        <w:ind w:left="-20" w:right="-20"/>
        <w:jc w:val="right"/>
      </w:pPr>
      <w:r w:rsidRPr="6222A6DD" w:rsidR="6222A6DD">
        <w:rPr>
          <w:rFonts w:ascii="Times New Roman" w:hAnsi="Times New Roman" w:eastAsia="Times New Roman" w:cs="Times New Roman"/>
          <w:i w:val="1"/>
          <w:iCs w:val="1"/>
          <w:noProof w:val="0"/>
          <w:color w:val="000000" w:themeColor="text1" w:themeTint="FF" w:themeShade="FF"/>
          <w:sz w:val="28"/>
          <w:szCs w:val="28"/>
          <w:lang w:val="en-US"/>
        </w:rPr>
        <w:t xml:space="preserve">Kolomna </w:t>
      </w:r>
    </w:p>
    <w:p xmlns:wp14="http://schemas.microsoft.com/office/word/2010/wordml" w:rsidP="6222A6DD" wp14:paraId="4597DF4F" wp14:textId="61FB430E">
      <w:pPr>
        <w:spacing w:after="0" w:afterAutospacing="off"/>
        <w:ind w:left="-20" w:right="-20"/>
        <w:jc w:val="both"/>
      </w:pPr>
      <w:r w:rsidRPr="6222A6DD" w:rsidR="6222A6DD">
        <w:rPr>
          <w:rFonts w:ascii="Times New Roman" w:hAnsi="Times New Roman" w:eastAsia="Times New Roman" w:cs="Times New Roman"/>
          <w:noProof w:val="0"/>
          <w:sz w:val="28"/>
          <w:szCs w:val="28"/>
          <w:lang w:val="en-US"/>
        </w:rPr>
        <w:t xml:space="preserve"> </w:t>
      </w:r>
    </w:p>
    <w:p xmlns:wp14="http://schemas.microsoft.com/office/word/2010/wordml" w:rsidP="6222A6DD" wp14:paraId="1FB264BA" wp14:textId="06A30DD5">
      <w:pPr>
        <w:tabs>
          <w:tab w:val="left" w:leader="none" w:pos="5475"/>
        </w:tabs>
        <w:spacing w:after="0" w:afterAutospacing="off"/>
        <w:ind w:left="-20" w:right="-20"/>
        <w:jc w:val="center"/>
      </w:pPr>
      <w:r w:rsidRPr="6222A6DD" w:rsidR="6222A6DD">
        <w:rPr>
          <w:rFonts w:ascii="Times New Roman" w:hAnsi="Times New Roman" w:eastAsia="Times New Roman" w:cs="Times New Roman"/>
          <w:b w:val="1"/>
          <w:bCs w:val="1"/>
          <w:noProof w:val="0"/>
          <w:sz w:val="28"/>
          <w:szCs w:val="28"/>
          <w:lang w:val="en-GB"/>
        </w:rPr>
        <w:t>FEATURES OF TRANSFERRING TERMS IN ONLINE GAMES WHEN TRANSLATING FROM RUSSIAN INTO ENGLISH</w:t>
      </w:r>
    </w:p>
    <w:p xmlns:wp14="http://schemas.microsoft.com/office/word/2010/wordml" w:rsidP="6222A6DD" wp14:paraId="6BE2483D" wp14:textId="68E38C21">
      <w:pPr>
        <w:tabs>
          <w:tab w:val="left" w:leader="none" w:pos="5475"/>
        </w:tabs>
        <w:spacing w:after="0" w:afterAutospacing="off"/>
        <w:ind w:left="-20" w:right="-20"/>
        <w:jc w:val="center"/>
      </w:pPr>
      <w:r w:rsidRPr="6222A6DD" w:rsidR="6222A6DD">
        <w:rPr>
          <w:rFonts w:ascii="Times New Roman" w:hAnsi="Times New Roman" w:eastAsia="Times New Roman" w:cs="Times New Roman"/>
          <w:b w:val="1"/>
          <w:bCs w:val="1"/>
          <w:noProof w:val="0"/>
          <w:sz w:val="28"/>
          <w:szCs w:val="28"/>
          <w:lang w:val="en-US"/>
        </w:rPr>
        <w:t xml:space="preserve"> </w:t>
      </w:r>
    </w:p>
    <w:p xmlns:wp14="http://schemas.microsoft.com/office/word/2010/wordml" w:rsidP="6222A6DD" wp14:paraId="0B63F8E0" wp14:textId="08ADBEA1">
      <w:pPr>
        <w:spacing w:after="0" w:afterAutospacing="off"/>
        <w:ind w:left="-20" w:right="-20"/>
        <w:jc w:val="both"/>
      </w:pPr>
      <w:r w:rsidRPr="6222A6DD" w:rsidR="6222A6DD">
        <w:rPr>
          <w:rFonts w:ascii="Times New Roman" w:hAnsi="Times New Roman" w:eastAsia="Times New Roman" w:cs="Times New Roman"/>
          <w:b w:val="1"/>
          <w:bCs w:val="1"/>
          <w:noProof w:val="0"/>
          <w:sz w:val="28"/>
          <w:szCs w:val="28"/>
          <w:lang w:val="en-GB"/>
        </w:rPr>
        <w:t>Abstract</w:t>
      </w:r>
      <w:r w:rsidRPr="6222A6DD" w:rsidR="6222A6DD">
        <w:rPr>
          <w:rFonts w:ascii="Times New Roman" w:hAnsi="Times New Roman" w:eastAsia="Times New Roman" w:cs="Times New Roman"/>
          <w:noProof w:val="0"/>
          <w:sz w:val="28"/>
          <w:szCs w:val="28"/>
          <w:lang w:val="en-GB"/>
        </w:rPr>
        <w:t xml:space="preserve">. </w:t>
      </w:r>
      <w:r w:rsidRPr="6222A6DD" w:rsidR="6222A6DD">
        <w:rPr>
          <w:rFonts w:ascii="Times New Roman" w:hAnsi="Times New Roman" w:eastAsia="Times New Roman" w:cs="Times New Roman"/>
          <w:i w:val="1"/>
          <w:iCs w:val="1"/>
          <w:noProof w:val="0"/>
          <w:sz w:val="28"/>
          <w:szCs w:val="28"/>
          <w:lang w:val="en-GB"/>
        </w:rPr>
        <w:t>The analysis of the translation of terms in online games allows us to identify similarities and differences in the terminology used not only at the lexical and grammatical level in the Russian-English language pair, but also to analyze the stylistic features of in</w:t>
      </w:r>
      <w:r w:rsidRPr="6222A6DD" w:rsidR="6222A6DD">
        <w:rPr>
          <w:rFonts w:ascii="Times New Roman" w:hAnsi="Times New Roman" w:eastAsia="Times New Roman" w:cs="Times New Roman"/>
          <w:i w:val="1"/>
          <w:iCs w:val="1"/>
          <w:noProof w:val="0"/>
          <w:sz w:val="28"/>
          <w:szCs w:val="28"/>
          <w:lang w:val="en-US"/>
        </w:rPr>
        <w:t>-</w:t>
      </w:r>
      <w:r w:rsidRPr="6222A6DD" w:rsidR="6222A6DD">
        <w:rPr>
          <w:rFonts w:ascii="Times New Roman" w:hAnsi="Times New Roman" w:eastAsia="Times New Roman" w:cs="Times New Roman"/>
          <w:i w:val="1"/>
          <w:iCs w:val="1"/>
          <w:noProof w:val="0"/>
          <w:sz w:val="28"/>
          <w:szCs w:val="28"/>
          <w:lang w:val="en-GB"/>
        </w:rPr>
        <w:t>game discourse. The peculiarities of translating online game terms require translators not only to know the language, but also to understand the game culture. Errors and inaccuracies in the translation of game terms can lead to misunderstanding between players of different language groups.</w:t>
      </w:r>
    </w:p>
    <w:p xmlns:wp14="http://schemas.microsoft.com/office/word/2010/wordml" w:rsidP="6222A6DD" wp14:paraId="4D329B45" wp14:textId="436DF24B">
      <w:pPr>
        <w:spacing w:after="0" w:afterAutospacing="off"/>
        <w:ind w:left="-20" w:right="-20"/>
        <w:jc w:val="both"/>
      </w:pPr>
      <w:r w:rsidRPr="6222A6DD" w:rsidR="6222A6DD">
        <w:rPr>
          <w:rFonts w:ascii="Times New Roman" w:hAnsi="Times New Roman" w:eastAsia="Times New Roman" w:cs="Times New Roman"/>
          <w:b w:val="1"/>
          <w:bCs w:val="1"/>
          <w:noProof w:val="0"/>
          <w:sz w:val="28"/>
          <w:szCs w:val="28"/>
          <w:lang w:val="en-GB"/>
        </w:rPr>
        <w:t>Keywords</w:t>
      </w:r>
      <w:r w:rsidRPr="6222A6DD" w:rsidR="6222A6DD">
        <w:rPr>
          <w:rFonts w:ascii="Times New Roman" w:hAnsi="Times New Roman" w:eastAsia="Times New Roman" w:cs="Times New Roman"/>
          <w:noProof w:val="0"/>
          <w:sz w:val="28"/>
          <w:szCs w:val="28"/>
          <w:lang w:val="en-GB"/>
        </w:rPr>
        <w:t xml:space="preserve">: </w:t>
      </w:r>
      <w:r w:rsidRPr="6222A6DD" w:rsidR="6222A6DD">
        <w:rPr>
          <w:rFonts w:ascii="Times New Roman" w:hAnsi="Times New Roman" w:eastAsia="Times New Roman" w:cs="Times New Roman"/>
          <w:i w:val="1"/>
          <w:iCs w:val="1"/>
          <w:noProof w:val="0"/>
          <w:sz w:val="28"/>
          <w:szCs w:val="28"/>
          <w:lang w:val="en-GB"/>
        </w:rPr>
        <w:t>translation, transfer of terms, online games.</w:t>
      </w:r>
    </w:p>
    <w:p xmlns:wp14="http://schemas.microsoft.com/office/word/2010/wordml" w:rsidP="6222A6DD" wp14:paraId="501817AE" wp14:textId="13B426D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1">
    <w:nsid w:val="7091a74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004afe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b2bd29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1e39c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d0743b2"/>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032ef9"/>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ebb2e5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52b62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5a265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573442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5e6b6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E8894C"/>
    <w:rsid w:val="3BE8894C"/>
    <w:rsid w:val="6222A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894C"/>
  <w15:chartTrackingRefBased/>
  <w15:docId w15:val="{1C7716CD-A38D-40C5-B25E-925160E573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imanos222@yandex.ru" TargetMode="External" Id="R8024e22985584c8d" /><Relationship Type="http://schemas.openxmlformats.org/officeDocument/2006/relationships/hyperlink" Target="mailto:dimanios222@yandex.ru" TargetMode="External" Id="Ra0d26af9578442a2" /><Relationship Type="http://schemas.openxmlformats.org/officeDocument/2006/relationships/numbering" Target="numbering.xml" Id="R013a849aa69941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2024-02-27T13:42:17.0417603Z</dcterms:created>
  <dcterms:modified xsi:type="dcterms:W3CDTF">2024-02-27T13:42:47.4474306Z</dcterms:modified>
  <dc:creator>диска ириска</dc:creator>
  <lastModifiedBy>диска ириска</lastModifiedBy>
</coreProperties>
</file>