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b/>
          <w:caps/>
          <w:lang w:val="ru-RU"/>
        </w:rPr>
      </w:pPr>
      <w:r>
        <w:rPr>
          <w:rFonts w:ascii="Times New Roman" w:hAnsi="Times New Roman"/>
          <w:b/>
          <w:caps/>
          <w:lang w:val="ru-RU"/>
        </w:rPr>
        <w:t>к вопросу о понятии «китайский язык»</w:t>
      </w:r>
      <w:r>
        <w:rPr>
          <w:rFonts w:ascii="Times New Roman" w:hAnsi="Times New Roman"/>
          <w:b/>
          <w:caps/>
          <w:lang w:val="ru-RU"/>
        </w:rPr>
        <w:t xml:space="preserve">, </w:t>
      </w:r>
      <w:r>
        <w:rPr>
          <w:rFonts w:ascii="Times New Roman" w:hAnsi="Times New Roman"/>
          <w:b/>
          <w:caps/>
          <w:lang w:val="ru-RU"/>
        </w:rPr>
        <w:t xml:space="preserve">СПЕЦИФИКЕ его преподавания в России, а также о некоторых проблемах профессиональной подготовки преподавателей и их методического обеспечения </w:t>
      </w:r>
    </w:p>
    <w:p>
      <w:pPr>
        <w:pStyle w:val="Normal"/>
        <w:jc w:val="center"/>
        <w:rPr>
          <w:rFonts w:ascii="Times New Roman" w:hAnsi="Times New Roman"/>
          <w:b/>
          <w:caps/>
          <w:lang w:val="ru-RU"/>
        </w:rPr>
      </w:pPr>
      <w:r>
        <w:rPr>
          <w:rFonts w:ascii="Times New Roman" w:hAnsi="Times New Roman"/>
          <w:b/>
          <w:caps/>
          <w:lang w:val="ru-RU"/>
        </w:rPr>
      </w:r>
    </w:p>
    <w:p>
      <w:pPr>
        <w:pStyle w:val="Normal"/>
        <w:jc w:val="right"/>
        <w:rPr>
          <w:rFonts w:ascii="Times New Roman" w:hAnsi="Times New Roman" w:cs="Times New Roman"/>
          <w:b/>
          <w:bCs/>
          <w:sz w:val="28"/>
          <w:szCs w:val="28"/>
          <w:lang w:val="ru-RU"/>
        </w:rPr>
      </w:pPr>
      <w:r>
        <w:rPr>
          <w:rFonts w:cs="Times New Roman" w:ascii="Times New Roman" w:hAnsi="Times New Roman"/>
          <w:b/>
          <w:bCs/>
          <w:sz w:val="28"/>
          <w:szCs w:val="28"/>
          <w:lang w:val="ru-RU"/>
        </w:rPr>
        <w:t>Анастасия Сергеевна Согачева</w:t>
      </w:r>
    </w:p>
    <w:p>
      <w:pPr>
        <w:pStyle w:val="Normal"/>
        <w:jc w:val="right"/>
        <w:rPr>
          <w:rFonts w:ascii="Times New Roman" w:hAnsi="Times New Roman" w:cs="Times New Roman"/>
          <w:bCs/>
          <w:sz w:val="28"/>
          <w:szCs w:val="28"/>
          <w:lang w:val="ru-RU" w:eastAsia="ar-SA"/>
        </w:rPr>
      </w:pPr>
      <w:r>
        <w:rPr>
          <w:rFonts w:cs="Times New Roman" w:ascii="Times New Roman" w:hAnsi="Times New Roman"/>
          <w:bCs/>
          <w:sz w:val="28"/>
          <w:szCs w:val="28"/>
          <w:lang w:val="ru-RU" w:eastAsia="ar-SA"/>
        </w:rPr>
        <w:t>Аспирант 2 года обучения</w:t>
        <w:br/>
        <w:t xml:space="preserve"> МГУ </w:t>
      </w:r>
      <w:r>
        <w:rPr>
          <w:rFonts w:cs="Times New Roman" w:ascii="Times New Roman" w:hAnsi="Times New Roman"/>
          <w:sz w:val="28"/>
          <w:szCs w:val="28"/>
          <w:lang w:val="ru-RU"/>
        </w:rPr>
        <w:t xml:space="preserve">им. М.В. Ломоносова, </w:t>
      </w:r>
    </w:p>
    <w:p>
      <w:pPr>
        <w:pStyle w:val="Normal"/>
        <w:jc w:val="right"/>
        <w:rPr>
          <w:rFonts w:ascii="Times New Roman" w:hAnsi="Times New Roman" w:cs="Times New Roman"/>
          <w:bCs/>
          <w:sz w:val="28"/>
          <w:szCs w:val="28"/>
          <w:lang w:val="ru-RU" w:eastAsia="ar-SA"/>
        </w:rPr>
      </w:pPr>
      <w:r>
        <w:rPr>
          <w:rFonts w:cs="Times New Roman" w:ascii="Times New Roman" w:hAnsi="Times New Roman"/>
          <w:bCs/>
          <w:sz w:val="28"/>
          <w:szCs w:val="28"/>
          <w:lang w:val="ru-RU" w:eastAsia="ar-SA"/>
        </w:rPr>
        <w:t xml:space="preserve">китаевед, педагог китайского и </w:t>
        <w:br/>
        <w:t xml:space="preserve">английского языков, </w:t>
      </w:r>
      <w:r>
        <w:rPr>
          <w:rFonts w:cs="Times New Roman" w:ascii="Times New Roman" w:hAnsi="Times New Roman"/>
          <w:sz w:val="28"/>
          <w:szCs w:val="28"/>
          <w:lang w:val="ru-RU"/>
        </w:rPr>
        <w:t>г. Москва</w:t>
      </w:r>
    </w:p>
    <w:p>
      <w:pPr>
        <w:pStyle w:val="Normal"/>
        <w:jc w:val="right"/>
        <w:rPr>
          <w:rFonts w:ascii="Times New Roman" w:hAnsi="Times New Roman" w:cs="Times New Roman"/>
          <w:color w:val="0000FF"/>
          <w:sz w:val="28"/>
          <w:szCs w:val="28"/>
          <w:u w:val="single"/>
        </w:rPr>
      </w:pPr>
      <w:r>
        <w:rPr>
          <w:rFonts w:cs="Times New Roman" w:ascii="Times New Roman" w:hAnsi="Times New Roman"/>
          <w:sz w:val="28"/>
          <w:szCs w:val="28"/>
          <w:lang w:val="ru-RU"/>
        </w:rPr>
        <w:t>Е</w:t>
      </w:r>
      <w:r>
        <w:rPr>
          <w:rFonts w:cs="Times New Roman" w:ascii="Times New Roman" w:hAnsi="Times New Roman"/>
          <w:sz w:val="28"/>
          <w:szCs w:val="28"/>
        </w:rPr>
        <w:t xml:space="preserve">-mail: </w:t>
      </w:r>
      <w:hyperlink r:id="rId2">
        <w:r>
          <w:rPr>
            <w:rFonts w:cs="Times New Roman" w:ascii="Times New Roman" w:hAnsi="Times New Roman"/>
            <w:color w:val="0000FF"/>
            <w:sz w:val="28"/>
            <w:szCs w:val="28"/>
            <w:u w:val="single"/>
            <w:shd w:fill="FFFFFF" w:val="clear"/>
          </w:rPr>
          <w:t>SogachevaAS@my.msu.ru</w:t>
        </w:r>
      </w:hyperlink>
      <w:r>
        <w:rPr>
          <w:rFonts w:cs="Times New Roman" w:ascii="Times New Roman" w:hAnsi="Times New Roman"/>
          <w:sz w:val="28"/>
          <w:szCs w:val="28"/>
        </w:rPr>
        <w:t xml:space="preserve"> </w:t>
      </w:r>
    </w:p>
    <w:p>
      <w:pPr>
        <w:pStyle w:val="Normal"/>
        <w:rPr>
          <w:rFonts w:ascii="Times New Roman" w:hAnsi="Times New Roman" w:cs="Times New Roman"/>
          <w:b/>
          <w:bCs/>
        </w:rPr>
      </w:pPr>
      <w:r>
        <w:rPr>
          <w:rFonts w:cs="Times New Roman" w:ascii="Times New Roman" w:hAnsi="Times New Roman"/>
          <w:b/>
          <w:bCs/>
        </w:rPr>
      </w:r>
    </w:p>
    <w:p>
      <w:pPr>
        <w:pStyle w:val="Normal"/>
        <w:jc w:val="center"/>
        <w:rPr>
          <w:rFonts w:ascii="Times New Roman" w:hAnsi="Times New Roman" w:cs="Times New Roman"/>
          <w:b/>
          <w:bCs/>
        </w:rPr>
      </w:pPr>
      <w:r>
        <w:rPr>
          <w:rFonts w:cs="Times New Roman" w:ascii="Times New Roman" w:hAnsi="Times New Roman"/>
          <w:b/>
          <w:bCs/>
        </w:rPr>
      </w:r>
    </w:p>
    <w:p>
      <w:pPr>
        <w:pStyle w:val="Normal"/>
        <w:spacing w:lineRule="auto" w:line="360"/>
        <w:ind w:left="-480" w:right="-480" w:firstLine="567"/>
        <w:jc w:val="both"/>
        <w:rPr>
          <w:rFonts w:ascii="Times New Roman" w:hAnsi="Times New Roman" w:cs="Times New Roman"/>
          <w:sz w:val="28"/>
          <w:szCs w:val="28"/>
          <w:lang w:val="ru-RU"/>
        </w:rPr>
      </w:pPr>
      <w:r>
        <w:rPr>
          <w:rFonts w:ascii="Times New Roman" w:hAnsi="Times New Roman"/>
          <w:b/>
          <w:caps/>
          <w:sz w:val="28"/>
          <w:szCs w:val="28"/>
          <w:lang w:val="ru-RU"/>
        </w:rPr>
        <w:t>Аннотация</w:t>
      </w:r>
      <w:r>
        <w:rPr>
          <w:rFonts w:cs="Times New Roman" w:ascii="Times New Roman" w:hAnsi="Times New Roman"/>
          <w:sz w:val="28"/>
          <w:szCs w:val="28"/>
          <w:lang w:val="ru-RU"/>
        </w:rPr>
        <w:t xml:space="preserve"> </w:t>
      </w:r>
      <w:r>
        <w:rPr>
          <w:rFonts w:cs="Times New Roman" w:ascii="Times New Roman" w:hAnsi="Times New Roman"/>
          <w:i/>
          <w:iCs/>
          <w:sz w:val="28"/>
          <w:szCs w:val="28"/>
          <w:lang w:val="ru-RU"/>
        </w:rPr>
        <w:t>Китайский язык (далее КЯ)</w:t>
      </w:r>
      <w:r>
        <w:rPr>
          <w:rFonts w:cs="Times New Roman" w:ascii="Times New Roman" w:hAnsi="Times New Roman"/>
          <w:sz w:val="28"/>
          <w:szCs w:val="28"/>
          <w:lang w:val="ru-RU"/>
        </w:rPr>
        <w:t xml:space="preserve">- </w:t>
      </w:r>
      <w:r>
        <w:rPr>
          <w:rFonts w:cs="Times New Roman" w:ascii="Times New Roman" w:hAnsi="Times New Roman"/>
          <w:i/>
          <w:iCs/>
          <w:sz w:val="28"/>
          <w:szCs w:val="28"/>
          <w:lang w:val="ru-RU"/>
        </w:rPr>
        <w:t>национальный официально признанный язык китайского народа в КНР</w:t>
      </w:r>
      <w:r>
        <w:rPr>
          <w:rFonts w:cs="Times New Roman" w:ascii="Times New Roman" w:hAnsi="Times New Roman"/>
          <w:sz w:val="28"/>
          <w:szCs w:val="28"/>
          <w:lang w:val="ru-RU"/>
        </w:rPr>
        <w:t xml:space="preserve">. В общем формате </w:t>
      </w:r>
      <w:r>
        <w:rPr>
          <w:rFonts w:cs="Times New Roman" w:ascii="Times New Roman" w:hAnsi="Times New Roman"/>
          <w:i/>
          <w:iCs/>
          <w:sz w:val="28"/>
          <w:szCs w:val="28"/>
          <w:lang w:val="ru-RU"/>
        </w:rPr>
        <w:t>КЯ</w:t>
      </w:r>
      <w:r>
        <w:rPr>
          <w:rFonts w:cs="Times New Roman" w:ascii="Times New Roman" w:hAnsi="Times New Roman"/>
          <w:sz w:val="28"/>
          <w:szCs w:val="28"/>
          <w:lang w:val="ru-RU"/>
        </w:rPr>
        <w:t xml:space="preserve"> можно определять как национальный язык, на котором говорит большая часть населения Китая. Вопрос о том, что из себя представляет </w:t>
      </w:r>
      <w:r>
        <w:rPr>
          <w:rFonts w:cs="Times New Roman" w:ascii="Times New Roman" w:hAnsi="Times New Roman"/>
          <w:i/>
          <w:iCs/>
          <w:sz w:val="28"/>
          <w:szCs w:val="28"/>
          <w:lang w:val="ru-RU"/>
        </w:rPr>
        <w:t>КЯ</w:t>
      </w:r>
      <w:r>
        <w:rPr>
          <w:rFonts w:cs="Times New Roman" w:ascii="Times New Roman" w:hAnsi="Times New Roman"/>
          <w:sz w:val="28"/>
          <w:szCs w:val="28"/>
          <w:lang w:val="ru-RU"/>
        </w:rPr>
        <w:t xml:space="preserve"> как феномен и как его определяют сами носители языка, китаеведы, лингвисты, филологи, преподаватели, студенты, изучающие язык, ученые-исследователи и просто интересующиеся культурой и языками люди, -очень актуален и неоднозначен. При анализе исторических и научных данных, касающихся определения исследуемого феномена, была обнаружена проблема отсутствия единства в подходе к определению понятия. Более того, специфика субъектов изучающих КЯ в России и наличие русского языка в качестве родного, как одно из факторов, -влияет на формирование определенного отношения к феномену и его определению, изучению и дальнейшему использованию. Данная статья- попытка обобщить разные определения, обозначив общее и особенное, что позволит выявить специфику при формировании методик и технологий преподавания КЯ в высших учебных заведениях России и обозначить круг проблем, на которые первостепенно необходимо обратить внимание при профессиональной подготовке современных высококвалифицированных педагогов КЯ и китаеведов. Как определяют КЯ сами китайцы? Как определяют КЯ русские обучающиеся? Как определяют КЯ русские педагоги КЯ в России и за рубежом? Как определяют КЯ ученые-исследователи в научном сообществе сегодня? Ответы на эти вопросы упорядочат и систематизируют индивидуальные достижения исследователей для формирования общей картины ближайших перспектив и тенденций улучшения качества подготовки современного преподавателя КЯ в России сегодня.  </w:t>
      </w:r>
    </w:p>
    <w:p>
      <w:pPr>
        <w:pStyle w:val="Normal"/>
        <w:spacing w:lineRule="auto" w:line="360"/>
        <w:ind w:left="-480" w:right="-480" w:firstLine="567"/>
        <w:jc w:val="both"/>
        <w:rPr>
          <w:rFonts w:ascii="Times New Roman" w:hAnsi="Times New Roman" w:cs="Times New Roman"/>
          <w:i/>
          <w:i/>
          <w:iCs/>
          <w:sz w:val="28"/>
          <w:szCs w:val="28"/>
          <w:lang w:val="ru-RU"/>
        </w:rPr>
      </w:pPr>
      <w:r>
        <w:rPr>
          <w:rFonts w:cs="Times New Roman" w:ascii="Times New Roman" w:hAnsi="Times New Roman"/>
          <w:b/>
          <w:bCs/>
          <w:sz w:val="28"/>
          <w:szCs w:val="28"/>
          <w:lang w:val="ru-RU"/>
        </w:rPr>
        <w:t>Ключевые слова:</w:t>
      </w:r>
      <w:r>
        <w:rPr>
          <w:rFonts w:cs="Times New Roman" w:ascii="Times New Roman" w:hAnsi="Times New Roman"/>
          <w:sz w:val="28"/>
          <w:szCs w:val="28"/>
          <w:lang w:val="ru-RU"/>
        </w:rPr>
        <w:t xml:space="preserve"> </w:t>
      </w:r>
      <w:r>
        <w:rPr>
          <w:rFonts w:cs="Times New Roman" w:ascii="Times New Roman" w:hAnsi="Times New Roman"/>
          <w:i/>
          <w:iCs/>
          <w:sz w:val="28"/>
          <w:szCs w:val="28"/>
          <w:lang w:val="ru-RU"/>
        </w:rPr>
        <w:t>китайский язык, русский язык, специфика китайского языка, методика преподавания китайского языка, технология преподавания китайского языка, китайский язык как иностранный, китаеведение, восточные языки, мультилингвальные коммуникативные компетенции, языковая образовательная политика России.</w:t>
      </w:r>
    </w:p>
    <w:p>
      <w:pPr>
        <w:pStyle w:val="ListParagraph"/>
        <w:jc w:val="center"/>
        <w:rPr>
          <w:rFonts w:ascii="Times New Roman" w:hAnsi="Times New Roman" w:cs="Times New Roman"/>
          <w:b/>
          <w:bCs/>
          <w:lang w:val="ru-RU"/>
        </w:rPr>
      </w:pPr>
      <w:r>
        <w:rPr>
          <w:rFonts w:cs="Times New Roman" w:ascii="Times New Roman" w:hAnsi="Times New Roman"/>
          <w:b/>
          <w:bCs/>
          <w:lang w:val="ru-RU"/>
        </w:rPr>
      </w:r>
    </w:p>
    <w:p>
      <w:pPr>
        <w:pStyle w:val="ListParagraph"/>
        <w:ind w:left="720" w:right="120" w:hanging="0"/>
        <w:jc w:val="center"/>
        <w:rPr>
          <w:rFonts w:ascii="Times New Roman" w:hAnsi="Times New Roman" w:cs="Times New Roman"/>
          <w:b/>
          <w:bCs/>
        </w:rPr>
      </w:pPr>
      <w:r>
        <w:rPr>
          <w:rFonts w:cs="Times New Roman" w:ascii="Times New Roman" w:hAnsi="Times New Roman"/>
          <w:b/>
          <w:bCs/>
        </w:rPr>
        <w:t>ON THE ISSUE OF THE CONCEPT OF "CHINESE LANGUAGE" AND THE SPECIFICS OF ITS TEACHING TO NATIVE SPEAKERS OF THE RUSSIAN LANGUAGE, AS WELL AS SOME PROBLEMS OF PROFESSIONAL TRAINING OF TEACHERS AND THEIR METHODOLOGICAL SUPPORT</w:t>
      </w:r>
    </w:p>
    <w:p>
      <w:pPr>
        <w:pStyle w:val="ListParagraph"/>
        <w:ind w:left="720" w:right="120" w:hanging="0"/>
        <w:jc w:val="right"/>
        <w:rPr>
          <w:rFonts w:ascii="Times New Roman" w:hAnsi="Times New Roman" w:cs="Times New Roman"/>
          <w:b/>
          <w:bCs/>
        </w:rPr>
      </w:pPr>
      <w:r>
        <w:rPr>
          <w:rFonts w:cs="Times New Roman" w:ascii="Times New Roman" w:hAnsi="Times New Roman"/>
          <w:b/>
          <w:bCs/>
        </w:rPr>
      </w:r>
    </w:p>
    <w:p>
      <w:pPr>
        <w:pStyle w:val="ListParagraph"/>
        <w:jc w:val="right"/>
        <w:rPr>
          <w:rFonts w:ascii="Times New Roman" w:hAnsi="Times New Roman" w:cs="Times New Roman"/>
          <w:b/>
          <w:sz w:val="28"/>
          <w:szCs w:val="28"/>
        </w:rPr>
      </w:pPr>
      <w:r>
        <w:rPr>
          <w:rFonts w:cs="Times New Roman" w:ascii="Times New Roman" w:hAnsi="Times New Roman"/>
          <w:b/>
          <w:sz w:val="28"/>
          <w:szCs w:val="28"/>
        </w:rPr>
        <w:t>Anastasia S. Sogacheva</w:t>
      </w:r>
    </w:p>
    <w:p>
      <w:pPr>
        <w:pStyle w:val="ListParagraph"/>
        <w:ind w:left="0" w:hanging="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Postgraduate student of 2 year of study of </w:t>
        <w:br/>
        <w:t xml:space="preserve">Lomonosov Moscow State University, </w:t>
        <w:br/>
        <w:t xml:space="preserve">Sinologist, teacher of Chinese and </w:t>
        <w:br/>
        <w:t xml:space="preserve">English languages, Moscow </w:t>
      </w:r>
    </w:p>
    <w:p>
      <w:pPr>
        <w:pStyle w:val="ListParagraph"/>
        <w:ind w:left="0" w:hanging="0"/>
        <w:jc w:val="right"/>
        <w:rPr>
          <w:rFonts w:ascii="Times New Roman" w:hAnsi="Times New Roman" w:cs="Times New Roman"/>
          <w:color w:val="000000"/>
          <w:sz w:val="28"/>
          <w:szCs w:val="28"/>
        </w:rPr>
      </w:pPr>
      <w:r>
        <w:rPr>
          <w:rFonts w:eastAsia="Times New Roman" w:cs="Times New Roman" w:ascii="Times New Roman" w:hAnsi="Times New Roman"/>
          <w:color w:val="000000"/>
          <w:sz w:val="28"/>
          <w:szCs w:val="28"/>
          <w:lang w:eastAsia="ru-RU"/>
        </w:rPr>
        <w:t xml:space="preserve">E-mail: </w:t>
      </w:r>
      <w:hyperlink r:id="rId3">
        <w:r>
          <w:rPr>
            <w:rStyle w:val="-"/>
            <w:rFonts w:cs="Times New Roman" w:ascii="Times New Roman" w:hAnsi="Times New Roman"/>
            <w:sz w:val="28"/>
            <w:szCs w:val="28"/>
          </w:rPr>
          <w:t>SogachevaAS@my.msu.ru</w:t>
        </w:r>
      </w:hyperlink>
    </w:p>
    <w:p>
      <w:pPr>
        <w:pStyle w:val="ListParagraph"/>
        <w:ind w:left="0"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left="0" w:hanging="0"/>
        <w:jc w:val="both"/>
        <w:rPr>
          <w:rFonts w:ascii="Arial" w:hAnsi="Arial" w:eastAsia="Times New Roman" w:cs="Arial"/>
          <w:sz w:val="16"/>
          <w:szCs w:val="16"/>
        </w:rPr>
      </w:pPr>
      <w:r>
        <w:rPr>
          <w:rFonts w:eastAsia="Times New Roman" w:cs="Times New Roman" w:ascii="Times New Roman" w:hAnsi="Times New Roman"/>
          <w:b/>
          <w:bCs/>
          <w:color w:val="000000"/>
          <w:sz w:val="28"/>
          <w:szCs w:val="28"/>
          <w:lang w:eastAsia="ru-RU"/>
        </w:rPr>
        <w:t>ABSTRACT</w:t>
      </w:r>
      <w:r>
        <w:rPr>
          <w:rFonts w:eastAsia="Times New Roman" w:cs="Arial" w:ascii="Arial" w:hAnsi="Arial"/>
          <w:vanish/>
          <w:sz w:val="16"/>
          <w:szCs w:val="16"/>
        </w:rPr>
        <w:t>Top of FormBottom of Form</w:t>
      </w:r>
      <w:r>
        <w:rPr>
          <w:rFonts w:eastAsia="Times New Roman" w:cs="Arial" w:ascii="Arial" w:hAnsi="Arial"/>
          <w:sz w:val="16"/>
          <w:szCs w:val="16"/>
        </w:rPr>
        <w:t xml:space="preserve"> </w:t>
      </w:r>
    </w:p>
    <w:p>
      <w:pPr>
        <w:pStyle w:val="Normal"/>
        <w:spacing w:lineRule="auto" w:line="360"/>
        <w:ind w:right="-480" w:hanging="0"/>
        <w:jc w:val="both"/>
        <w:rPr>
          <w:rFonts w:ascii="Times New Roman" w:hAnsi="Times New Roman" w:cs="Times New Roman"/>
          <w:sz w:val="28"/>
          <w:szCs w:val="28"/>
        </w:rPr>
      </w:pPr>
      <w:r>
        <w:rPr>
          <w:rFonts w:cs="Times New Roman" w:ascii="Times New Roman" w:hAnsi="Times New Roman"/>
          <w:sz w:val="28"/>
          <w:szCs w:val="28"/>
        </w:rPr>
        <w:t>Chinese language (hereinafter referred to as KYA)- the national officially recognized language of the Chinese people in the People's Republic of China. In the general format, KYA can be defined as the national language spoken by the majority of the Chinese population. The question of what KYA is as a phenomenon and how it is defined by native speakers, sinologists, linguists, philologists, teachers, students studying the language, research scientists and people who are simply interested in culture and languages is very relevant and ambiguous. When analyzing historical and scientific data concerning the definition of the phenomenon under study, the problem of lack of unity in the approach to the definition of the concept was discovered. Moreover, the specificity of the subjects studying the KYA in Russia and the presence of the Russian language as a native language, as one of the factors, affects the formation of a certain attitude to the phenomenon and its definition, study and further use. This article is an attempt to summarize different definitions, identifying the general and special, which will reveal the specifics in the formation of methods and technologies of teaching KYA in higher educational institutions of Russia and identify a range of problems that must be paid primary attention to in the professional training of modern highly qualified KYA teachers and Sinologists. How do the Chinese themselves define KYA? How do Russian students define KYA? How do Russian teachers define KYA in Russia and abroad? How do research scientists define KYA in the scientific community today? The answers to these questions will streamline and systematize the individual achievements of researchers in order to form an overall picture of the near-term prospects and trends in improving the quality of training of a modern teacher in Russia today.</w:t>
      </w:r>
    </w:p>
    <w:p>
      <w:pPr>
        <w:pStyle w:val="ListParagraph"/>
        <w:ind w:left="0" w:hanging="0"/>
        <w:jc w:val="both"/>
        <w:rPr>
          <w:rFonts w:ascii="Arial" w:hAnsi="Arial" w:eastAsia="Times New Roman" w:cs="Arial"/>
          <w:sz w:val="16"/>
          <w:szCs w:val="16"/>
        </w:rPr>
      </w:pPr>
      <w:r>
        <w:rPr>
          <w:rFonts w:eastAsia="Times New Roman" w:cs="Arial" w:ascii="Arial" w:hAnsi="Arial"/>
          <w:sz w:val="16"/>
          <w:szCs w:val="16"/>
        </w:rPr>
      </w:r>
    </w:p>
    <w:p>
      <w:pPr>
        <w:pStyle w:val="Normal"/>
        <w:spacing w:lineRule="auto" w:line="360"/>
        <w:ind w:left="-480" w:right="-480" w:firstLine="567"/>
        <w:jc w:val="both"/>
        <w:rPr>
          <w:rFonts w:ascii="Times New Roman" w:hAnsi="Times New Roman" w:cs="Times New Roman"/>
          <w:sz w:val="28"/>
          <w:szCs w:val="28"/>
        </w:rPr>
      </w:pPr>
      <w:r>
        <w:rPr>
          <w:rFonts w:cs="Times New Roman" w:ascii="Times New Roman" w:hAnsi="Times New Roman"/>
          <w:b/>
          <w:bCs/>
          <w:color w:val="000000"/>
          <w:sz w:val="28"/>
          <w:szCs w:val="28"/>
        </w:rPr>
        <w:t>Keywords:</w:t>
      </w:r>
      <w:r>
        <w:rPr>
          <w:rFonts w:cs="Times New Roman" w:ascii="Times New Roman" w:hAnsi="Times New Roman"/>
          <w:color w:val="000000"/>
          <w:sz w:val="28"/>
          <w:szCs w:val="28"/>
        </w:rPr>
        <w:t xml:space="preserve"> </w:t>
      </w:r>
      <w:r>
        <w:rPr>
          <w:rFonts w:cs="Times New Roman" w:ascii="Times New Roman" w:hAnsi="Times New Roman"/>
          <w:i/>
          <w:iCs/>
          <w:color w:val="000000"/>
          <w:sz w:val="28"/>
          <w:szCs w:val="28"/>
        </w:rPr>
        <w:t>Chinese language, Russian language, the specifics of the Chinese language, methods of teaching Chinese language, technology of teaching Chinese language, Chinese as a foreign language, Chinese studies, oriental languages, multilingual communicative competencies, language educational policy of Russia.</w:t>
      </w:r>
    </w:p>
    <w:p>
      <w:pPr>
        <w:pStyle w:val="Normal"/>
        <w:spacing w:lineRule="auto" w:line="360"/>
        <w:ind w:left="-480" w:right="-480" w:firstLine="567"/>
        <w:jc w:val="both"/>
        <w:rPr>
          <w:rFonts w:ascii="Times New Roman" w:hAnsi="Times New Roman" w:cs="Times New Roman"/>
          <w:b/>
          <w:bCs/>
          <w:sz w:val="28"/>
          <w:szCs w:val="28"/>
          <w:lang w:val="ru-RU"/>
        </w:rPr>
      </w:pPr>
      <w:r>
        <w:rPr>
          <w:rFonts w:cs="Times New Roman" w:ascii="Times New Roman" w:hAnsi="Times New Roman"/>
          <w:b/>
          <w:bCs/>
          <w:sz w:val="28"/>
          <w:szCs w:val="28"/>
          <w:lang w:val="ru-RU"/>
        </w:rPr>
        <w:t>Введение</w:t>
      </w:r>
    </w:p>
    <w:p>
      <w:pPr>
        <w:pStyle w:val="Normal"/>
        <w:spacing w:lineRule="auto" w:line="360"/>
        <w:ind w:left="-480" w:right="-480"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За последние пять лет спрос на изучение китайского языка в России вырос на 600 %. Увеличился, в связи с этим спрос на квалифицированных профессиональных педагогов </w:t>
      </w:r>
      <w:r>
        <w:rPr>
          <w:rFonts w:cs="Times New Roman" w:ascii="Times New Roman" w:hAnsi="Times New Roman"/>
          <w:i/>
          <w:iCs/>
          <w:sz w:val="28"/>
          <w:szCs w:val="28"/>
          <w:lang w:val="ru-RU"/>
        </w:rPr>
        <w:t>КЯ</w:t>
      </w:r>
      <w:r>
        <w:rPr>
          <w:rFonts w:cs="Times New Roman" w:ascii="Times New Roman" w:hAnsi="Times New Roman"/>
          <w:sz w:val="28"/>
          <w:szCs w:val="28"/>
          <w:lang w:val="ru-RU"/>
        </w:rPr>
        <w:t xml:space="preserve"> и качественно подготовленную и адаптированную для русскоговорящей аудитории учебную и научную литературу. Количество российских компаний, желающих видеть в лице своих сотрудников носителей языка, также возросло, более того многие даже готовы оплатить обучение для повышения квалификации сотрудников, так как понимают дальнейшую благоприятную перспективу плодотворного сотрудничества с самым ближайшим соседом из Поднебесной. Кроме того, многие школьники и студенты уже сейчас планируют поступление в престижные китайские вузы, также понимая перспективу и актуальность знания </w:t>
      </w:r>
      <w:r>
        <w:rPr>
          <w:rFonts w:cs="Times New Roman" w:ascii="Times New Roman" w:hAnsi="Times New Roman"/>
          <w:i/>
          <w:iCs/>
          <w:sz w:val="28"/>
          <w:szCs w:val="28"/>
          <w:lang w:val="ru-RU"/>
        </w:rPr>
        <w:t xml:space="preserve">КЯ </w:t>
      </w:r>
      <w:r>
        <w:rPr>
          <w:rFonts w:cs="Times New Roman" w:ascii="Times New Roman" w:hAnsi="Times New Roman"/>
          <w:sz w:val="28"/>
          <w:szCs w:val="28"/>
          <w:lang w:val="ru-RU"/>
        </w:rPr>
        <w:t xml:space="preserve">и культуры в современных реалиях. </w:t>
      </w:r>
    </w:p>
    <w:p>
      <w:pPr>
        <w:pStyle w:val="Normal"/>
        <w:spacing w:lineRule="auto" w:line="360"/>
        <w:ind w:left="-480" w:right="-480"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Изучая феномен </w:t>
      </w:r>
      <w:r>
        <w:rPr>
          <w:rFonts w:cs="Times New Roman" w:ascii="Times New Roman" w:hAnsi="Times New Roman"/>
          <w:i/>
          <w:iCs/>
          <w:sz w:val="28"/>
          <w:szCs w:val="28"/>
          <w:lang w:val="ru-RU"/>
        </w:rPr>
        <w:t xml:space="preserve">КЯ </w:t>
      </w:r>
      <w:r>
        <w:rPr>
          <w:rFonts w:cs="Times New Roman" w:ascii="Times New Roman" w:hAnsi="Times New Roman"/>
          <w:sz w:val="28"/>
          <w:szCs w:val="28"/>
          <w:lang w:val="ru-RU"/>
        </w:rPr>
        <w:t xml:space="preserve">в современных научных трудах, была обнаружена проблема отсутствия единого и общепринятого определения данного понятия прежде всего для субъектов образовательной деятельности и российского научного сообщества, которое занимается проблемами изучения </w:t>
      </w:r>
      <w:r>
        <w:rPr>
          <w:rFonts w:cs="Times New Roman" w:ascii="Times New Roman" w:hAnsi="Times New Roman"/>
          <w:i/>
          <w:iCs/>
          <w:sz w:val="28"/>
          <w:szCs w:val="28"/>
          <w:lang w:val="ru-RU"/>
        </w:rPr>
        <w:t xml:space="preserve">КЯ </w:t>
      </w:r>
      <w:r>
        <w:rPr>
          <w:rFonts w:cs="Times New Roman" w:ascii="Times New Roman" w:hAnsi="Times New Roman"/>
          <w:sz w:val="28"/>
          <w:szCs w:val="28"/>
          <w:lang w:val="ru-RU"/>
        </w:rPr>
        <w:t>с разных сторон.</w:t>
      </w:r>
    </w:p>
    <w:p>
      <w:pPr>
        <w:pStyle w:val="Normal"/>
        <w:spacing w:lineRule="auto" w:line="360"/>
        <w:ind w:left="-480" w:right="-480" w:firstLine="567"/>
        <w:jc w:val="both"/>
        <w:rPr>
          <w:rFonts w:ascii="Times New Roman" w:hAnsi="Times New Roman" w:cs="Times New Roman"/>
          <w:b/>
          <w:bCs/>
          <w:sz w:val="28"/>
          <w:szCs w:val="28"/>
          <w:lang w:val="ru-RU"/>
        </w:rPr>
      </w:pPr>
      <w:r>
        <w:rPr>
          <w:rFonts w:cs="Times New Roman" w:ascii="Times New Roman" w:hAnsi="Times New Roman"/>
          <w:b/>
          <w:bCs/>
          <w:sz w:val="28"/>
          <w:szCs w:val="28"/>
          <w:lang w:val="ru-RU"/>
        </w:rPr>
        <w:t>Цель статьи</w:t>
      </w:r>
    </w:p>
    <w:p>
      <w:pPr>
        <w:pStyle w:val="Normal"/>
        <w:spacing w:lineRule="auto" w:line="360"/>
        <w:ind w:left="-480" w:right="-480"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В связи с этим </w:t>
      </w:r>
      <w:r>
        <w:rPr>
          <w:rFonts w:cs="Times New Roman" w:ascii="Times New Roman" w:hAnsi="Times New Roman"/>
          <w:i/>
          <w:iCs/>
          <w:sz w:val="28"/>
          <w:szCs w:val="28"/>
          <w:lang w:val="ru-RU"/>
        </w:rPr>
        <w:t>цель исследования</w:t>
      </w:r>
      <w:r>
        <w:rPr>
          <w:rFonts w:cs="Times New Roman" w:ascii="Times New Roman" w:hAnsi="Times New Roman"/>
          <w:sz w:val="28"/>
          <w:szCs w:val="28"/>
          <w:lang w:val="ru-RU"/>
        </w:rPr>
        <w:t xml:space="preserve">-проанализировать существующие в научной литературе интерпретации основных определений концепта </w:t>
      </w:r>
      <w:r>
        <w:rPr>
          <w:rFonts w:cs="Times New Roman" w:ascii="Times New Roman" w:hAnsi="Times New Roman"/>
          <w:i/>
          <w:iCs/>
          <w:sz w:val="28"/>
          <w:szCs w:val="28"/>
          <w:lang w:val="ru-RU"/>
        </w:rPr>
        <w:t>КЯ</w:t>
      </w:r>
      <w:r>
        <w:rPr>
          <w:rFonts w:cs="Times New Roman" w:ascii="Times New Roman" w:hAnsi="Times New Roman"/>
          <w:sz w:val="28"/>
          <w:szCs w:val="28"/>
          <w:lang w:val="ru-RU"/>
        </w:rPr>
        <w:t xml:space="preserve">, и, исходя из результатов анализа предложить единое определение понятия </w:t>
      </w:r>
      <w:r>
        <w:rPr>
          <w:rFonts w:cs="Times New Roman" w:ascii="Times New Roman" w:hAnsi="Times New Roman"/>
          <w:i/>
          <w:iCs/>
          <w:sz w:val="28"/>
          <w:szCs w:val="28"/>
          <w:lang w:val="ru-RU"/>
        </w:rPr>
        <w:t>КЯ</w:t>
      </w:r>
      <w:r>
        <w:rPr>
          <w:rFonts w:cs="Times New Roman" w:ascii="Times New Roman" w:hAnsi="Times New Roman"/>
          <w:sz w:val="28"/>
          <w:szCs w:val="28"/>
          <w:lang w:val="ru-RU"/>
        </w:rPr>
        <w:t xml:space="preserve">, а также обратить внимание на условия и факторы, обусловившие содержание предлагаемого определения в российском научном сообществе. Далее обозначить круг проблем, связанных с профессиональной подготовкой педагогов </w:t>
      </w:r>
      <w:r>
        <w:rPr>
          <w:rFonts w:cs="Times New Roman" w:ascii="Times New Roman" w:hAnsi="Times New Roman"/>
          <w:i/>
          <w:iCs/>
          <w:sz w:val="28"/>
          <w:szCs w:val="28"/>
          <w:lang w:val="ru-RU"/>
        </w:rPr>
        <w:t>КЯ</w:t>
      </w:r>
      <w:r>
        <w:rPr>
          <w:rFonts w:cs="Times New Roman" w:ascii="Times New Roman" w:hAnsi="Times New Roman"/>
          <w:sz w:val="28"/>
          <w:szCs w:val="28"/>
          <w:lang w:val="ru-RU"/>
        </w:rPr>
        <w:t xml:space="preserve"> в России сегодня и их методического обеспечения.</w:t>
      </w:r>
    </w:p>
    <w:p>
      <w:pPr>
        <w:pStyle w:val="Normal"/>
        <w:spacing w:lineRule="auto" w:line="360"/>
        <w:ind w:left="-480" w:right="-480" w:firstLine="567"/>
        <w:jc w:val="both"/>
        <w:rPr>
          <w:rFonts w:ascii="Times New Roman" w:hAnsi="Times New Roman" w:cs="Times New Roman"/>
          <w:b/>
          <w:bCs/>
          <w:sz w:val="28"/>
          <w:szCs w:val="28"/>
          <w:lang w:val="ru-RU"/>
        </w:rPr>
      </w:pPr>
      <w:r>
        <w:rPr>
          <w:rFonts w:cs="Times New Roman" w:ascii="Times New Roman" w:hAnsi="Times New Roman"/>
          <w:b/>
          <w:bCs/>
          <w:sz w:val="28"/>
          <w:szCs w:val="28"/>
          <w:lang w:val="ru-RU"/>
        </w:rPr>
        <w:t>Методология и методы исследования</w:t>
      </w:r>
    </w:p>
    <w:p>
      <w:pPr>
        <w:pStyle w:val="Normal"/>
        <w:spacing w:lineRule="auto" w:line="360"/>
        <w:ind w:left="-480" w:right="-480"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Методы, используемые в процессе исследования: анализ, синтез, описание, рассуждение, сравнение методик и технологий преподавания </w:t>
      </w:r>
      <w:r>
        <w:rPr>
          <w:rFonts w:cs="Times New Roman" w:ascii="Times New Roman" w:hAnsi="Times New Roman"/>
          <w:i/>
          <w:iCs/>
          <w:sz w:val="28"/>
          <w:szCs w:val="28"/>
          <w:lang w:val="ru-RU"/>
        </w:rPr>
        <w:t>КЯ</w:t>
      </w:r>
      <w:r>
        <w:rPr>
          <w:rFonts w:cs="Times New Roman" w:ascii="Times New Roman" w:hAnsi="Times New Roman"/>
          <w:sz w:val="28"/>
          <w:szCs w:val="28"/>
          <w:lang w:val="ru-RU"/>
        </w:rPr>
        <w:t xml:space="preserve"> двух стран. В ходе исследования были сделаны некоторые выводы, касающиеся возможности усовершенствовать современную систему подготовки высококвалифицированных кадров в России и даны рекомендации по формированию дальнейшей языковой образовательной политике, в части изучения </w:t>
      </w:r>
      <w:r>
        <w:rPr>
          <w:rFonts w:cs="Times New Roman" w:ascii="Times New Roman" w:hAnsi="Times New Roman"/>
          <w:i/>
          <w:iCs/>
          <w:sz w:val="28"/>
          <w:szCs w:val="28"/>
          <w:lang w:val="ru-RU"/>
        </w:rPr>
        <w:t>КЯ</w:t>
      </w:r>
      <w:r>
        <w:rPr>
          <w:rFonts w:cs="Times New Roman" w:ascii="Times New Roman" w:hAnsi="Times New Roman"/>
          <w:sz w:val="28"/>
          <w:szCs w:val="28"/>
          <w:lang w:val="ru-RU"/>
        </w:rPr>
        <w:t>.</w:t>
      </w:r>
    </w:p>
    <w:p>
      <w:pPr>
        <w:pStyle w:val="Normal"/>
        <w:spacing w:lineRule="auto" w:line="360"/>
        <w:ind w:left="-480" w:right="-480" w:firstLine="567"/>
        <w:jc w:val="both"/>
        <w:rPr>
          <w:highlight w:val="none"/>
          <w:shd w:fill="auto" w:val="clear"/>
        </w:rPr>
      </w:pPr>
      <w:r>
        <w:rPr>
          <w:rFonts w:cs="Times New Roman" w:ascii="Times New Roman" w:hAnsi="Times New Roman"/>
          <w:sz w:val="28"/>
          <w:szCs w:val="28"/>
          <w:shd w:fill="auto" w:val="clear"/>
          <w:lang w:val="ru-RU"/>
        </w:rPr>
        <w:t>С более тесным сотрудничеством между Китаем и Россией, всё больше и больше русских проявляют интерес к китайскому языку и начинают изучать китайский язык. Китайский язык также был включён в категории предмета ЕГЭ в 2019 году. Это привело к появлению многих китайских учебников, написанных русскими. В то же время, в последние годы Китай также посвящает силы укреплению своей культурной уверенности и распространяет китайскую культуру в мире. Он не только учреждает институты Конфуция по всему миру, но и принимает большое количество иностранных студентов для изучения китайского языка в Китае. Чтобы ещё больше способствовать развитию методики обучения китайскому языку как иностранцев, необходимо опираться на научный и стандартизированный метод составления содержани</w:t>
      </w:r>
      <w:r>
        <w:rPr>
          <w:rFonts w:cs="Times New Roman" w:ascii="Times New Roman" w:hAnsi="Times New Roman"/>
          <w:sz w:val="28"/>
          <w:szCs w:val="28"/>
          <w:shd w:fill="auto" w:val="clear"/>
          <w:lang w:val="ru-RU"/>
        </w:rPr>
        <w:t>я</w:t>
      </w:r>
      <w:r>
        <w:rPr>
          <w:rFonts w:cs="Times New Roman" w:ascii="Times New Roman" w:hAnsi="Times New Roman"/>
          <w:sz w:val="28"/>
          <w:szCs w:val="28"/>
          <w:shd w:fill="auto" w:val="clear"/>
          <w:lang w:val="ru-RU"/>
        </w:rPr>
        <w:t xml:space="preserve"> учебников. Язык является важным носителем культуры, а учебники являются важным стандартом для изучения языка. Таким образом, различные факторы, такие как содержание, единица измерения, система и тема учебника, оказывают огромное влияние на обучение языка. Если качество учебника неравномерно, или в него сохраняются не нейтральные, стереотипные содержания, это неизбежно влияет на общем эффекте изучения языка. </w:t>
      </w:r>
    </w:p>
    <w:p>
      <w:pPr>
        <w:pStyle w:val="Normal"/>
        <w:spacing w:lineRule="auto" w:line="360"/>
        <w:ind w:left="-480" w:right="-48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beforeAutospacing="1" w:afterAutospacing="1"/>
        <w:rPr>
          <w:rFonts w:ascii="Times New Roman" w:hAnsi="Times New Roman" w:eastAsia="Times New Roman" w:cs="Times New Roman"/>
          <w:lang w:val="en-RU"/>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4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 w:asciiTheme="minorHAnsi" w:cstheme="minorBidi" w:eastAsiaTheme="minorEastAsia" w:hAnsiTheme="minorHAnsi"/>
        <w:sz w:val="24"/>
        <w:szCs w:val="24"/>
        <w:lang w:val="en-RU"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4465"/>
    <w:pPr>
      <w:widowControl/>
      <w:bidi w:val="0"/>
      <w:spacing w:before="0" w:after="0"/>
      <w:jc w:val="left"/>
    </w:pPr>
    <w:rPr>
      <w:rFonts w:ascii="Calibri" w:hAnsi="Calibri" w:eastAsia="等线" w:cs="" w:asciiTheme="minorHAnsi" w:cstheme="minorBidi" w:eastAsiaTheme="minorEastAsia" w:hAnsiTheme="minorHAnsi"/>
      <w:color w:val="auto"/>
      <w:kern w:val="0"/>
      <w:sz w:val="24"/>
      <w:szCs w:val="24"/>
      <w:lang w:val="en-US" w:eastAsia="zh-CN"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uiPriority w:val="99"/>
    <w:semiHidden/>
    <w:qFormat/>
    <w:rsid w:val="00fb4465"/>
    <w:rPr>
      <w:sz w:val="20"/>
      <w:szCs w:val="20"/>
      <w:lang w:val="en-US"/>
    </w:rPr>
  </w:style>
  <w:style w:type="character" w:styleId="Style14">
    <w:name w:val="Символ сноски"/>
    <w:basedOn w:val="DefaultParagraphFont"/>
    <w:uiPriority w:val="99"/>
    <w:semiHidden/>
    <w:unhideWhenUsed/>
    <w:qFormat/>
    <w:rsid w:val="00fb4465"/>
    <w:rPr>
      <w:vertAlign w:val="superscript"/>
    </w:rPr>
  </w:style>
  <w:style w:type="character" w:styleId="Style15">
    <w:name w:val="Footnote Reference"/>
    <w:rPr>
      <w:vertAlign w:val="superscript"/>
    </w:rPr>
  </w:style>
  <w:style w:type="character" w:styleId="-">
    <w:name w:val="Hyperlink"/>
    <w:basedOn w:val="DefaultParagraphFont"/>
    <w:uiPriority w:val="99"/>
    <w:unhideWhenUsed/>
    <w:rsid w:val="00fb4465"/>
    <w:rPr>
      <w:color w:val="0563C1" w:themeColor="hyperlink"/>
      <w:u w:val="single"/>
    </w:rPr>
  </w:style>
  <w:style w:type="character" w:styleId="UnresolvedMention">
    <w:name w:val="Unresolved Mention"/>
    <w:basedOn w:val="DefaultParagraphFont"/>
    <w:uiPriority w:val="99"/>
    <w:semiHidden/>
    <w:unhideWhenUsed/>
    <w:qFormat/>
    <w:rsid w:val="00fb4465"/>
    <w:rPr>
      <w:color w:val="605E5C"/>
      <w:shd w:fill="E1DFDD" w:val="clear"/>
    </w:rPr>
  </w:style>
  <w:style w:type="character" w:styleId="Style16">
    <w:name w:val="FollowedHyperlink"/>
    <w:basedOn w:val="DefaultParagraphFont"/>
    <w:uiPriority w:val="99"/>
    <w:semiHidden/>
    <w:unhideWhenUsed/>
    <w:rsid w:val="00fb4465"/>
    <w:rPr>
      <w:color w:val="954F72" w:themeColor="followedHyperlink"/>
      <w:u w:val="single"/>
    </w:rPr>
  </w:style>
  <w:style w:type="character" w:styleId="FooterChar" w:customStyle="1">
    <w:name w:val="Footer Char"/>
    <w:basedOn w:val="DefaultParagraphFont"/>
    <w:uiPriority w:val="99"/>
    <w:qFormat/>
    <w:rsid w:val="00fb4465"/>
    <w:rPr>
      <w:lang w:val="en-US"/>
    </w:rPr>
  </w:style>
  <w:style w:type="character" w:styleId="Pagenumber">
    <w:name w:val="page number"/>
    <w:basedOn w:val="DefaultParagraphFont"/>
    <w:uiPriority w:val="99"/>
    <w:semiHidden/>
    <w:unhideWhenUsed/>
    <w:qFormat/>
    <w:rsid w:val="00fb4465"/>
    <w:rPr/>
  </w:style>
  <w:style w:type="character" w:styleId="Apple-converted-space" w:customStyle="1">
    <w:name w:val="apple-converted-space"/>
    <w:basedOn w:val="DefaultParagraphFont"/>
    <w:qFormat/>
    <w:rsid w:val="00fb4465"/>
    <w:rPr/>
  </w:style>
  <w:style w:type="character" w:styleId="HeaderChar" w:customStyle="1">
    <w:name w:val="Header Char"/>
    <w:basedOn w:val="DefaultParagraphFont"/>
    <w:uiPriority w:val="99"/>
    <w:qFormat/>
    <w:rsid w:val="00fb4465"/>
    <w:rPr>
      <w:sz w:val="18"/>
      <w:szCs w:val="18"/>
      <w:lang w:val="en-US"/>
    </w:rPr>
  </w:style>
  <w:style w:type="character" w:styleId="Z-TopofFormChar" w:customStyle="1">
    <w:name w:val="z-Top of Form Char"/>
    <w:basedOn w:val="DefaultParagraphFont"/>
    <w:link w:val="HTMLTopofForm"/>
    <w:uiPriority w:val="99"/>
    <w:semiHidden/>
    <w:qFormat/>
    <w:rsid w:val="00fb4465"/>
    <w:rPr>
      <w:rFonts w:ascii="Arial" w:hAnsi="Arial" w:eastAsia="Times New Roman" w:cs="Arial"/>
      <w:vanish/>
      <w:sz w:val="16"/>
      <w:szCs w:val="16"/>
      <w:lang w:val="ru-RU"/>
    </w:rPr>
  </w:style>
  <w:style w:type="character" w:styleId="Z-BottomofFormChar" w:customStyle="1">
    <w:name w:val="z-Bottom of Form Char"/>
    <w:basedOn w:val="DefaultParagraphFont"/>
    <w:link w:val="HTMLBottomofForm"/>
    <w:uiPriority w:val="99"/>
    <w:semiHidden/>
    <w:qFormat/>
    <w:rsid w:val="00fb4465"/>
    <w:rPr>
      <w:rFonts w:ascii="Arial" w:hAnsi="Arial" w:eastAsia="Times New Roman" w:cs="Arial"/>
      <w:vanish/>
      <w:sz w:val="16"/>
      <w:szCs w:val="16"/>
      <w:lang w:val="ru-RU"/>
    </w:rPr>
  </w:style>
  <w:style w:type="paragraph" w:styleId="Style17">
    <w:name w:val="Заголовок"/>
    <w:basedOn w:val="Normal"/>
    <w:next w:val="Style18"/>
    <w:qFormat/>
    <w:pPr>
      <w:keepNext w:val="true"/>
      <w:spacing w:before="240" w:after="120"/>
    </w:pPr>
    <w:rPr>
      <w:rFonts w:ascii="Liberation Sans" w:hAnsi="Liberation Sans" w:eastAsia="Droid Sans Fallback"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Noto Sans Devanagari"/>
    </w:rPr>
  </w:style>
  <w:style w:type="paragraph" w:styleId="Style20">
    <w:name w:val="Caption"/>
    <w:basedOn w:val="Normal"/>
    <w:qFormat/>
    <w:pPr>
      <w:suppressLineNumbers/>
      <w:spacing w:before="120" w:after="120"/>
    </w:pPr>
    <w:rPr>
      <w:rFonts w:cs="Noto Sans Devanagari"/>
      <w:i/>
      <w:iCs/>
      <w:sz w:val="24"/>
      <w:szCs w:val="24"/>
    </w:rPr>
  </w:style>
  <w:style w:type="paragraph" w:styleId="Style21">
    <w:name w:val="Указатель"/>
    <w:basedOn w:val="Normal"/>
    <w:qFormat/>
    <w:pPr>
      <w:suppressLineNumbers/>
    </w:pPr>
    <w:rPr>
      <w:rFonts w:cs="Noto Sans Devanagari"/>
    </w:rPr>
  </w:style>
  <w:style w:type="paragraph" w:styleId="Style22">
    <w:name w:val="Footnote Text"/>
    <w:basedOn w:val="Normal"/>
    <w:link w:val="FootnoteTextChar"/>
    <w:uiPriority w:val="99"/>
    <w:semiHidden/>
    <w:unhideWhenUsed/>
    <w:rsid w:val="00fb4465"/>
    <w:pPr/>
    <w:rPr>
      <w:sz w:val="20"/>
      <w:szCs w:val="20"/>
    </w:rPr>
  </w:style>
  <w:style w:type="paragraph" w:styleId="ListParagraph">
    <w:name w:val="List Paragraph"/>
    <w:basedOn w:val="Normal"/>
    <w:uiPriority w:val="34"/>
    <w:qFormat/>
    <w:rsid w:val="00fb4465"/>
    <w:pPr>
      <w:spacing w:before="0" w:after="0"/>
      <w:ind w:left="720" w:hanging="0"/>
      <w:contextualSpacing/>
    </w:pPr>
    <w:rPr/>
  </w:style>
  <w:style w:type="paragraph" w:styleId="Style23">
    <w:name w:val="Колонтитул"/>
    <w:basedOn w:val="Normal"/>
    <w:qFormat/>
    <w:pPr/>
    <w:rPr/>
  </w:style>
  <w:style w:type="paragraph" w:styleId="Style24">
    <w:name w:val="Footer"/>
    <w:basedOn w:val="Normal"/>
    <w:link w:val="FooterChar"/>
    <w:uiPriority w:val="99"/>
    <w:unhideWhenUsed/>
    <w:rsid w:val="00fb4465"/>
    <w:pPr>
      <w:tabs>
        <w:tab w:val="clear" w:pos="720"/>
        <w:tab w:val="center" w:pos="4513" w:leader="none"/>
        <w:tab w:val="right" w:pos="9026" w:leader="none"/>
      </w:tabs>
    </w:pPr>
    <w:rPr/>
  </w:style>
  <w:style w:type="paragraph" w:styleId="NormalWeb">
    <w:name w:val="Normal (Web)"/>
    <w:basedOn w:val="Normal"/>
    <w:uiPriority w:val="99"/>
    <w:unhideWhenUsed/>
    <w:qFormat/>
    <w:rsid w:val="00fb4465"/>
    <w:pPr>
      <w:spacing w:beforeAutospacing="1" w:afterAutospacing="1"/>
    </w:pPr>
    <w:rPr>
      <w:rFonts w:ascii="Times New Roman" w:hAnsi="Times New Roman" w:eastAsia="Times New Roman" w:cs="Times New Roman"/>
    </w:rPr>
  </w:style>
  <w:style w:type="paragraph" w:styleId="Style25">
    <w:name w:val="Header"/>
    <w:basedOn w:val="Normal"/>
    <w:link w:val="HeaderChar"/>
    <w:uiPriority w:val="99"/>
    <w:unhideWhenUsed/>
    <w:rsid w:val="00fb4465"/>
    <w:pPr>
      <w:pBdr>
        <w:bottom w:val="single" w:sz="6" w:space="1" w:color="000000"/>
      </w:pBdr>
      <w:tabs>
        <w:tab w:val="clear" w:pos="720"/>
        <w:tab w:val="center" w:pos="4153" w:leader="none"/>
        <w:tab w:val="right" w:pos="8306" w:leader="none"/>
      </w:tabs>
      <w:snapToGrid w:val="false"/>
      <w:jc w:val="center"/>
    </w:pPr>
    <w:rPr>
      <w:sz w:val="18"/>
      <w:szCs w:val="18"/>
    </w:rPr>
  </w:style>
  <w:style w:type="paragraph" w:styleId="Serp-item" w:customStyle="1">
    <w:name w:val="serp-item"/>
    <w:basedOn w:val="Normal"/>
    <w:qFormat/>
    <w:rsid w:val="00fb4465"/>
    <w:pPr>
      <w:spacing w:beforeAutospacing="1" w:afterAutospacing="1"/>
    </w:pPr>
    <w:rPr>
      <w:rFonts w:ascii="Times New Roman" w:hAnsi="Times New Roman" w:eastAsia="Times New Roman" w:cs="Times New Roman"/>
      <w:lang w:val="ru-RU"/>
    </w:rPr>
  </w:style>
  <w:style w:type="paragraph" w:styleId="HTMLTopofForm">
    <w:name w:val="HTML Top of Form"/>
    <w:basedOn w:val="Normal"/>
    <w:next w:val="Normal"/>
    <w:link w:val="Z-TopofFormChar"/>
    <w:uiPriority w:val="99"/>
    <w:semiHidden/>
    <w:unhideWhenUsed/>
    <w:qFormat/>
    <w:rsid w:val="00fb4465"/>
    <w:pPr>
      <w:pBdr>
        <w:bottom w:val="single" w:sz="6" w:space="1" w:color="000000"/>
      </w:pBdr>
      <w:jc w:val="center"/>
    </w:pPr>
    <w:rPr>
      <w:rFonts w:ascii="Arial" w:hAnsi="Arial" w:eastAsia="Times New Roman" w:cs="Arial"/>
      <w:vanish/>
      <w:sz w:val="16"/>
      <w:szCs w:val="16"/>
      <w:lang w:val="ru-RU"/>
    </w:rPr>
  </w:style>
  <w:style w:type="paragraph" w:styleId="HTMLBottomofForm">
    <w:name w:val="HTML Bottom of Form"/>
    <w:basedOn w:val="Normal"/>
    <w:next w:val="Normal"/>
    <w:link w:val="Z-BottomofFormChar"/>
    <w:uiPriority w:val="99"/>
    <w:semiHidden/>
    <w:unhideWhenUsed/>
    <w:qFormat/>
    <w:rsid w:val="00fb4465"/>
    <w:pPr>
      <w:pBdr>
        <w:top w:val="single" w:sz="6" w:space="1" w:color="000000"/>
      </w:pBdr>
      <w:jc w:val="center"/>
    </w:pPr>
    <w:rPr>
      <w:rFonts w:ascii="Arial" w:hAnsi="Arial" w:eastAsia="Times New Roman" w:cs="Arial"/>
      <w:vanish/>
      <w:sz w:val="16"/>
      <w:szCs w:val="16"/>
      <w:lang w:val="ru-RU"/>
    </w:rPr>
  </w:style>
  <w:style w:type="paragraph" w:styleId="Revision">
    <w:name w:val="Revision"/>
    <w:uiPriority w:val="99"/>
    <w:semiHidden/>
    <w:qFormat/>
    <w:rsid w:val="00fb4465"/>
    <w:pPr>
      <w:widowControl/>
      <w:bidi w:val="0"/>
      <w:spacing w:before="0" w:after="0"/>
      <w:jc w:val="left"/>
    </w:pPr>
    <w:rPr>
      <w:rFonts w:ascii="Calibri" w:hAnsi="Calibri" w:eastAsia="等线" w:cs="" w:asciiTheme="minorHAnsi" w:cstheme="minorBidi" w:eastAsiaTheme="minorEastAsia" w:hAnsiTheme="minorHAnsi"/>
      <w:color w:val="auto"/>
      <w:kern w:val="0"/>
      <w:sz w:val="24"/>
      <w:szCs w:val="24"/>
      <w:lang w:val="en-US" w:eastAsia="zh-CN" w:bidi="ar-SA"/>
    </w:rPr>
  </w:style>
  <w:style w:type="paragraph" w:styleId="NoSpacing">
    <w:name w:val="No Spacing"/>
    <w:uiPriority w:val="1"/>
    <w:qFormat/>
    <w:rsid w:val="00fb4465"/>
    <w:pPr>
      <w:widowControl/>
      <w:bidi w:val="0"/>
      <w:spacing w:before="0" w:after="0"/>
      <w:jc w:val="left"/>
    </w:pPr>
    <w:rPr>
      <w:rFonts w:ascii="Calibri" w:hAnsi="Calibri" w:eastAsia="等线" w:cs="" w:asciiTheme="minorHAnsi" w:cstheme="minorBidi" w:eastAsiaTheme="minorEastAsia" w:hAnsiTheme="minorHAnsi"/>
      <w:color w:val="auto"/>
      <w:kern w:val="0"/>
      <w:sz w:val="24"/>
      <w:szCs w:val="24"/>
      <w:lang w:val="en-US" w:eastAsia="zh-CN"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b4465"/>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mail.ru/compose?To=SogachevaAS@my.msu.ru" TargetMode="External"/><Relationship Id="rId3" Type="http://schemas.openxmlformats.org/officeDocument/2006/relationships/hyperlink" Target="mailto:SogachevaAS@my.msu.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LibreOffice/7.5.5.2$Linux_X86_64 LibreOffice_project/50$Build-2</Application>
  <AppVersion>15.0000</AppVersion>
  <Pages>5</Pages>
  <Words>1096</Words>
  <Characters>7042</Characters>
  <CharactersWithSpaces>8130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2024-01-10T21:36:00Z</dcterms:created>
  <dc:creator>Microsoft Office User</dc:creator>
  <dc:description/>
  <dc:language>ru-RU</dc:language>
  <cp:lastModifiedBy/>
  <dcterms:modified xsi:type="dcterms:W3CDTF">2024-02-22T17:54:17Z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