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04" w:rsidRDefault="00AA4804" w:rsidP="00AA48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804">
        <w:rPr>
          <w:rFonts w:ascii="Times New Roman" w:hAnsi="Times New Roman" w:cs="Times New Roman"/>
          <w:b/>
          <w:sz w:val="24"/>
          <w:szCs w:val="24"/>
        </w:rPr>
        <w:t>Ин</w:t>
      </w:r>
      <w:r w:rsidR="00012EAE">
        <w:rPr>
          <w:rFonts w:ascii="Times New Roman" w:hAnsi="Times New Roman" w:cs="Times New Roman"/>
          <w:b/>
          <w:sz w:val="24"/>
          <w:szCs w:val="24"/>
        </w:rPr>
        <w:t>тегративный подход в современных</w:t>
      </w:r>
      <w:bookmarkStart w:id="0" w:name="_GoBack"/>
      <w:bookmarkEnd w:id="0"/>
      <w:r w:rsidRPr="00AA4804">
        <w:rPr>
          <w:rFonts w:ascii="Times New Roman" w:hAnsi="Times New Roman" w:cs="Times New Roman"/>
          <w:b/>
          <w:sz w:val="24"/>
          <w:szCs w:val="24"/>
        </w:rPr>
        <w:t xml:space="preserve"> образовательных театральных проектах</w:t>
      </w:r>
    </w:p>
    <w:p w:rsidR="00AA4804" w:rsidRPr="00AA4804" w:rsidRDefault="00AA4804" w:rsidP="00AA4804">
      <w:pPr>
        <w:pStyle w:val="a8"/>
        <w:shd w:val="clear" w:color="auto" w:fill="FFFFFF"/>
        <w:spacing w:before="0" w:beforeAutospacing="0" w:after="150" w:afterAutospacing="0" w:line="420" w:lineRule="atLeast"/>
        <w:jc w:val="center"/>
        <w:rPr>
          <w:color w:val="353535"/>
          <w:sz w:val="23"/>
          <w:szCs w:val="23"/>
        </w:rPr>
      </w:pPr>
      <w:r w:rsidRPr="00AA4804">
        <w:rPr>
          <w:rStyle w:val="aa"/>
          <w:i/>
          <w:iCs/>
          <w:color w:val="353535"/>
          <w:sz w:val="23"/>
          <w:szCs w:val="23"/>
        </w:rPr>
        <w:t>Атутова Анна Максимовна</w:t>
      </w:r>
    </w:p>
    <w:p w:rsidR="00AA4804" w:rsidRPr="00AA4804" w:rsidRDefault="00AA4804" w:rsidP="00AA4804">
      <w:pPr>
        <w:pStyle w:val="a8"/>
        <w:shd w:val="clear" w:color="auto" w:fill="FFFFFF"/>
        <w:spacing w:before="0" w:beforeAutospacing="0" w:after="150" w:afterAutospacing="0" w:line="420" w:lineRule="atLeast"/>
        <w:jc w:val="center"/>
        <w:rPr>
          <w:color w:val="353535"/>
          <w:sz w:val="23"/>
          <w:szCs w:val="23"/>
        </w:rPr>
      </w:pPr>
      <w:r w:rsidRPr="00AA4804">
        <w:rPr>
          <w:rStyle w:val="a9"/>
          <w:color w:val="353535"/>
          <w:sz w:val="23"/>
          <w:szCs w:val="23"/>
        </w:rPr>
        <w:t>Студентка 2 курса магистратуры</w:t>
      </w:r>
    </w:p>
    <w:p w:rsidR="00AA4804" w:rsidRPr="00AA4804" w:rsidRDefault="00AA4804" w:rsidP="00AA4804">
      <w:pPr>
        <w:pStyle w:val="a8"/>
        <w:shd w:val="clear" w:color="auto" w:fill="FFFFFF"/>
        <w:spacing w:before="0" w:beforeAutospacing="0" w:after="150" w:afterAutospacing="0" w:line="420" w:lineRule="atLeast"/>
        <w:jc w:val="center"/>
        <w:rPr>
          <w:color w:val="353535"/>
          <w:sz w:val="23"/>
          <w:szCs w:val="23"/>
        </w:rPr>
      </w:pPr>
      <w:r w:rsidRPr="00AA4804">
        <w:rPr>
          <w:rStyle w:val="a9"/>
          <w:color w:val="353535"/>
          <w:sz w:val="23"/>
          <w:szCs w:val="23"/>
        </w:rPr>
        <w:t>Российский государственный педагогический университет им. А.И. Герцена</w:t>
      </w:r>
    </w:p>
    <w:p w:rsidR="00AA4804" w:rsidRPr="00AA4804" w:rsidRDefault="00AA4804" w:rsidP="00AA4804">
      <w:pPr>
        <w:pStyle w:val="a8"/>
        <w:shd w:val="clear" w:color="auto" w:fill="FFFFFF"/>
        <w:spacing w:before="0" w:beforeAutospacing="0" w:after="150" w:afterAutospacing="0" w:line="420" w:lineRule="atLeast"/>
        <w:jc w:val="center"/>
        <w:rPr>
          <w:color w:val="353535"/>
          <w:sz w:val="23"/>
          <w:szCs w:val="23"/>
        </w:rPr>
      </w:pPr>
      <w:r w:rsidRPr="00AA4804">
        <w:rPr>
          <w:rStyle w:val="a9"/>
          <w:color w:val="353535"/>
          <w:sz w:val="23"/>
          <w:szCs w:val="23"/>
        </w:rPr>
        <w:t>Институт философии человека, Санкт-Петербург</w:t>
      </w:r>
      <w:r w:rsidRPr="00AA4804">
        <w:rPr>
          <w:rStyle w:val="a9"/>
          <w:color w:val="353535"/>
          <w:sz w:val="23"/>
          <w:szCs w:val="23"/>
        </w:rPr>
        <w:t>, Россия</w:t>
      </w:r>
    </w:p>
    <w:p w:rsidR="00AA4804" w:rsidRPr="00AA4804" w:rsidRDefault="00AA4804" w:rsidP="00AA4804">
      <w:pPr>
        <w:pStyle w:val="a8"/>
        <w:shd w:val="clear" w:color="auto" w:fill="FFFFFF"/>
        <w:spacing w:before="0" w:beforeAutospacing="0" w:after="150" w:afterAutospacing="0" w:line="420" w:lineRule="atLeast"/>
        <w:jc w:val="center"/>
        <w:rPr>
          <w:color w:val="353535"/>
          <w:sz w:val="23"/>
          <w:szCs w:val="23"/>
          <w:lang w:val="en-US"/>
        </w:rPr>
      </w:pPr>
      <w:r w:rsidRPr="00AA4804">
        <w:rPr>
          <w:rStyle w:val="a9"/>
          <w:color w:val="353535"/>
          <w:sz w:val="23"/>
          <w:szCs w:val="23"/>
          <w:lang w:val="en-US"/>
        </w:rPr>
        <w:t xml:space="preserve">E–mail: </w:t>
      </w:r>
      <w:r w:rsidRPr="00AA4804">
        <w:rPr>
          <w:rStyle w:val="a9"/>
          <w:color w:val="353535"/>
          <w:sz w:val="23"/>
          <w:szCs w:val="23"/>
          <w:lang w:val="en-US"/>
        </w:rPr>
        <w:t>atutova.anna@mail.ru</w:t>
      </w:r>
    </w:p>
    <w:p w:rsidR="00E20D2D" w:rsidRPr="00AA4804" w:rsidRDefault="00836DC8" w:rsidP="00AA480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A4804">
        <w:rPr>
          <w:rFonts w:ascii="Times New Roman" w:hAnsi="Times New Roman" w:cs="Times New Roman"/>
          <w:sz w:val="24"/>
          <w:szCs w:val="24"/>
        </w:rPr>
        <w:t xml:space="preserve">В современной театральной культуре зрительская аудитория является не только основным реципиентом сообщения, передаваемого со сцены актерами и другими деятелями театра, но и активным участником процесса формирования культурно-творческой среды. При эффективном взаимодействии театра с аудиторией с помощью новых коммуникативных средств можно решить художественные и культурно-функциональные задачи театрального пространства </w:t>
      </w:r>
      <w:r w:rsidRPr="00AA4804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[4].</w:t>
      </w:r>
      <w:r w:rsidRPr="00AA4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DC8" w:rsidRPr="00AA4804" w:rsidRDefault="00836DC8" w:rsidP="00AA480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A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к театральному искусству молодежной аудитории дает возможность интеллектуального и культурного развития личности, что особенно ценно для современного общества </w:t>
      </w:r>
      <w:r w:rsidR="001E18EC" w:rsidRPr="00AA4804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[2</w:t>
      </w:r>
      <w:r w:rsidRPr="00AA4804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]</w:t>
      </w:r>
      <w:r w:rsidRPr="00AA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свою очередь, взаимодействие с молодежной аудиторией позволяет учреждениям культуры и искусства лучше ориентироваться в и направлениях развития современности. </w:t>
      </w:r>
      <w:r w:rsidRPr="00AA4804">
        <w:rPr>
          <w:rFonts w:ascii="Times New Roman" w:hAnsi="Times New Roman" w:cs="Times New Roman"/>
          <w:sz w:val="24"/>
          <w:szCs w:val="24"/>
        </w:rPr>
        <w:t>Действенным инструментом при вовлечении молодежи в театральную среду может стать культурно-просветительский проект – актуальный образовательный формат, сочетающий элементы обучения и развлечения.</w:t>
      </w:r>
    </w:p>
    <w:p w:rsidR="008365E5" w:rsidRPr="00AA4804" w:rsidRDefault="008365E5" w:rsidP="00AA4804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804">
        <w:rPr>
          <w:rFonts w:ascii="Times New Roman" w:hAnsi="Times New Roman" w:cs="Times New Roman"/>
          <w:sz w:val="24"/>
          <w:szCs w:val="24"/>
        </w:rPr>
        <w:t>Успех подобных проектов во многом связан с использованием</w:t>
      </w:r>
      <w:r w:rsidR="00DC596B" w:rsidRPr="00AA4804">
        <w:rPr>
          <w:rFonts w:ascii="Times New Roman" w:hAnsi="Times New Roman" w:cs="Times New Roman"/>
          <w:sz w:val="24"/>
          <w:szCs w:val="24"/>
        </w:rPr>
        <w:t xml:space="preserve"> интегративного подхода</w:t>
      </w:r>
      <w:r w:rsidR="00664B08" w:rsidRPr="00AA4804">
        <w:rPr>
          <w:rFonts w:ascii="Times New Roman" w:hAnsi="Times New Roman" w:cs="Times New Roman"/>
          <w:sz w:val="24"/>
          <w:szCs w:val="24"/>
        </w:rPr>
        <w:t>. Интеграция в образовательных проектах предполагает объединение разобщённых элементов</w:t>
      </w:r>
      <w:r w:rsidR="00DC596B" w:rsidRPr="00AA4804">
        <w:rPr>
          <w:rFonts w:ascii="Times New Roman" w:hAnsi="Times New Roman" w:cs="Times New Roman"/>
          <w:sz w:val="24"/>
          <w:szCs w:val="24"/>
        </w:rPr>
        <w:t xml:space="preserve"> </w:t>
      </w:r>
      <w:r w:rsidRPr="00AA4804">
        <w:rPr>
          <w:rFonts w:ascii="Times New Roman" w:hAnsi="Times New Roman" w:cs="Times New Roman"/>
          <w:sz w:val="24"/>
          <w:szCs w:val="24"/>
        </w:rPr>
        <w:t>– молодежь в возрасте от 14 до 35 лет с интересом посещает серии познавательных лекций, творческие встречи с театральными деятелями, а также просмотры и обсуждения постановок</w:t>
      </w:r>
      <w:r w:rsidR="001E18EC" w:rsidRPr="00AA4804">
        <w:rPr>
          <w:rFonts w:ascii="Times New Roman" w:hAnsi="Times New Roman" w:cs="Times New Roman"/>
          <w:sz w:val="24"/>
          <w:szCs w:val="24"/>
        </w:rPr>
        <w:t xml:space="preserve"> </w:t>
      </w:r>
      <w:r w:rsidR="001E18EC" w:rsidRPr="00AA4804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[7]</w:t>
      </w:r>
      <w:r w:rsidRPr="00AA4804">
        <w:rPr>
          <w:rFonts w:ascii="Times New Roman" w:hAnsi="Times New Roman" w:cs="Times New Roman"/>
          <w:sz w:val="24"/>
          <w:szCs w:val="24"/>
        </w:rPr>
        <w:t>.</w:t>
      </w:r>
      <w:r w:rsidR="00664B08" w:rsidRPr="00AA4804">
        <w:rPr>
          <w:rFonts w:ascii="Times New Roman" w:hAnsi="Times New Roman" w:cs="Times New Roman"/>
          <w:sz w:val="24"/>
          <w:szCs w:val="24"/>
        </w:rPr>
        <w:t xml:space="preserve"> </w:t>
      </w:r>
      <w:r w:rsidR="00E20D2D" w:rsidRPr="00AA4804">
        <w:rPr>
          <w:rFonts w:ascii="Times New Roman" w:hAnsi="Times New Roman" w:cs="Times New Roman"/>
          <w:sz w:val="24"/>
          <w:szCs w:val="24"/>
        </w:rPr>
        <w:t xml:space="preserve">Среди участников образовательных проектов повышается уровень осведомленности о театре и искусстве в целом. </w:t>
      </w:r>
      <w:r w:rsidRPr="00AA4804">
        <w:rPr>
          <w:rFonts w:ascii="Times New Roman" w:hAnsi="Times New Roman" w:cs="Times New Roman"/>
          <w:sz w:val="24"/>
          <w:szCs w:val="24"/>
        </w:rPr>
        <w:t xml:space="preserve"> </w:t>
      </w:r>
      <w:r w:rsidR="00E53C3E" w:rsidRPr="00AA4804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Участникам проектов</w:t>
      </w:r>
      <w:r w:rsidR="00DC596B" w:rsidRPr="00AA4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представляется возможность познакомиться с театральной культурой поближе путем включения во внутренние процессы различных театров. В рамках учебной программы проектов обычно организованы просмотры спектаклей, встречи с театральными деятелями, экскурсии по закулисью разных театров, обсуждения спектаклей вместе с их создателями.</w:t>
      </w:r>
    </w:p>
    <w:p w:rsidR="00836DC8" w:rsidRPr="00AA4804" w:rsidRDefault="00836DC8" w:rsidP="00AA480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программа Александринского театра «Формирование молодежной зрительской аудитории </w:t>
      </w:r>
      <w:r w:rsidR="00030D14" w:rsidRPr="00AA48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культурной театральной среды»</w:t>
      </w:r>
      <w:r w:rsidR="00DC596B" w:rsidRPr="00AA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привлекает студентов и школьников к участию в образовательных проектах, среди которых можно выделить «Театральный обозреватель», организованный в сотрудничестве с СПБГУ. В рамках проекта проводились встречи с актерами, режиссерами, журналистами и </w:t>
      </w:r>
      <w:r w:rsidR="00C30B52" w:rsidRPr="00AA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театральными критиками, а также </w:t>
      </w:r>
      <w:r w:rsidR="00E53C3E" w:rsidRPr="00AA48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воркшопы по написанию</w:t>
      </w:r>
      <w:r w:rsidR="00DC596B" w:rsidRPr="00AA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рецензий на самые популярные спе</w:t>
      </w:r>
      <w:r w:rsidR="00E53C3E" w:rsidRPr="00AA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ктакли Александринского театра – </w:t>
      </w:r>
      <w:r w:rsidR="00C30B52" w:rsidRPr="00AA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итогу </w:t>
      </w:r>
      <w:r w:rsidR="00E53C3E" w:rsidRPr="00AA480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работы участников были опубликованы в авторитетных изданиях.</w:t>
      </w:r>
    </w:p>
    <w:p w:rsidR="00E20D2D" w:rsidRPr="00AA4804" w:rsidRDefault="00E20D2D" w:rsidP="00AA4804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«Театральный урок в Мариинском» – проект, реализуемый театром при поддержке Правительства Санкт-Петербурга, и ориентированный на десятиклассников всех школ города. C 2014 года в проекте приняли участие более 200 000 учеников и учителей Санкт-Петербурга. В рамках </w:t>
      </w:r>
      <w:r w:rsidR="00C30B52" w:rsidRPr="00AA4804">
        <w:rPr>
          <w:rFonts w:ascii="Times New Roman" w:hAnsi="Times New Roman" w:cs="Times New Roman"/>
          <w:color w:val="000000" w:themeColor="text1"/>
          <w:sz w:val="24"/>
          <w:szCs w:val="24"/>
        </w:rPr>
        <w:t>проекта участникам предоставляется</w:t>
      </w:r>
      <w:r w:rsidRPr="00AA4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возможность посмотреть спектакль Мариинского театра, а также побывать за кулисами, увидеть костюмы, декорации</w:t>
      </w:r>
      <w:r w:rsidR="00C30B52" w:rsidRPr="00AA4804">
        <w:rPr>
          <w:rFonts w:ascii="Times New Roman" w:hAnsi="Times New Roman" w:cs="Times New Roman"/>
          <w:color w:val="000000" w:themeColor="text1"/>
          <w:sz w:val="24"/>
          <w:szCs w:val="24"/>
        </w:rPr>
        <w:t>, реквизит. Кроме этого,</w:t>
      </w:r>
      <w:r w:rsidRPr="00AA4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старшеклассники могут попробовать себя в роли </w:t>
      </w:r>
      <w:r w:rsidRPr="00AA48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художников-декораторов: прямо в театре им предоставляют материалы, из которых можно сделать макет театральных декораций к определенной сцене из только что увиденного спектакля. Таким образом, театр не просто приглашает побывать в качестве зрителя, но и позволяет проникнуться театральной атмосферой и проявить свои творческие способности</w:t>
      </w:r>
      <w:r w:rsidR="00DD2701" w:rsidRPr="00AA4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вызывая эмоциональный отклик </w:t>
      </w:r>
      <w:r w:rsidR="001E18EC" w:rsidRPr="00AA4804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[6</w:t>
      </w:r>
      <w:r w:rsidR="00DD2701" w:rsidRPr="00AA4804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].</w:t>
      </w:r>
    </w:p>
    <w:p w:rsidR="00DC596B" w:rsidRPr="00AA4804" w:rsidRDefault="00DC596B" w:rsidP="00AA4804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804">
        <w:rPr>
          <w:rFonts w:ascii="Times New Roman" w:hAnsi="Times New Roman" w:cs="Times New Roman"/>
          <w:color w:val="000000" w:themeColor="text1"/>
          <w:sz w:val="24"/>
          <w:szCs w:val="24"/>
        </w:rPr>
        <w:t>Центр доб</w:t>
      </w:r>
      <w:r w:rsidR="00446656" w:rsidRPr="00AA4804">
        <w:rPr>
          <w:rFonts w:ascii="Times New Roman" w:hAnsi="Times New Roman" w:cs="Times New Roman"/>
          <w:color w:val="000000" w:themeColor="text1"/>
          <w:sz w:val="24"/>
          <w:szCs w:val="24"/>
        </w:rPr>
        <w:t>рососедства театров «Дом» –</w:t>
      </w:r>
      <w:r w:rsidRPr="00AA4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уникальный проект подростково-молодежного центра «Петроградский». Вся деятельность центра направлена на вовлечение молодежи</w:t>
      </w:r>
      <w:r w:rsidR="00446656" w:rsidRPr="00AA4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театральную среду с использованием интегративного подхода</w:t>
      </w:r>
      <w:r w:rsidRPr="00AA4804">
        <w:rPr>
          <w:rFonts w:ascii="Times New Roman" w:hAnsi="Times New Roman" w:cs="Times New Roman"/>
          <w:color w:val="000000" w:themeColor="text1"/>
          <w:sz w:val="24"/>
          <w:szCs w:val="24"/>
        </w:rPr>
        <w:t>. В «Доме» ежедневно проводятся интересные мероприятия по театральной тематике – это могут быть не только показы спектаклей или читки пьес, но и мастер-классы по актерскому мастерству, лекции по истории театра, клубы по интересам</w:t>
      </w:r>
      <w:r w:rsidR="00446656" w:rsidRPr="00AA48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A4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Команда Центра постоянно организовывает различные праздники и </w:t>
      </w:r>
      <w:r w:rsidR="00446656" w:rsidRPr="00AA4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театральные </w:t>
      </w:r>
      <w:r w:rsidRPr="00AA4804">
        <w:rPr>
          <w:rFonts w:ascii="Times New Roman" w:hAnsi="Times New Roman" w:cs="Times New Roman"/>
          <w:color w:val="000000" w:themeColor="text1"/>
          <w:sz w:val="24"/>
          <w:szCs w:val="24"/>
        </w:rPr>
        <w:t>фестивали</w:t>
      </w:r>
      <w:r w:rsidR="00446656" w:rsidRPr="00AA4804">
        <w:rPr>
          <w:rFonts w:ascii="Times New Roman" w:hAnsi="Times New Roman" w:cs="Times New Roman"/>
          <w:color w:val="000000" w:themeColor="text1"/>
          <w:sz w:val="24"/>
          <w:szCs w:val="24"/>
        </w:rPr>
        <w:t>, интегрируя горожан в современную театральную культуру</w:t>
      </w:r>
      <w:r w:rsidRPr="00AA48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6DC8" w:rsidRPr="00AA4804" w:rsidRDefault="00446656" w:rsidP="00AA480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A4804">
        <w:rPr>
          <w:rFonts w:ascii="Times New Roman" w:hAnsi="Times New Roman" w:cs="Times New Roman"/>
          <w:sz w:val="24"/>
          <w:szCs w:val="24"/>
        </w:rPr>
        <w:t>Таким образом, п</w:t>
      </w:r>
      <w:r w:rsidR="00836DC8" w:rsidRPr="00AA4804">
        <w:rPr>
          <w:rFonts w:ascii="Times New Roman" w:hAnsi="Times New Roman" w:cs="Times New Roman"/>
          <w:sz w:val="24"/>
          <w:szCs w:val="24"/>
        </w:rPr>
        <w:t>ри реализации образовательного театрального проекта</w:t>
      </w:r>
      <w:r w:rsidRPr="00AA4804">
        <w:rPr>
          <w:rFonts w:ascii="Times New Roman" w:hAnsi="Times New Roman" w:cs="Times New Roman"/>
          <w:sz w:val="24"/>
          <w:szCs w:val="24"/>
        </w:rPr>
        <w:t xml:space="preserve"> с применением интегративного подхода</w:t>
      </w:r>
      <w:r w:rsidR="00836DC8" w:rsidRPr="00AA4804">
        <w:rPr>
          <w:rFonts w:ascii="Times New Roman" w:hAnsi="Times New Roman" w:cs="Times New Roman"/>
          <w:sz w:val="24"/>
          <w:szCs w:val="24"/>
        </w:rPr>
        <w:t xml:space="preserve"> </w:t>
      </w:r>
      <w:r w:rsidRPr="00AA4804">
        <w:rPr>
          <w:rFonts w:ascii="Times New Roman" w:hAnsi="Times New Roman" w:cs="Times New Roman"/>
          <w:sz w:val="24"/>
          <w:szCs w:val="24"/>
        </w:rPr>
        <w:t>решаются следующие</w:t>
      </w:r>
      <w:r w:rsidR="00836DC8" w:rsidRPr="00AA4804">
        <w:rPr>
          <w:rFonts w:ascii="Times New Roman" w:hAnsi="Times New Roman" w:cs="Times New Roman"/>
          <w:sz w:val="24"/>
          <w:szCs w:val="24"/>
        </w:rPr>
        <w:t xml:space="preserve"> задач</w:t>
      </w:r>
      <w:r w:rsidRPr="00AA4804">
        <w:rPr>
          <w:rFonts w:ascii="Times New Roman" w:hAnsi="Times New Roman" w:cs="Times New Roman"/>
          <w:sz w:val="24"/>
          <w:szCs w:val="24"/>
        </w:rPr>
        <w:t>и</w:t>
      </w:r>
      <w:r w:rsidR="00836DC8" w:rsidRPr="00AA48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6DC8" w:rsidRPr="00AA4804" w:rsidRDefault="00446656" w:rsidP="00AA4804">
      <w:pPr>
        <w:pStyle w:val="a7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A4804">
        <w:rPr>
          <w:rFonts w:ascii="Times New Roman" w:hAnsi="Times New Roman" w:cs="Times New Roman"/>
          <w:sz w:val="24"/>
          <w:szCs w:val="24"/>
        </w:rPr>
        <w:t xml:space="preserve">Привлечение </w:t>
      </w:r>
      <w:r w:rsidR="00836DC8" w:rsidRPr="00AA4804">
        <w:rPr>
          <w:rFonts w:ascii="Times New Roman" w:hAnsi="Times New Roman" w:cs="Times New Roman"/>
          <w:sz w:val="24"/>
          <w:szCs w:val="24"/>
        </w:rPr>
        <w:t>к участию в проекте и активному взаимодействию заинтересован</w:t>
      </w:r>
      <w:r w:rsidRPr="00AA4804">
        <w:rPr>
          <w:rFonts w:ascii="Times New Roman" w:hAnsi="Times New Roman" w:cs="Times New Roman"/>
          <w:sz w:val="24"/>
          <w:szCs w:val="24"/>
        </w:rPr>
        <w:t>ную в театральном искусстве аудиторию</w:t>
      </w:r>
      <w:r w:rsidR="00836DC8" w:rsidRPr="00AA480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2C15" w:rsidRPr="00AA4804" w:rsidRDefault="00AC2C15" w:rsidP="00AA4804">
      <w:pPr>
        <w:pStyle w:val="a7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A4804">
        <w:rPr>
          <w:rFonts w:ascii="Times New Roman" w:hAnsi="Times New Roman" w:cs="Times New Roman"/>
          <w:sz w:val="24"/>
          <w:szCs w:val="24"/>
        </w:rPr>
        <w:t>Синтез разных форматов образовательного процесса в одном проекте: лекции, мастер-классы, во</w:t>
      </w:r>
      <w:r w:rsidR="000D6B51" w:rsidRPr="00AA4804">
        <w:rPr>
          <w:rFonts w:ascii="Times New Roman" w:hAnsi="Times New Roman" w:cs="Times New Roman"/>
          <w:sz w:val="24"/>
          <w:szCs w:val="24"/>
        </w:rPr>
        <w:t>р</w:t>
      </w:r>
      <w:r w:rsidRPr="00AA4804">
        <w:rPr>
          <w:rFonts w:ascii="Times New Roman" w:hAnsi="Times New Roman" w:cs="Times New Roman"/>
          <w:sz w:val="24"/>
          <w:szCs w:val="24"/>
        </w:rPr>
        <w:t>кшопы, просмотры спектаклей и их обсуждение и т.д., что позволяет эффективно рассмотреть театральное искусство с разных сторон;</w:t>
      </w:r>
    </w:p>
    <w:p w:rsidR="00836DC8" w:rsidRPr="00AA4804" w:rsidRDefault="00446656" w:rsidP="00AA4804">
      <w:pPr>
        <w:pStyle w:val="a7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804">
        <w:rPr>
          <w:rFonts w:ascii="Times New Roman" w:hAnsi="Times New Roman" w:cs="Times New Roman"/>
          <w:sz w:val="24"/>
          <w:szCs w:val="24"/>
        </w:rPr>
        <w:t>Проведение</w:t>
      </w:r>
      <w:r w:rsidR="00836DC8" w:rsidRPr="00AA4804">
        <w:rPr>
          <w:rFonts w:ascii="Times New Roman" w:hAnsi="Times New Roman" w:cs="Times New Roman"/>
          <w:sz w:val="24"/>
          <w:szCs w:val="24"/>
        </w:rPr>
        <w:t xml:space="preserve"> ряд</w:t>
      </w:r>
      <w:r w:rsidRPr="00AA4804">
        <w:rPr>
          <w:rFonts w:ascii="Times New Roman" w:hAnsi="Times New Roman" w:cs="Times New Roman"/>
          <w:sz w:val="24"/>
          <w:szCs w:val="24"/>
        </w:rPr>
        <w:t>а</w:t>
      </w:r>
      <w:r w:rsidR="00836DC8" w:rsidRPr="00AA4804">
        <w:rPr>
          <w:rFonts w:ascii="Times New Roman" w:hAnsi="Times New Roman" w:cs="Times New Roman"/>
          <w:sz w:val="24"/>
          <w:szCs w:val="24"/>
        </w:rPr>
        <w:t xml:space="preserve"> образовательно-просветительских мероприятий, направленных на расширение кругозора в области театрального </w:t>
      </w:r>
      <w:r w:rsidR="00836DC8" w:rsidRPr="00AA4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искусства; </w:t>
      </w:r>
    </w:p>
    <w:p w:rsidR="00836DC8" w:rsidRPr="00AA4804" w:rsidRDefault="00446656" w:rsidP="00AA4804">
      <w:pPr>
        <w:pStyle w:val="a7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80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участникам базы</w:t>
      </w:r>
      <w:r w:rsidR="00836DC8" w:rsidRPr="00AA4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знаний, умений и навыков, необходимых для более глубокого понимания современно</w:t>
      </w:r>
      <w:r w:rsidR="00664B08" w:rsidRPr="00AA4804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836DC8" w:rsidRPr="00AA4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театральной культуры;</w:t>
      </w:r>
    </w:p>
    <w:p w:rsidR="00836DC8" w:rsidRPr="00AA4804" w:rsidRDefault="00446656" w:rsidP="00AA4804">
      <w:pPr>
        <w:pStyle w:val="a7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A4804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привлекательного</w:t>
      </w:r>
      <w:r w:rsidR="00836DC8" w:rsidRPr="00AA4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DC8" w:rsidRPr="00AA4804">
        <w:rPr>
          <w:rFonts w:ascii="Times New Roman" w:hAnsi="Times New Roman" w:cs="Times New Roman"/>
          <w:sz w:val="24"/>
          <w:szCs w:val="24"/>
        </w:rPr>
        <w:t>имидж</w:t>
      </w:r>
      <w:r w:rsidR="00DD2701" w:rsidRPr="00AA4804">
        <w:rPr>
          <w:rFonts w:ascii="Times New Roman" w:hAnsi="Times New Roman" w:cs="Times New Roman"/>
          <w:sz w:val="24"/>
          <w:szCs w:val="24"/>
        </w:rPr>
        <w:t>а</w:t>
      </w:r>
      <w:r w:rsidR="00836DC8" w:rsidRPr="00AA4804">
        <w:rPr>
          <w:rFonts w:ascii="Times New Roman" w:hAnsi="Times New Roman" w:cs="Times New Roman"/>
          <w:sz w:val="24"/>
          <w:szCs w:val="24"/>
        </w:rPr>
        <w:t xml:space="preserve"> современной театральной культуры в молодежной среде</w:t>
      </w:r>
      <w:r w:rsidR="00DD2701" w:rsidRPr="00AA4804">
        <w:rPr>
          <w:rFonts w:ascii="Times New Roman" w:hAnsi="Times New Roman" w:cs="Times New Roman"/>
          <w:sz w:val="24"/>
          <w:szCs w:val="24"/>
        </w:rPr>
        <w:t xml:space="preserve"> </w:t>
      </w:r>
      <w:r w:rsidR="001E18EC" w:rsidRPr="00AA4804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[5</w:t>
      </w:r>
      <w:r w:rsidR="00DD2701" w:rsidRPr="00AA4804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].</w:t>
      </w:r>
    </w:p>
    <w:p w:rsidR="00836DC8" w:rsidRPr="00AA4804" w:rsidRDefault="00836DC8" w:rsidP="00AA480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804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C30B52" w:rsidRPr="00AA4804" w:rsidRDefault="00C30B52" w:rsidP="00AA4804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04">
        <w:rPr>
          <w:rFonts w:ascii="Times New Roman" w:hAnsi="Times New Roman" w:cs="Times New Roman"/>
          <w:sz w:val="24"/>
          <w:szCs w:val="24"/>
        </w:rPr>
        <w:t>Барбой Ю. М. Театр как комплекс и пути его изучения // Яросла</w:t>
      </w:r>
      <w:r w:rsidR="00232E96" w:rsidRPr="00AA4804">
        <w:rPr>
          <w:rFonts w:ascii="Times New Roman" w:hAnsi="Times New Roman" w:cs="Times New Roman"/>
          <w:sz w:val="24"/>
          <w:szCs w:val="24"/>
        </w:rPr>
        <w:t xml:space="preserve">вский педагогический вестник. 2017. № 6. </w:t>
      </w:r>
      <w:r w:rsidRPr="00AA4804">
        <w:rPr>
          <w:rFonts w:ascii="Times New Roman" w:hAnsi="Times New Roman" w:cs="Times New Roman"/>
          <w:sz w:val="24"/>
          <w:szCs w:val="24"/>
        </w:rPr>
        <w:t xml:space="preserve">С. 285-289. </w:t>
      </w:r>
    </w:p>
    <w:p w:rsidR="00C30B52" w:rsidRPr="00AA4804" w:rsidRDefault="00C30B52" w:rsidP="00AA4804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04">
        <w:rPr>
          <w:rFonts w:ascii="Times New Roman" w:hAnsi="Times New Roman" w:cs="Times New Roman"/>
          <w:sz w:val="24"/>
          <w:szCs w:val="24"/>
        </w:rPr>
        <w:t>Етерскова А. В. Особенности взаимодействия театра с молодежной аудиторией (на примере Александринского театра) // Вестник Московского государст</w:t>
      </w:r>
      <w:r w:rsidR="00232E96" w:rsidRPr="00AA4804">
        <w:rPr>
          <w:rFonts w:ascii="Times New Roman" w:hAnsi="Times New Roman" w:cs="Times New Roman"/>
          <w:sz w:val="24"/>
          <w:szCs w:val="24"/>
        </w:rPr>
        <w:t xml:space="preserve">венного университета культуры.  2015.  №4. </w:t>
      </w:r>
      <w:r w:rsidRPr="00AA4804">
        <w:rPr>
          <w:rFonts w:ascii="Times New Roman" w:hAnsi="Times New Roman" w:cs="Times New Roman"/>
          <w:sz w:val="24"/>
          <w:szCs w:val="24"/>
        </w:rPr>
        <w:t>С. 118-123.</w:t>
      </w:r>
    </w:p>
    <w:p w:rsidR="00C30B52" w:rsidRPr="00AA4804" w:rsidRDefault="00C30B52" w:rsidP="00AA4804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04">
        <w:rPr>
          <w:rFonts w:ascii="Times New Roman" w:hAnsi="Times New Roman" w:cs="Times New Roman"/>
          <w:sz w:val="24"/>
          <w:szCs w:val="24"/>
        </w:rPr>
        <w:t>Журенко Н. А. Молодежная театральная аудитория: особенности коммуникативных предпочтений // Наука о человек</w:t>
      </w:r>
      <w:r w:rsidR="00232E96" w:rsidRPr="00AA4804">
        <w:rPr>
          <w:rFonts w:ascii="Times New Roman" w:hAnsi="Times New Roman" w:cs="Times New Roman"/>
          <w:sz w:val="24"/>
          <w:szCs w:val="24"/>
        </w:rPr>
        <w:t xml:space="preserve">е: гуманитарные исследования. 2010. №6. </w:t>
      </w:r>
      <w:r w:rsidRPr="00AA4804">
        <w:rPr>
          <w:rFonts w:ascii="Times New Roman" w:hAnsi="Times New Roman" w:cs="Times New Roman"/>
          <w:sz w:val="24"/>
          <w:szCs w:val="24"/>
        </w:rPr>
        <w:t>С. 79-82.</w:t>
      </w:r>
    </w:p>
    <w:p w:rsidR="00C30B52" w:rsidRPr="00AA4804" w:rsidRDefault="00C30B52" w:rsidP="00AA4804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04">
        <w:rPr>
          <w:rFonts w:ascii="Times New Roman" w:hAnsi="Times New Roman" w:cs="Times New Roman"/>
          <w:sz w:val="24"/>
          <w:szCs w:val="24"/>
        </w:rPr>
        <w:t>Коханая О. Е. Специфика воздействия театрального искусства на молодёжную зрительскую аудиторию // Литературно-художественный и научно-просветительс</w:t>
      </w:r>
      <w:r w:rsidR="00232E96" w:rsidRPr="00AA4804">
        <w:rPr>
          <w:rFonts w:ascii="Times New Roman" w:hAnsi="Times New Roman" w:cs="Times New Roman"/>
          <w:sz w:val="24"/>
          <w:szCs w:val="24"/>
        </w:rPr>
        <w:t xml:space="preserve">кий альманах МГУКИ «Зеркало». 2009. №2. </w:t>
      </w:r>
      <w:r w:rsidRPr="00AA4804">
        <w:rPr>
          <w:rFonts w:ascii="Times New Roman" w:hAnsi="Times New Roman" w:cs="Times New Roman"/>
          <w:sz w:val="24"/>
          <w:szCs w:val="24"/>
        </w:rPr>
        <w:t xml:space="preserve">С.75-83. </w:t>
      </w:r>
    </w:p>
    <w:p w:rsidR="00C30B52" w:rsidRPr="00AA4804" w:rsidRDefault="00C30B52" w:rsidP="00AA4804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04">
        <w:rPr>
          <w:rFonts w:ascii="Times New Roman" w:hAnsi="Times New Roman" w:cs="Times New Roman"/>
          <w:sz w:val="24"/>
          <w:szCs w:val="24"/>
        </w:rPr>
        <w:t>Окладникова А. В., Рубцова Н. В. Исследование востребованности театральных услуг молодежной аудиторией // Маркетинг в России</w:t>
      </w:r>
      <w:r w:rsidR="00232E96" w:rsidRPr="00AA4804">
        <w:rPr>
          <w:rFonts w:ascii="Times New Roman" w:hAnsi="Times New Roman" w:cs="Times New Roman"/>
          <w:sz w:val="24"/>
          <w:szCs w:val="24"/>
        </w:rPr>
        <w:t xml:space="preserve"> и за рубежом. 2008. № 3. </w:t>
      </w:r>
      <w:r w:rsidRPr="00AA4804">
        <w:rPr>
          <w:rFonts w:ascii="Times New Roman" w:hAnsi="Times New Roman" w:cs="Times New Roman"/>
          <w:sz w:val="24"/>
          <w:szCs w:val="24"/>
        </w:rPr>
        <w:t xml:space="preserve">С. 8-19. </w:t>
      </w:r>
    </w:p>
    <w:p w:rsidR="00C30B52" w:rsidRPr="00AA4804" w:rsidRDefault="00C30B52" w:rsidP="00AA4804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04">
        <w:rPr>
          <w:rFonts w:ascii="Times New Roman" w:hAnsi="Times New Roman" w:cs="Times New Roman"/>
          <w:sz w:val="24"/>
          <w:szCs w:val="24"/>
        </w:rPr>
        <w:t>Российская империя чувств: Подходы к культурной истории эмоций: [сб. ст.] / Франко-рос. центр гуманит. и обществ. наук, Герм. ист. ин-т; под ред. Я.</w:t>
      </w:r>
      <w:r w:rsidR="00232E96" w:rsidRPr="00AA4804">
        <w:rPr>
          <w:rFonts w:ascii="Times New Roman" w:hAnsi="Times New Roman" w:cs="Times New Roman"/>
          <w:sz w:val="24"/>
          <w:szCs w:val="24"/>
        </w:rPr>
        <w:t xml:space="preserve"> Плампера [и др.]. М., 2010. </w:t>
      </w:r>
      <w:r w:rsidRPr="00AA4804">
        <w:rPr>
          <w:rFonts w:ascii="Times New Roman" w:hAnsi="Times New Roman" w:cs="Times New Roman"/>
          <w:sz w:val="24"/>
          <w:szCs w:val="24"/>
        </w:rPr>
        <w:t>511 с.</w:t>
      </w:r>
    </w:p>
    <w:p w:rsidR="00C30B52" w:rsidRPr="00AA4804" w:rsidRDefault="00C30B52" w:rsidP="00AA4804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04">
        <w:rPr>
          <w:rFonts w:ascii="Times New Roman" w:hAnsi="Times New Roman" w:cs="Times New Roman"/>
          <w:sz w:val="24"/>
          <w:szCs w:val="24"/>
        </w:rPr>
        <w:t>Финько</w:t>
      </w:r>
      <w:r w:rsidR="00232E96" w:rsidRPr="00AA4804">
        <w:rPr>
          <w:rFonts w:ascii="Times New Roman" w:hAnsi="Times New Roman" w:cs="Times New Roman"/>
          <w:sz w:val="24"/>
          <w:szCs w:val="24"/>
        </w:rPr>
        <w:t xml:space="preserve"> </w:t>
      </w:r>
      <w:r w:rsidRPr="00AA4804">
        <w:rPr>
          <w:rFonts w:ascii="Times New Roman" w:hAnsi="Times New Roman" w:cs="Times New Roman"/>
          <w:sz w:val="24"/>
          <w:szCs w:val="24"/>
        </w:rPr>
        <w:t>М. В. Инкультурация и социализация студенческой молодежи в современной Росс</w:t>
      </w:r>
      <w:r w:rsidR="00232E96" w:rsidRPr="00AA4804">
        <w:rPr>
          <w:rFonts w:ascii="Times New Roman" w:hAnsi="Times New Roman" w:cs="Times New Roman"/>
          <w:sz w:val="24"/>
          <w:szCs w:val="24"/>
        </w:rPr>
        <w:t xml:space="preserve">ии // Гуманитарий Юга России.  2017. Т. 6, № 4. </w:t>
      </w:r>
      <w:r w:rsidRPr="00AA4804">
        <w:rPr>
          <w:rFonts w:ascii="Times New Roman" w:hAnsi="Times New Roman" w:cs="Times New Roman"/>
          <w:sz w:val="24"/>
          <w:szCs w:val="24"/>
        </w:rPr>
        <w:t xml:space="preserve">С. 180-188. </w:t>
      </w:r>
    </w:p>
    <w:p w:rsidR="007B5E1E" w:rsidRPr="00AA4804" w:rsidRDefault="007B5E1E" w:rsidP="00AA4804">
      <w:pPr>
        <w:tabs>
          <w:tab w:val="left" w:pos="3312"/>
        </w:tabs>
        <w:spacing w:line="240" w:lineRule="auto"/>
        <w:rPr>
          <w:sz w:val="24"/>
          <w:szCs w:val="24"/>
        </w:rPr>
      </w:pPr>
    </w:p>
    <w:sectPr w:rsidR="007B5E1E" w:rsidRPr="00AA4804" w:rsidSect="00AA480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92A" w:rsidRDefault="004F692A" w:rsidP="00836DC8">
      <w:pPr>
        <w:spacing w:after="0" w:line="240" w:lineRule="auto"/>
      </w:pPr>
      <w:r>
        <w:separator/>
      </w:r>
    </w:p>
  </w:endnote>
  <w:endnote w:type="continuationSeparator" w:id="0">
    <w:p w:rsidR="004F692A" w:rsidRDefault="004F692A" w:rsidP="0083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92A" w:rsidRDefault="004F692A" w:rsidP="00836DC8">
      <w:pPr>
        <w:spacing w:after="0" w:line="240" w:lineRule="auto"/>
      </w:pPr>
      <w:r>
        <w:separator/>
      </w:r>
    </w:p>
  </w:footnote>
  <w:footnote w:type="continuationSeparator" w:id="0">
    <w:p w:rsidR="004F692A" w:rsidRDefault="004F692A" w:rsidP="00836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6F4"/>
    <w:multiLevelType w:val="hybridMultilevel"/>
    <w:tmpl w:val="82649D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4547D0"/>
    <w:multiLevelType w:val="hybridMultilevel"/>
    <w:tmpl w:val="937C9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137C6"/>
    <w:multiLevelType w:val="hybridMultilevel"/>
    <w:tmpl w:val="22D6D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14"/>
    <w:rsid w:val="00012EAE"/>
    <w:rsid w:val="00030D14"/>
    <w:rsid w:val="00031526"/>
    <w:rsid w:val="000D6B51"/>
    <w:rsid w:val="001E18EC"/>
    <w:rsid w:val="00232E96"/>
    <w:rsid w:val="00446656"/>
    <w:rsid w:val="004F692A"/>
    <w:rsid w:val="005C6399"/>
    <w:rsid w:val="00664B08"/>
    <w:rsid w:val="007B5E1E"/>
    <w:rsid w:val="008365E5"/>
    <w:rsid w:val="00836DC8"/>
    <w:rsid w:val="008A0C35"/>
    <w:rsid w:val="008A1C38"/>
    <w:rsid w:val="008D1BFE"/>
    <w:rsid w:val="00995FD4"/>
    <w:rsid w:val="00A34A14"/>
    <w:rsid w:val="00AA4804"/>
    <w:rsid w:val="00AC2C15"/>
    <w:rsid w:val="00AD7E2A"/>
    <w:rsid w:val="00B61380"/>
    <w:rsid w:val="00BA1B41"/>
    <w:rsid w:val="00BF3624"/>
    <w:rsid w:val="00C078FC"/>
    <w:rsid w:val="00C30B52"/>
    <w:rsid w:val="00DC596B"/>
    <w:rsid w:val="00DD2701"/>
    <w:rsid w:val="00E20D2D"/>
    <w:rsid w:val="00E5340D"/>
    <w:rsid w:val="00E53C3E"/>
    <w:rsid w:val="00E945AD"/>
    <w:rsid w:val="00F6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F3DA"/>
  <w15:chartTrackingRefBased/>
  <w15:docId w15:val="{ED6D95DC-0B70-4810-B1F7-8E36A7C3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6DC8"/>
  </w:style>
  <w:style w:type="paragraph" w:styleId="a5">
    <w:name w:val="footer"/>
    <w:basedOn w:val="a"/>
    <w:link w:val="a6"/>
    <w:uiPriority w:val="99"/>
    <w:unhideWhenUsed/>
    <w:rsid w:val="00836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6DC8"/>
  </w:style>
  <w:style w:type="paragraph" w:styleId="a7">
    <w:name w:val="List Paragraph"/>
    <w:basedOn w:val="a"/>
    <w:uiPriority w:val="34"/>
    <w:qFormat/>
    <w:rsid w:val="00836DC8"/>
    <w:pPr>
      <w:spacing w:line="256" w:lineRule="auto"/>
      <w:ind w:left="720"/>
      <w:contextualSpacing/>
    </w:pPr>
  </w:style>
  <w:style w:type="paragraph" w:styleId="a8">
    <w:name w:val="Normal (Web)"/>
    <w:basedOn w:val="a"/>
    <w:uiPriority w:val="99"/>
    <w:unhideWhenUsed/>
    <w:rsid w:val="00AA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A4804"/>
    <w:rPr>
      <w:i/>
      <w:iCs/>
    </w:rPr>
  </w:style>
  <w:style w:type="character" w:styleId="aa">
    <w:name w:val="Strong"/>
    <w:basedOn w:val="a0"/>
    <w:uiPriority w:val="22"/>
    <w:qFormat/>
    <w:rsid w:val="00AA4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2024-03-01T22:25:00Z</dcterms:created>
  <dcterms:modified xsi:type="dcterms:W3CDTF">2024-03-01T22:26:00Z</dcterms:modified>
</cp:coreProperties>
</file>