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79" w:rsidRPr="00F01A0B" w:rsidRDefault="00005679" w:rsidP="00005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1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Энергетическая политика КНР:</w:t>
      </w:r>
    </w:p>
    <w:p w:rsidR="00005679" w:rsidRPr="00F01A0B" w:rsidRDefault="00005679" w:rsidP="00005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1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стран Юго-Восточной Азии в энергетической стратегии Китая</w:t>
      </w:r>
    </w:p>
    <w:p w:rsidR="00B62411" w:rsidRPr="00F01A0B" w:rsidRDefault="00005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01A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Юнюшкина</w:t>
      </w:r>
      <w:proofErr w:type="spellEnd"/>
      <w:r w:rsidRPr="00F01A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Анна Сергеевна</w:t>
      </w:r>
      <w:r w:rsidR="001119E4" w:rsidRPr="00F01A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0056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0056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аспирантуры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B62411" w:rsidRDefault="00005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Российский университет дружбы народов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Патриса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Лумумбы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:rsidR="00B62411" w:rsidRPr="00D05BFB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05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05B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005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05B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005679" w:rsidRPr="00B15E1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an</w:t>
        </w:r>
        <w:r w:rsidR="00005679" w:rsidRPr="00D05BFB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005679" w:rsidRPr="00B15E1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yuniushkina</w:t>
        </w:r>
        <w:r w:rsidR="00005679" w:rsidRPr="00D05BFB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2014@</w:t>
        </w:r>
        <w:r w:rsidR="00005679" w:rsidRPr="00B15E1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yandex</w:t>
        </w:r>
        <w:r w:rsidR="00005679" w:rsidRPr="00D05BFB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proofErr w:type="spellStart"/>
        <w:r w:rsidR="00005679" w:rsidRPr="00B15E1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005679" w:rsidRPr="00D05BFB" w:rsidRDefault="00005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0B" w:rsidRDefault="00E309E3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E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посвящено энергетической политике Китая, поскольку на современном этапе Пекин является одним из лидеров по потреблению энергоресурсов в мире и одним из важных игроков на мировом</w:t>
      </w:r>
      <w:r w:rsid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энергетическом рынке. Автором </w:t>
      </w:r>
      <w:r w:rsidRPr="00E309E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 энергетическая стратегия КНР, политический курс которой направлен на сбалансированное развитие и модернизацию Кита</w:t>
      </w:r>
      <w:r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314F"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0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Основное внимание уделяется анализу энергетической дипломатии страны в Юго-Восточной Азии на современном этапе, а также проводится полный анализ механизмов сотрудничества КНР со странами данного региона в контексте повышения </w:t>
      </w:r>
      <w:proofErr w:type="spellStart"/>
      <w:r w:rsidRPr="00E309E3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E30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поддержания энергетической безопасности в ЮВА. </w:t>
      </w:r>
      <w:r w:rsid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автор пытае</w:t>
      </w:r>
      <w:r w:rsidRPr="00E309E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выделить ключевые точки соприкосновения Китая и стран АСЕАН в энергетической сфере, а также спрогнозировать вероятные вызовы и противоречия в рамках отношений КНР со странами-членами АСЕАН</w:t>
      </w:r>
      <w:r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E66" w:rsidRPr="00F95E66" w:rsidRDefault="00F95E66" w:rsidP="00F95E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энергетическая проблематика активно оказывает влияние на развитие политических процессов не только на региональном, но и на глобальном уровне. Очевидно, что энергетический фактор по-прежнему остается одним из наиболее важных аспектов во внешнеполитической деятельности большинства стран мира, а также оказывает непосредственное влияние на формирование политической и экономической обстановки в ряде регионов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Тяньтин</w:t>
      </w:r>
      <w:proofErr w:type="spellEnd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Сыяо</w:t>
      </w:r>
      <w:proofErr w:type="spellEnd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Итун</w:t>
      </w:r>
      <w:proofErr w:type="spellEnd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Цзиньхан</w:t>
      </w:r>
      <w:proofErr w:type="spellEnd"/>
      <w:r w:rsidR="000A66BC"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2013, с.</w:t>
      </w:r>
      <w:r w:rsidR="00FD4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Энергетический фактор также оказывает глубокое влияние на развитие отношений Китайской Народной Республики как ключевого потребителя энергии в мире и государств Юго-Восточной </w:t>
      </w:r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Азии [</w:t>
      </w:r>
      <w:proofErr w:type="spellStart"/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Гуйцзе</w:t>
      </w:r>
      <w:proofErr w:type="spellEnd"/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, 2022, с.</w:t>
      </w:r>
      <w:r w:rsidR="00FD4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5E66" w:rsidRPr="00F95E66" w:rsidRDefault="00F95E66" w:rsidP="00F95E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Подчеркнем, что энергетическая политика Китая реализуется исходя из комплекса внешнеполитических, дипломатических, военных и экономических мер, но особое внимание уделяется именно внешнеполитическим мерам. Данный подход в энергетической политике также проявляется в жестком государственном контроле над всем комплексом операций в ходе нефтедобычи и нефтепереработки внутри страны</w:t>
      </w:r>
      <w:r w:rsidR="00374D63" w:rsidRPr="0037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D63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Xinye</w:t>
      </w:r>
      <w:proofErr w:type="spellEnd"/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Wei</w:t>
      </w:r>
      <w:proofErr w:type="spellEnd"/>
      <w:r w:rsid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, 2019, р</w:t>
      </w:r>
      <w:r w:rsidR="00D5391D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. 180</w:t>
      </w:r>
      <w:r w:rsidR="00374D63"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зарубежные нефтегазовые компании, которым с 2020 г. было разрешено участие в разведке и добычи </w:t>
      </w:r>
      <w:proofErr w:type="spellStart"/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</w:t>
      </w:r>
      <w:proofErr w:type="spellEnd"/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>- и газов</w:t>
      </w:r>
      <w:r w:rsidR="00374D63">
        <w:rPr>
          <w:rFonts w:ascii="Times New Roman" w:eastAsia="Times New Roman" w:hAnsi="Times New Roman" w:cs="Times New Roman"/>
          <w:color w:val="000000"/>
          <w:sz w:val="24"/>
          <w:szCs w:val="24"/>
        </w:rPr>
        <w:t>ых ресурсов на территории Китая</w:t>
      </w: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также придерживаются строгой регламентации в соответствии с требованиями министерства природных ресурсов страны</w:t>
      </w:r>
      <w:r w:rsidR="00374D63" w:rsidRPr="0037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D63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0B6AC9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Юйчэнь</w:t>
      </w:r>
      <w:proofErr w:type="spellEnd"/>
      <w:r w:rsidR="000B6AC9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, 2021, с. 330</w:t>
      </w:r>
      <w:r w:rsidR="00374D63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Очевидно, что «стратегический подход» Китая к энергетической политике просматривается и в ходе реализации крупномасштабных проектов по добыче и поставкам энергоресурсов в большинство стран с участием китайского капитала.</w:t>
      </w:r>
    </w:p>
    <w:p w:rsidR="00F95E66" w:rsidRDefault="00F95E66" w:rsidP="00F95E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сегодняшний день Китай неуклонно идёт по пути построения и реализации энергетической революции посредством расширения многостороннего сотрудничества со странами Юго-Восточной Азии в контексте глобального управления энергетикой, тем самым КНР будет способствовать устойчивому развитию международного сотрудничества в области энергетики и обеспечивать энергетическую безопасность в </w:t>
      </w:r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ЮВА</w:t>
      </w:r>
      <w:r w:rsidR="00374D63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0B6AC9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Ху А, 2012, с. 96</w:t>
      </w:r>
      <w:r w:rsidR="00374D63"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BFB" w:rsidRDefault="00D05BF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основным проблемам и вызовам в развитии энергетического сотрудничества между КНР и государствами Юго-Восточной Азии можно отнести как внешние, связанные с возрастающей конкуренцией со стороны других крупных государств АТР, так и внутренние, вызванные политической нестабильностью ряда стран ЮВА. Во-первых, США, Индия и Япония являются основными конкурентами Китая в 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энергетическом сотрудничестве с АСЕАН </w:t>
      </w:r>
      <w:r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F314F"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Артамонов,</w:t>
      </w:r>
      <w:r w:rsid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14F"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США разработали программу энергетического сотрудничества с АСЕАН, Индия взяла на себя обязательство углублять двустороннее сотрудничество со странами АСЕАН на Саммите АСЕАН-Индия по возобновляемой энергетике в 2022 г., а Япония углубила свое стратегическое присутствие в Юго-Восточной Азии и планирует создать механизм обращения резервов сырой нефти совместно со странами 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АСЕАН [</w:t>
      </w:r>
      <w:r w:rsidR="005F314F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Высоцкий, 2017,</w:t>
      </w:r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 w:rsid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Во-вторых, страны АСЕАН сильно различаются по обеспеченности ресурсами, численности населения, культурным традициям и уровню экономического развития, а в таких государствах, как Мьянма, Лаос, Вьетнам и Камбоджа, отсутствует комплексная инфраструктура и институциональные системы, что объективно осложняет развитие сотрудничества. В-третьих, сохраняется проблема терроризма и вооруженных столкновений, которые создают препятствия для развития энергетического сотрудничества между Китаем и АСЕАН</w:t>
      </w:r>
      <w:r w:rsidR="005F3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14F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Захаров, 2017, с.</w:t>
      </w:r>
      <w:r w:rsid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5F314F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В-четвертых, развитие возобновляемой энергетики характеризуется высокими инвестиционными затратами и высокой непостоянностью, что создает объективные трудности для 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менее развитых стран 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 [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Жуйнин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Хуэй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, 2022, с. 75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C61905" w:rsidRDefault="00C61905" w:rsidP="00C61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сотрудничества Китая с государствами Юго-Восточной Азии отвечает интересам обеих сторон: для КНР это возможность обеспечения своей энергетической безопасности и поддержания устойчивых темпов экономического роста, а также форма дипломатии КНР, реализуемая в рамках «Одного пояса, одного пути», в то время как для государств Юго-Восточной Азии сотрудничество с Китаем позволяет частично решить проблему недостаточной обеспеченности энергетической инфраструктурой, а также повысить значение отдельных стран региона во </w:t>
      </w:r>
      <w:proofErr w:type="spellStart"/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внутрирегиональной</w:t>
      </w:r>
      <w:proofErr w:type="spellEnd"/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торговле</w:t>
      </w:r>
      <w:r w:rsidR="00D05BFB"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BFB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Тяньтин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Сыяо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Итун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Цзиньхан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, 2013, с. 68</w:t>
      </w:r>
      <w:r w:rsidR="00D05BFB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Указанное сотрудничество продолжает активно развиваться в нефтегазовой сфере, в электроэнергетике, а также в области «зеленой» и </w:t>
      </w:r>
      <w:proofErr w:type="spellStart"/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низкоуглеродной</w:t>
      </w:r>
      <w:proofErr w:type="spellEnd"/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энергетики, приобретая институциональную и документальную базу</w:t>
      </w:r>
      <w:r w:rsidR="00D05BFB"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BFB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Гуйцзе</w:t>
      </w:r>
      <w:proofErr w:type="spellEnd"/>
      <w:r w:rsidR="00A40134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, 2022, с. 20</w:t>
      </w:r>
      <w:r w:rsidR="00D05BFB"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A401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5BFB" w:rsidRDefault="00C61905" w:rsidP="00A401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заключение стоит отметить, что энергетическая стратегия Китая – необходимая составная часть долгосрочной программы КНР по развитию и модернизации страны. Учет энергетического фактора в национальных проектах и стратегиях Китая считается необходимой мерой для поддержания стабильного экономического развития, для пресечения возникновения экономических кризисов, для продвижения политики безопасности в мире в контексте неотъемлемого условия устойчивого развития. </w:t>
      </w:r>
    </w:p>
    <w:p w:rsidR="00D05BFB" w:rsidRDefault="00D05BF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D5391D" w:rsidRDefault="00D5391D" w:rsidP="00026A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Артамонов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"Большая Азия". 2020.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bigasia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content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news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politics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kitayskiy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lider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vystupil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genassamblee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oon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/ (дата обращения: 05.01.2024).</w:t>
      </w:r>
    </w:p>
    <w:p w:rsidR="004E116D" w:rsidRPr="00026A64" w:rsidRDefault="004E116D" w:rsidP="00026A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Высоцкий И. В. Нефтегазовая промышленность мира (информационно-аналитический обзор). М.: 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Росгеология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«ВНИИЗАРУБЕЖГЕОЛОГИЯ», 2017. 59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16D" w:rsidRDefault="004E116D" w:rsidP="00026A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Захаров А. Н. Стратегия 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энергетическои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̆ безопасности КНР –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внешнеторговыи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аспект / Захаров А. Н., Русак Н. А. // 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Российскии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внешнеэкономическии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вестник. 2017. № 10. 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. 25–30.</w:t>
      </w:r>
      <w:bookmarkStart w:id="0" w:name="_GoBack"/>
      <w:bookmarkEnd w:id="0"/>
    </w:p>
    <w:p w:rsidR="000B6AC9" w:rsidRPr="00D05BFB" w:rsidRDefault="000B6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HAnsi" w:eastAsia="PMingLiU" w:hAnsiTheme="minorHAnsi" w:cs="PMingLiU" w:hint="eastAsia"/>
          <w:color w:val="000000"/>
          <w:sz w:val="24"/>
          <w:szCs w:val="24"/>
        </w:rPr>
        <w:t>4.</w:t>
      </w:r>
      <w:r>
        <w:rPr>
          <w:rFonts w:asciiTheme="minorHAnsi" w:eastAsia="PMingLiU" w:hAnsiTheme="minorHAnsi" w:cs="PMingLiU"/>
          <w:color w:val="000000"/>
          <w:sz w:val="24"/>
          <w:szCs w:val="24"/>
        </w:rPr>
        <w:t xml:space="preserve"> </w:t>
      </w:r>
      <w:proofErr w:type="spellStart"/>
      <w:r w:rsidRPr="00026A64">
        <w:rPr>
          <w:rFonts w:ascii="PMingLiU" w:eastAsia="PMingLiU" w:hAnsi="PMingLiU" w:cs="PMingLiU" w:hint="eastAsia"/>
          <w:color w:val="000000"/>
          <w:sz w:val="24"/>
          <w:szCs w:val="24"/>
          <w:lang w:val="en-US"/>
        </w:rPr>
        <w:t>张睿宁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6A64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李慧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26A64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中国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26A64">
        <w:rPr>
          <w:rFonts w:ascii="PMingLiU" w:eastAsia="PMingLiU" w:hAnsi="PMingLiU" w:cs="PMingLiU" w:hint="eastAsia"/>
          <w:color w:val="000000"/>
          <w:sz w:val="24"/>
          <w:szCs w:val="24"/>
          <w:lang w:val="en-US"/>
        </w:rPr>
        <w:t>东盟能源合作的机遇、挑战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A64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与</w:t>
      </w:r>
      <w:proofErr w:type="spellStart"/>
      <w:r w:rsidRPr="00026A64">
        <w:rPr>
          <w:rFonts w:ascii="PMingLiU" w:eastAsia="PMingLiU" w:hAnsi="PMingLiU" w:cs="PMingLiU" w:hint="eastAsia"/>
          <w:color w:val="000000"/>
          <w:sz w:val="24"/>
          <w:szCs w:val="24"/>
          <w:lang w:val="en-US"/>
        </w:rPr>
        <w:t>对策建议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Чжан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Жуйнин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 </w:t>
      </w:r>
      <w:proofErr w:type="spellStart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Хуэй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Возможности, проблемы и контрмеры в развитии энергетического сотрудничества между Китаем и АСЕАН] // </w:t>
      </w:r>
      <w:proofErr w:type="spellStart"/>
      <w:r w:rsidRPr="00026A64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中国能源</w:t>
      </w:r>
      <w:proofErr w:type="spellEnd"/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. 2022</w:t>
      </w:r>
      <w:r w:rsidRPr="00026A64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年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6A64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第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26A64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期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6A64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第</w:t>
      </w:r>
      <w:r w:rsidRPr="00026A64">
        <w:rPr>
          <w:rFonts w:ascii="Times New Roman" w:eastAsia="Times New Roman" w:hAnsi="Times New Roman" w:cs="Times New Roman"/>
          <w:color w:val="000000"/>
          <w:sz w:val="24"/>
          <w:szCs w:val="24"/>
        </w:rPr>
        <w:t>77–86</w:t>
      </w:r>
      <w:r w:rsidRPr="00026A64">
        <w:rPr>
          <w:rFonts w:ascii="PMingLiU" w:eastAsia="PMingLiU" w:hAnsi="PMingLiU" w:cs="PMingLiU" w:hint="eastAsia"/>
          <w:color w:val="000000"/>
          <w:sz w:val="24"/>
          <w:szCs w:val="24"/>
          <w:lang w:val="en-US"/>
        </w:rPr>
        <w:t>页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6AC9" w:rsidRDefault="000B6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蔡添婷</w:t>
      </w:r>
      <w:r w:rsidRPr="00D05BFB">
        <w:rPr>
          <w:rFonts w:ascii="MS Mincho" w:eastAsia="Times New Roman" w:hAnsi="MS Mincho" w:cs="MS Mincho"/>
          <w:color w:val="000000"/>
          <w:sz w:val="24"/>
          <w:szCs w:val="24"/>
        </w:rPr>
        <w:t>，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周思瑶</w:t>
      </w:r>
      <w:r w:rsidRPr="00D05BFB">
        <w:rPr>
          <w:rFonts w:ascii="MS Mincho" w:eastAsia="Times New Roman" w:hAnsi="MS Mincho" w:cs="MS Mincho"/>
          <w:color w:val="000000"/>
          <w:sz w:val="24"/>
          <w:szCs w:val="24"/>
        </w:rPr>
        <w:t>，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郭奕彤</w:t>
      </w:r>
      <w:r w:rsidRPr="00D05BFB">
        <w:rPr>
          <w:rFonts w:ascii="MS Mincho" w:eastAsia="Times New Roman" w:hAnsi="MS Mincho" w:cs="MS Mincho"/>
          <w:color w:val="000000"/>
          <w:sz w:val="24"/>
          <w:szCs w:val="24"/>
        </w:rPr>
        <w:t>，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马锦航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中国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东盟电力合作探讨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Цай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Тяньтин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Чжоу</w:t>
      </w:r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Сыяо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Итун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Цзиньхан</w:t>
      </w:r>
      <w:proofErr w:type="spellEnd"/>
      <w:r w:rsidRPr="00D0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сотрудничества в области энергетики между Китаем и АСЕАН] // </w:t>
      </w:r>
      <w:proofErr w:type="spellStart"/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合作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经济与科技</w:t>
      </w:r>
      <w:proofErr w:type="spellEnd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. 2013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年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第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期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第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67–69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页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6AC9" w:rsidRDefault="000B6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龙桂杰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能源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对外依存度视域下中国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东盟能源命运共同体构建研究</w:t>
      </w:r>
      <w:proofErr w:type="spellEnd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[Лун </w:t>
      </w:r>
      <w:proofErr w:type="spellStart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Гуйцзе</w:t>
      </w:r>
      <w:proofErr w:type="spellEnd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. Исследование строительства энергетического сообщества судьбы Китай-АСЕАН с 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зрения энергетической взаимозависимости] // </w:t>
      </w:r>
      <w:proofErr w:type="spellStart"/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中国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发展</w:t>
      </w:r>
      <w:proofErr w:type="spellEnd"/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. 2022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年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第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卷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第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期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543D">
        <w:rPr>
          <w:rFonts w:ascii="MS Mincho" w:eastAsia="Times New Roman" w:hAnsi="MS Mincho" w:cs="MS Mincho"/>
          <w:color w:val="000000"/>
          <w:sz w:val="24"/>
          <w:szCs w:val="24"/>
        </w:rPr>
        <w:t>第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17–22</w:t>
      </w:r>
      <w:r w:rsidRPr="005C543D">
        <w:rPr>
          <w:rFonts w:ascii="PMingLiU" w:eastAsia="PMingLiU" w:hAnsi="PMingLiU" w:cs="PMingLiU" w:hint="eastAsia"/>
          <w:color w:val="000000"/>
          <w:sz w:val="24"/>
          <w:szCs w:val="24"/>
        </w:rPr>
        <w:t>页</w:t>
      </w:r>
      <w:r w:rsidRPr="005C54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6AC9" w:rsidRPr="000A66BC" w:rsidRDefault="000B6AC9" w:rsidP="000A66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Times New Roman" w:hAnsi="MS Mincho" w:cs="MS Mincho"/>
          <w:color w:val="000000"/>
          <w:sz w:val="24"/>
          <w:szCs w:val="24"/>
        </w:rPr>
        <w:t>7.</w:t>
      </w:r>
      <w:r w:rsidRPr="000A66BC">
        <w:rPr>
          <w:rFonts w:ascii="MS Mincho" w:eastAsia="Times New Roman" w:hAnsi="MS Mincho" w:cs="MS Mincho"/>
          <w:color w:val="000000"/>
          <w:sz w:val="24"/>
          <w:szCs w:val="24"/>
        </w:rPr>
        <w:t>蔡添婷，周思瑶，郭奕彤，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马锦航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中国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东盟电力合作探讨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Цай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Тяньтин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Чжоу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Сыяо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Итун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Цзиньхан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Обсуждение сотрудничества в области энергетики между Китаем и АСЕАН] // </w:t>
      </w:r>
      <w:proofErr w:type="spellStart"/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合作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经济与科技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. 2013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年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第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期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第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67–69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页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6AC9" w:rsidRDefault="000B6AC9" w:rsidP="000A66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HAnsi" w:eastAsia="PMingLiU" w:hAnsiTheme="minorHAnsi" w:cs="PMingLiU" w:hint="eastAsia"/>
          <w:color w:val="000000"/>
          <w:sz w:val="24"/>
          <w:szCs w:val="24"/>
        </w:rPr>
        <w:t>8.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龙桂杰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能源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对外依存度视域下中国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东盟能源命运共同体构建研究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[Лун </w:t>
      </w:r>
      <w:proofErr w:type="spellStart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Гуйцзе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Исследование строительства энергетического сообщества судьбы Китай-АСЕАН с точки зрения энергетической взаимозависимости] // </w:t>
      </w:r>
      <w:proofErr w:type="spellStart"/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中国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发展</w:t>
      </w:r>
      <w:proofErr w:type="spellEnd"/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. 2022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年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第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卷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第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期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66BC">
        <w:rPr>
          <w:rFonts w:ascii="MS Mincho" w:eastAsia="MS Mincho" w:hAnsi="MS Mincho" w:cs="MS Mincho" w:hint="eastAsia"/>
          <w:color w:val="000000"/>
          <w:sz w:val="24"/>
          <w:szCs w:val="24"/>
        </w:rPr>
        <w:t>第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17–22</w:t>
      </w:r>
      <w:r w:rsidRPr="000A66BC">
        <w:rPr>
          <w:rFonts w:ascii="PMingLiU" w:eastAsia="PMingLiU" w:hAnsi="PMingLiU" w:cs="PMingLiU" w:hint="eastAsia"/>
          <w:color w:val="000000"/>
          <w:sz w:val="24"/>
          <w:szCs w:val="24"/>
        </w:rPr>
        <w:t>页</w:t>
      </w:r>
      <w:r w:rsidRPr="000A66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6AC9" w:rsidRDefault="000B6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Zheng </w:t>
      </w:r>
      <w:proofErr w:type="spellStart"/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Xinye</w:t>
      </w:r>
      <w:proofErr w:type="spellEnd"/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Chu Wei. Household Energy Consumption in China: 2016 Report. </w:t>
      </w:r>
      <w:proofErr w:type="spellStart"/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Singapore</w:t>
      </w:r>
      <w:proofErr w:type="spellEnd"/>
      <w:r w:rsidRPr="00D5391D">
        <w:rPr>
          <w:rFonts w:ascii="Times New Roman" w:eastAsia="Times New Roman" w:hAnsi="Times New Roman" w:cs="Times New Roman"/>
          <w:color w:val="000000"/>
          <w:sz w:val="24"/>
          <w:szCs w:val="24"/>
        </w:rPr>
        <w:t>, 2019. 292 p.</w:t>
      </w:r>
    </w:p>
    <w:p w:rsidR="000B6AC9" w:rsidRPr="000A66BC" w:rsidRDefault="000B6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Ху А. Китай и мир к 2030 г. Доклад в Институте Дальнего Востока РАН. М.: ИДВ РАН, 2012. 96 с.</w:t>
      </w:r>
    </w:p>
    <w:p w:rsidR="000B6AC9" w:rsidRDefault="000B6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 </w:t>
      </w:r>
      <w:proofErr w:type="spellStart"/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Юйчэнь</w:t>
      </w:r>
      <w:proofErr w:type="spellEnd"/>
      <w:r w:rsidRPr="000B6AC9">
        <w:rPr>
          <w:rFonts w:ascii="Times New Roman" w:eastAsia="Times New Roman" w:hAnsi="Times New Roman" w:cs="Times New Roman"/>
          <w:color w:val="000000"/>
          <w:sz w:val="24"/>
          <w:szCs w:val="24"/>
        </w:rPr>
        <w:t>. Национальные интересы КНР в отношениях с АСЕАН // Социально-гуманитарные знания. 2021. № 2. С. 327–332.</w:t>
      </w:r>
    </w:p>
    <w:sectPr w:rsidR="000B6AC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C234D"/>
    <w:multiLevelType w:val="hybridMultilevel"/>
    <w:tmpl w:val="0040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79"/>
    <w:rsid w:val="000007D1"/>
    <w:rsid w:val="00005679"/>
    <w:rsid w:val="00026A64"/>
    <w:rsid w:val="000967D7"/>
    <w:rsid w:val="000A66BC"/>
    <w:rsid w:val="000B6AC9"/>
    <w:rsid w:val="001119E4"/>
    <w:rsid w:val="00275BB0"/>
    <w:rsid w:val="002A6A2D"/>
    <w:rsid w:val="002C13F5"/>
    <w:rsid w:val="003567BA"/>
    <w:rsid w:val="00374D63"/>
    <w:rsid w:val="004E116D"/>
    <w:rsid w:val="004F14BC"/>
    <w:rsid w:val="005C543D"/>
    <w:rsid w:val="005E386D"/>
    <w:rsid w:val="005F314F"/>
    <w:rsid w:val="006B339E"/>
    <w:rsid w:val="007B4530"/>
    <w:rsid w:val="00884E49"/>
    <w:rsid w:val="0093713A"/>
    <w:rsid w:val="00A40134"/>
    <w:rsid w:val="00B62411"/>
    <w:rsid w:val="00C61905"/>
    <w:rsid w:val="00CA0150"/>
    <w:rsid w:val="00D05BFB"/>
    <w:rsid w:val="00D5391D"/>
    <w:rsid w:val="00DB4176"/>
    <w:rsid w:val="00DE6E76"/>
    <w:rsid w:val="00E309E3"/>
    <w:rsid w:val="00E47437"/>
    <w:rsid w:val="00F01A0B"/>
    <w:rsid w:val="00F95E66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8905-4657-4ADB-8DD9-C473526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.yuniushkina2014@yandex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88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2024-02-13T12:33:00Z</dcterms:created>
  <dcterms:modified xsi:type="dcterms:W3CDTF">2024-02-16T07:41:00Z</dcterms:modified>
</cp:coreProperties>
</file>