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Ядерная энергетика при Юн Согёле: шаг назад?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Филиппова Маргарита Дмитриевна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Студентка, 4 курс бакалавриата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Дальневосточный федеральный университет,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Восточный институт – Школа региональных и международных исследований,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г. Владивосток, Российская Федерация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filippova.md@students.dvfu.ru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2022 г. при администрации президента Юн Согёля политика Республики Корея в области энергетики претерпела значительный поворот. Новое правительство объявило о другом пути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энергоперехода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страны в 10-м Базовом плане долгосрочного регулирования спроса и предложения электроэнергии (BPLE), сделав больший упор на ядерную энергетику, нежели на возобновляемые источники энергии [4].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Обращаясь к истории ядерной энергетики в Республике Корея, можно понять, что данное решение имеет за собой ряд событий. Ядерная энергетика обеспечивала 30% электроэнергии Республики Корея в 2016 г., и ее генерирующие мощности продолжают расти. РК была восьмым по величине потребителем энергии в мире в 2017 г., и 87% этого потребления приходилось на ископаемое топливо, почти полностью импортируемое [2]. Учитывая зависимость от импорта энергии, значительный сектор ядерной энергетики является важным противовесом. «Син Кори» 3 и 4, первые отечественные энергоблоки, использующие конструкцию APR-1400 Корейской электроэнергетической корпорации (KEPCO), были добавлены в сеть в 2016 и 2019 гг. соответственно [2]. К 2019 г. Республика Корея стала пятым по величине производителем атомной энергии в мире [2]. 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рост ядерной генерации, включая завершение строительства энергоблоков «Син Кори», противоречит фундаментальному изменению траектории развития ядерной энергетики в стране, которое началось с событий 2011 и 2012 гг. В 2011 г. цунами в Японии и последовавший за ним сбой на атомной электростанции «Фукусима» вызвали переоценку ядерной энергетики во всем мире, в том числе в Республике Корее. В 2012 г. авторитет южнокорейской атомной отрасли был подорван в результате скандалов, включая подделку сертификатов безопасности на детали на некоторых южнокорейских атомных станциях, что привело к масштабным расследованиям [2].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Вступивший в должность президента в 2017 г. Мун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Джэин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проводил кампанию, в частности, за снижение роли ядерной энергетики. В июне 2017 г. правительство закрыло «Син Кори» 1, старейший ядерный энергоблок Республики Корея, и по этому случаю президент Мун объявил 8-й Базовый план долгосрочного обеспечения электроэнергией [3]. Согласно нему был произведен отказ от существующих планов строительства новых атомных электростанций, а также от продления сроков службы четырнадцати оперирующих реакторов. Первоначально план предусматривал отказ от ядерных реакторов «Син Кори» 5 и 6, которые в настоящее время находятся в стадии строительства, но углубленный опрос общественного мнения, проведенный специальным правительственным комитетом, показал поддержку как завершения строительства двух энергоблоков, так и общего плана поэтапного отказа [3].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Администрация Юн Согёля, представила свои 110 национальных приоритетов [4], включая поэтапное возвращение к ядерной энергетике. Ключевыми мерами являются возобновление строительства АЭС «Син Ханул 3», «Син Ханул 4» и продолжение работы атомных электростанций с истекшим сроком действия разрешения на эксплуатацию (10 станций к 2030 г.) [4]. Кроме того, Комитет по продвижению экспортной стратегии атомных электростанций планирует оказывать поддержку в заключении контрактов и разработке стратегий проникновения с учетом потенциальных рынков [4].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Отражая энергетическую политику новой администрации, 10-й Базовый план, обнародовал новые целевые показатели по производству электроэнергии на 2030 и 2036 гг. [1]. Согласно нему, доля атомной энергетики увеличится до 32,8% к 2030 г. по сравнению с 25% в предыдущем плане, опубликованном в 2020 г., но снизится целевой показатель использования возобновляемых источников энергии с 30,2% до 21,6%.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 не менее, существуют проблемы, касающиеся целесообразности и практичности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энергоперехода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ориентированного на атомные электростанции. Администрация Юн Согёля определила восстановление отрасли атомных электростанций в качестве приоритета, упрощенно установила долю ядерной энергетики более чем на 30% и подчинила состав других источников энергии отрасли атомных электростанций [4]. Ожидаются трудности, такие как процесс утверждения строительства «Син Ханул» 3 и 4, проблема стандартов, технологий и затрат на продление срока службы устаревших атомных электростанций, а также противодействие со стороны местных жителей и органов местного самоуправления [1]. Кроме того, хотя выживание экосистемы атомных электростанций зависит от диверсификации их же экспорта, возможность заключения крупного зарубежного контракта невелика. Другие проблемы включают противодействие со стороны смежных отраслей и организаций RE100 (RE100 — это глобальная корпоративная инициатива по возобновляемым источникам энергии) в связи с понижением целевых показателей по возобновляемым источникам энергии и проблемы, возникающие из-за задержки с расширением сети (передающие и распределительные сети и резервное электроснабжение) [1]. Этот сдвиг в направлении политики может замедлить прогресс страны в направлении декарбонизации и перехода к экологически чистой энергетике.</w:t>
      </w:r>
    </w:p>
    <w:p w:rsidR="00000000" w:rsidDel="00000000" w:rsidP="00000000" w:rsidRDefault="00000000" w:rsidRPr="00000000" w14:paraId="00000010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объявленная президентом Республики Корея, Юн Согёлем, смена курса энергетического перехода сигнализировала о возвращении к ядерной энергетике, несмотря проблемы в 2011–2012  гг. На это решение повлияли различные факторы, включая историю использования ядерной энергии в стране и зависимость РК от импорта энергоносителей. И хотя страна добилась значительного прогресса в развитии своего сектора атомной энергетики, сохраняются проблемы с точки зрения разрешений, стандартов и противодействия со стороны экологических организаций и местных властей. Для страны будет важно сбалансировать свои инвестиции в ядерную энергетику с развитием других низкоуглеродных источников энергии, а также решить проблемы безопасности и обращения с ядерными отходами. Новое направление политики может замедлить прогресс страны в области декарбонизации и перехода к экологически чистой энергетике, однако роль ядерной энергетики в Республике Корея остается важным направлением энергетической политики и, вероятно, продолжит обсуждаться в будущем.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Neukam, S. South Korean president says carbon neutrality relies on return to nuclear power / S. Neukam // The Hill. URL: https://thehill.com/policy/international/3816147-south-korean-president-says-carbon-neutrality-relies-on-return-to-nuclear-power/.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Andrews-Speed, P. South Korea’s nuclear power industry: recovering from scandal / P. Andrews-Speed // World Energy Law and Business. Оксфорд: Oxford University Press, 2020. pp. 47–57.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Greene, S. S. State of the nuclear industry in the Republic of Korea / S. S. Greene // Advancing US-ROK cooperation om nuclear energy. Вашингтон: Atlantic Council, 2021. pp. 9–11.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Policy Tasks Under President Yoon Suk Yeol // Invest Korea. URL: https://www.investkorea.org/upload/kotraexpress/2022/06/images/Special_Report.pdf.</w:t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1951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195132"/>
    <w:rPr>
      <w:color w:val="605e5c"/>
      <w:shd w:color="auto" w:fill="e1dfdd" w:val="clear"/>
    </w:rPr>
  </w:style>
  <w:style w:type="paragraph" w:styleId="a5">
    <w:name w:val="List Paragraph"/>
    <w:basedOn w:val="a"/>
    <w:uiPriority w:val="34"/>
    <w:qFormat w:val="1"/>
    <w:rsid w:val="0091176A"/>
    <w:pPr>
      <w:ind w:left="720"/>
      <w:contextualSpacing w:val="1"/>
    </w:pPr>
  </w:style>
  <w:style w:type="paragraph" w:styleId="a6">
    <w:name w:val="Normal (Web)"/>
    <w:basedOn w:val="a"/>
    <w:uiPriority w:val="99"/>
    <w:unhideWhenUsed w:val="1"/>
    <w:rsid w:val="00DD1F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ilippova.md@students.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o+I1CmqQwrRjIH3KxJYOP2N1g==">CgMxLjA4AHIhMTVkZHowb1NyNnZoRjA4dTQxVy1vUHIwMjFTYTVtLXNQ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2024-02-27T15:43:00Z</dcterms:created>
  <dc:creator>Маргарита Филиппова</dc:creator>
</cp:coreProperties>
</file>