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F7A6" w14:textId="56754D59" w:rsidR="005651C1" w:rsidRPr="005651C1" w:rsidRDefault="00565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5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Турецкой Республики в конфликте вокруг кипрских месторождений природного газа в 2015-2022 гг.</w:t>
      </w:r>
    </w:p>
    <w:p w14:paraId="7A1463C8" w14:textId="66FE3A9E" w:rsidR="00B62411" w:rsidRDefault="00AE5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Давыдов Сергей Александрович</w:t>
      </w:r>
    </w:p>
    <w:p w14:paraId="7B44E6DD" w14:textId="113F1E24" w:rsidR="00B62411" w:rsidRDefault="00AE5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</w:p>
    <w:p w14:paraId="1D59AC31" w14:textId="283C1511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</w:t>
      </w:r>
      <w:r w:rsidR="00AE5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международных отношений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142F89AD" w14:textId="1D6C45A6" w:rsidR="00B62411" w:rsidRDefault="00AE5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Международных отношений, кафедра востоковедения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19D95E8E" w14:textId="409931D3" w:rsidR="00B62411" w:rsidRPr="00AE55AA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55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5" w:history="1"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davydov</w:t>
        </w:r>
        <w:r w:rsidR="00AE55AA" w:rsidRPr="00AE55A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</w:t>
        </w:r>
        <w:r w:rsidR="00AE55AA" w:rsidRPr="00AE55A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</w:t>
        </w:r>
        <w:r w:rsidR="00AE55AA" w:rsidRPr="00AE55A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@</w:t>
        </w:r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my</w:t>
        </w:r>
        <w:r w:rsidR="00AE55AA" w:rsidRPr="00AE55A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mgimo</w:t>
        </w:r>
        <w:r w:rsidR="00AE55AA" w:rsidRPr="00AE55A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AE55AA" w:rsidRPr="001F386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69051CA1" w14:textId="5A6A0051" w:rsidR="00B62411" w:rsidRDefault="00AE55AA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настоящий момент</w:t>
      </w:r>
      <w:r w:rsid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представляется возможным</w:t>
      </w:r>
      <w:r w:rsidRPr="00AE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 определить природу роли </w:t>
      </w:r>
      <w:r w:rsidR="00D726F5">
        <w:rPr>
          <w:rFonts w:ascii="Times New Roman" w:eastAsia="Times New Roman" w:hAnsi="Times New Roman" w:cs="Times New Roman"/>
          <w:color w:val="000000"/>
          <w:sz w:val="24"/>
          <w:szCs w:val="24"/>
        </w:rPr>
        <w:t>Турецкой Республики</w:t>
      </w:r>
      <w:r w:rsidRPr="00AE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конфликте</w:t>
      </w:r>
      <w:r w:rsid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 месторождений природного газа, расположенных на шельфе острова Кипр</w:t>
      </w:r>
      <w:r w:rsidRPr="00AE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является ли она конструктивной или же деструктивной, а также то, как данная роль встраивается в парадигму изменений турецкой внешней политики и влияет на региональные процессы</w:t>
      </w:r>
      <w:r w:rsid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5D116" w14:textId="18FDEB48" w:rsidR="005651C1" w:rsidRDefault="005651C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сториография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рассматриваемого вопроса 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обширна – данную тему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крывали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своих работах как отечественные (И.И. Иванова</w:t>
      </w:r>
      <w:r w:rsid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[Иванова, 2019, с. 215]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AF1">
        <w:rPr>
          <w:rFonts w:ascii="Times New Roman" w:eastAsia="Times New Roman" w:hAnsi="Times New Roman" w:cs="Times New Roman"/>
          <w:color w:val="000000"/>
          <w:sz w:val="24"/>
          <w:szCs w:val="24"/>
        </w:rPr>
        <w:t>П.В. Шлыков [Шлыков, 2017, с. 40]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7314" w:rsidRPr="0035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А.В. Сулейманов</w:t>
      </w:r>
      <w:r w:rsidR="00BA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0558E9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</w:t>
      </w:r>
      <w:r w:rsidR="00BA0455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 w:rsidR="000558E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A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0558E9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BA0455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другие), так и западные (</w:t>
      </w:r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proofErr w:type="spellStart"/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Маркетос</w:t>
      </w:r>
      <w:proofErr w:type="spellEnd"/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Маркетос</w:t>
      </w:r>
      <w:proofErr w:type="spellEnd"/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2013, с. 84], 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Дж. </w:t>
      </w:r>
      <w:proofErr w:type="spellStart"/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Мисиагиевич</w:t>
      </w:r>
      <w:proofErr w:type="spellEnd"/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Misi</w:t>
      </w:r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proofErr w:type="spellStart"/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giewicz</w:t>
      </w:r>
      <w:proofErr w:type="spellEnd"/>
      <w:r w:rsid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9D6C6C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Голдтау</w:t>
      </w:r>
      <w:proofErr w:type="spellEnd"/>
      <w:r w:rsidR="002A4F20" w:rsidRP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2A4F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Goldthau</w:t>
      </w:r>
      <w:proofErr w:type="spellEnd"/>
      <w:r w:rsid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2A4F20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71C2A" w:rsidRPr="00371C2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371C2A" w:rsidRPr="00371C2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турецкие (П. </w:t>
      </w:r>
      <w:proofErr w:type="spellStart"/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Бильгин</w:t>
      </w:r>
      <w:proofErr w:type="spellEnd"/>
      <w:r w:rsid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BB3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Bilgin</w:t>
      </w:r>
      <w:r w:rsid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BB346A" w:rsidRP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BB346A" w:rsidRPr="009D6C6C">
        <w:rPr>
          <w:rFonts w:ascii="Times New Roman" w:eastAsia="Times New Roman" w:hAnsi="Times New Roman" w:cs="Times New Roman"/>
          <w:color w:val="000000"/>
          <w:sz w:val="24"/>
          <w:szCs w:val="24"/>
        </w:rPr>
        <w:t>275</w:t>
      </w:r>
      <w:r w:rsid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Х. </w:t>
      </w:r>
      <w:proofErr w:type="spellStart"/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Тутар</w:t>
      </w:r>
      <w:proofErr w:type="spellEnd"/>
      <w:r w:rsidR="003D3D69" w:rsidRP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D3D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Tutar</w:t>
      </w:r>
      <w:r w:rsid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3D3D69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3D69" w:rsidRP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3D3D69" w:rsidRPr="00120F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3D69" w:rsidRPr="002A4F20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3D3D6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, Т. Джейлан</w:t>
      </w:r>
      <w:r w:rsidR="004E1689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4E16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Ceylan</w:t>
      </w:r>
      <w:r w:rsid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4E1689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4E1689" w:rsidRPr="00120FD7">
        <w:rPr>
          <w:rFonts w:ascii="Times New Roman" w:eastAsia="Times New Roman" w:hAnsi="Times New Roman" w:cs="Times New Roman"/>
          <w:color w:val="000000"/>
          <w:sz w:val="24"/>
          <w:szCs w:val="24"/>
        </w:rPr>
        <w:t>340</w:t>
      </w:r>
      <w:r w:rsid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73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Д. Шахин</w:t>
      </w:r>
      <w:r w:rsidR="0022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FC59E0" w:rsidRPr="00FC59E0">
        <w:rPr>
          <w:rFonts w:ascii="Times New Roman" w:eastAsia="Times New Roman" w:hAnsi="Times New Roman" w:cs="Times New Roman"/>
          <w:color w:val="000000"/>
          <w:sz w:val="24"/>
          <w:szCs w:val="24"/>
        </w:rPr>
        <w:t>Şahin</w:t>
      </w:r>
      <w:proofErr w:type="spellEnd"/>
      <w:r w:rsidR="00223F88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223F88" w:rsidRPr="004E16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2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 w:rsidR="00223F88" w:rsidRPr="00120FD7">
        <w:rPr>
          <w:rFonts w:ascii="Times New Roman" w:eastAsia="Times New Roman" w:hAnsi="Times New Roman" w:cs="Times New Roman"/>
          <w:color w:val="000000"/>
          <w:sz w:val="24"/>
          <w:szCs w:val="24"/>
        </w:rPr>
        <w:t>340</w:t>
      </w:r>
      <w:r w:rsidR="00223F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651C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3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C0EBE8" w14:textId="77777777" w:rsidR="00F968AB" w:rsidRDefault="00F968A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="00570CAB" w:rsidRPr="0057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можно выделить выступления официальных лиц Турецкой Республики и/или их интервью, новостные заметки, официальные публикации МИД Турции, законодательные акты и прочую юридическую документацию, имеющую непосредственное отношение к рассматриваемой проблеме; среди методов исследования можно выделить а) контент-анализ источников и б) историко-генетический метод (как изменялся подход Турции к вопросу природного газа на кипрском шельфе по мере развития конфликта)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6FDD4" w14:textId="197BC2FE" w:rsidR="00F968AB" w:rsidRDefault="001119E4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FF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0FF2" w:rsidRPr="008B0FF2">
        <w:rPr>
          <w:rFonts w:ascii="Times New Roman" w:eastAsia="Times New Roman" w:hAnsi="Times New Roman" w:cs="Times New Roman"/>
          <w:color w:val="000000"/>
          <w:sz w:val="24"/>
          <w:szCs w:val="24"/>
        </w:rPr>
        <w:t>овизна подхода</w:t>
      </w:r>
      <w:r w:rsidR="008B0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применяемого в данном исследовании, </w:t>
      </w:r>
      <w:r w:rsidR="008B0FF2" w:rsidRPr="008B0F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анализе рассматриваемого вопроса не как отдельно взятого «эпизода» из современной истории Турции, а как составляющего звена более «длинного» процесса трансформации внешней политики Турции и её влияния на региональные процессы</w:t>
      </w:r>
      <w:r w:rsidR="008B0F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E1C2E" w14:textId="0C6A2D00" w:rsidR="008B0FF2" w:rsidRDefault="00105F25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726F5" w:rsidRPr="00D726F5">
        <w:rPr>
          <w:rFonts w:ascii="Times New Roman" w:eastAsia="Times New Roman" w:hAnsi="Times New Roman" w:cs="Times New Roman"/>
          <w:color w:val="000000"/>
          <w:sz w:val="24"/>
          <w:szCs w:val="24"/>
        </w:rPr>
        <w:t>едполагаемый вывод можно сформулировать следующим образом: роль Турецкой Республики в данном конфликте носит деструктивный характер (что выражалось, например, в ярко выраженной готовности применить военную силу и жёсткую риторику официальных лиц Турции в отношении Республики Кипр/Греции); тем не менее, подобный подход в целом соответствует тенденциям, установившимся во внешнеполитическом процессе Турции, что оказывает неблагоприятное влияние на региональные процессы (например, происходит детериорация двусторонних отношений Анкары с различными государствами – Грецией, Египтом, Израилем, Саудовской Аравией).</w:t>
      </w:r>
    </w:p>
    <w:p w14:paraId="2C8014F6" w14:textId="77777777" w:rsidR="00F968AB" w:rsidRDefault="00F968A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4BC84" w14:textId="77777777" w:rsidR="00B62411" w:rsidRDefault="0093713A" w:rsidP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66A19B58" w14:textId="5F8CFFE0" w:rsidR="00C312EC" w:rsidRPr="00C312EC" w:rsidRDefault="00C312EC" w:rsidP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71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Военно-воздушных сил Турецкой Республики.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https://www.hvkk.tsk.tr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2AC2589" w14:textId="0B30CE18" w:rsidR="00C312EC" w:rsidRPr="00C312EC" w:rsidRDefault="00C312EC" w:rsidP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Военно-морского флота Турецкой Республики.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7" w:history="1"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https://www.dzkk.tsk.tr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760AE1F" w14:textId="5E12541E" w:rsid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Министерства иностранных дел Турецкой Республики.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URL: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mfa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61E971E" w14:textId="0FA0C695" w:rsidR="00C312EC" w:rsidRP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парламентского комитета по вопросам промышленности, торговли, энергетики, возобновляемых источников энергии, информации и технологий.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9" w:history="1"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https://www.tbmm.gov.tr/ihtisas-komisyonlari/Icerik/ihtisas-komisyonlari-sanayi-ticaret-enerji-tabii-kaynaklar-bilgi-ve-teknoloji-komisyonu-hakkinda/sanayi-ticaret-enerji-tabii-kaynaklar-bilgi-ve-teknoloji-komisyonu</w:t>
        </w:r>
      </w:hyperlink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D47E3F5" w14:textId="4434DF44" w:rsidR="00C312EC" w:rsidRPr="00C312EC" w:rsidRDefault="00C312EC" w:rsidP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парламентского комитета по гармонизации отношений с Европейским союзом.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tbmm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tr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ihtisas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komisyonlari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Icerik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ihtisas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komisyonlari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avrupa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birligi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uyum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komisyonu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hakkinda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avrupa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birligi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uyum</w:t>
        </w:r>
        <w:proofErr w:type="spellEnd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komisyonu</w:t>
        </w:r>
        <w:proofErr w:type="spellEnd"/>
      </w:hyperlink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95A4B1" w14:textId="30EAF5FD" w:rsidR="00C312EC" w:rsidRPr="00C312EC" w:rsidRDefault="00C312EC" w:rsidP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парламентского комитета по международным отношениям.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1" w:history="1"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tbmm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tr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ihtisas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komisyonlari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Icerik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ihtisas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komisyonlari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disisleri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komisyonu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hakkinda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disisleri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komisyonu</w:t>
        </w:r>
      </w:hyperlink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29D6D52" w14:textId="77777777" w:rsidR="00C312EC" w:rsidRP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Türkiye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Cumhuriyeti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Cumhurbaşkanlığı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Milli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Güvenlik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Kurulu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Genel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Sekreterliği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resmi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sitesi</w:t>
      </w:r>
      <w:proofErr w:type="spellEnd"/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mgk</w:t>
        </w:r>
        <w:proofErr w:type="spellEnd"/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C312E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420A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tr</w:t>
        </w:r>
      </w:hyperlink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F5F627" w14:textId="2C667566" w:rsidR="00C312EC" w:rsidRP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И.И. Эволюция ближневосточной политики Турецкой Республики в </w:t>
      </w:r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 / Под ред. А.В. </w:t>
      </w:r>
      <w:proofErr w:type="spellStart"/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>Штанова</w:t>
      </w:r>
      <w:proofErr w:type="spellEnd"/>
      <w:r w:rsidRPr="0039017A">
        <w:rPr>
          <w:rFonts w:ascii="Times New Roman" w:eastAsia="Times New Roman" w:hAnsi="Times New Roman" w:cs="Times New Roman"/>
          <w:color w:val="000000"/>
          <w:sz w:val="24"/>
          <w:szCs w:val="24"/>
        </w:rPr>
        <w:t>; МГИМО МИД России. М.: Издатель Воробьёв А.В., 2019. — 380 с.</w:t>
      </w:r>
    </w:p>
    <w:p w14:paraId="08371F73" w14:textId="6AD3B60E" w:rsid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60DF">
        <w:rPr>
          <w:rFonts w:ascii="Times New Roman" w:eastAsia="Times New Roman" w:hAnsi="Times New Roman" w:cs="Times New Roman"/>
          <w:color w:val="000000"/>
          <w:sz w:val="24"/>
          <w:szCs w:val="24"/>
        </w:rPr>
        <w:t>аркетос</w:t>
      </w:r>
      <w:proofErr w:type="spellEnd"/>
      <w:r w:rsidRPr="009E6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Глобальные и региональные акторы в "геополитической толкучке" вокруг энергоресурсов восточного средиземноморья: США, Россия, Израиль, Турция, Иран // Центральная Азия и Кавказ. 2013. Т. 16. № 1. С. 80-88.</w:t>
      </w:r>
    </w:p>
    <w:p w14:paraId="2CE363AA" w14:textId="1548B916" w:rsidR="00BA0455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A0455" w:rsidRPr="00BA045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 А.В. Проблема Кипра: история и современность // Мировая экономика и международные отношения. 2019. Т. 63. № 2. С. 75-84.</w:t>
      </w:r>
    </w:p>
    <w:p w14:paraId="2D97CA69" w14:textId="08F2E054" w:rsidR="00765AF1" w:rsidRPr="00C312EC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312E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65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346A" w:rsidRP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Шлыков П.В. Ближневосточная дилемма безопасности Турции: от сотрудничества с Западом в борьбе с терроризмом к опоре на джихадистов в региональной политике // АПЕ. 2017. </w:t>
      </w:r>
      <w:r w:rsidR="00BB346A"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№4. </w:t>
      </w:r>
      <w:r w:rsidR="00BB346A" w:rsidRPr="00BB3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346A"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35-64.</w:t>
      </w:r>
    </w:p>
    <w:p w14:paraId="694BE16C" w14:textId="7CC8C458" w:rsidR="00BB346A" w:rsidRDefault="00C31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="00BB346A" w:rsidRPr="00BB3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Bilgin P. A Return to ‘Civilisational Geopolitics’ in the Mediterranean? Changing Geopolitical Images of the European Union and Turkey in the Post-Cold War Era // Geopolitics. </w:t>
      </w:r>
      <w:r w:rsidR="00BB346A" w:rsidRPr="00C31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2004. Vol. 9. N. 2. P. 269-291.</w:t>
      </w:r>
    </w:p>
    <w:p w14:paraId="4743711B" w14:textId="7102E010" w:rsidR="00357314" w:rsidRDefault="0035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r w:rsidRPr="003573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Ceylan T. E., Baykara S. T. Energy in the Eastern Mediterranean: A Shaping Factor for Regional Security or Insecurity? // Academic Studies in Social, Human and Administrative Sciences. 2020. N. 15. P. 333-359.</w:t>
      </w:r>
    </w:p>
    <w:p w14:paraId="5DEAC8AF" w14:textId="09540F78" w:rsidR="00357314" w:rsidRPr="00C312EC" w:rsidRDefault="0035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14. </w:t>
      </w:r>
      <w:proofErr w:type="spellStart"/>
      <w:r w:rsidRPr="002A4F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Goldthau</w:t>
      </w:r>
      <w:proofErr w:type="spellEnd"/>
      <w:r w:rsidRPr="002A4F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 C., Richert J., Stetter S. Leviathan awakens: Gas finds, energy governance, and the emergence of the Eastern Mediterranean as a geopolitical region // Review of Policy Research. </w:t>
      </w:r>
      <w:r w:rsidRPr="003573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2020. </w:t>
      </w:r>
      <w:r w:rsidRPr="002A4F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3573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1-19.</w:t>
      </w:r>
    </w:p>
    <w:p w14:paraId="2DD1B3BD" w14:textId="7BB2C186" w:rsidR="009D6C6C" w:rsidRDefault="0035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  <w:r w:rsidR="009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Misiągiewicz</w:t>
      </w:r>
      <w:proofErr w:type="spellEnd"/>
      <w:r w:rsidR="009D6C6C" w:rsidRPr="009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J. Turkey as an Energy Hub in the Mediterranean Region // Spectrum: Journal of Global Studies. 2012. Vol. 4. N. 1. P. 10-126.</w:t>
      </w:r>
    </w:p>
    <w:p w14:paraId="46CAC38E" w14:textId="75C23FB1" w:rsidR="00120FD7" w:rsidRDefault="0035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</w:t>
      </w:r>
      <w:r w:rsid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20FD7" w:rsidRP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Tutar H., </w:t>
      </w:r>
      <w:proofErr w:type="spellStart"/>
      <w:r w:rsidR="00120FD7" w:rsidRP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Sarkhanov</w:t>
      </w:r>
      <w:proofErr w:type="spellEnd"/>
      <w:r w:rsidR="00120FD7" w:rsidRP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T., </w:t>
      </w:r>
      <w:proofErr w:type="spellStart"/>
      <w:r w:rsidR="00120FD7" w:rsidRP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Guliyeva</w:t>
      </w:r>
      <w:proofErr w:type="spellEnd"/>
      <w:r w:rsidR="00120FD7" w:rsidRPr="00120F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N. Eastern Mediterranean Area in Energy Security of The European Union: From Sea Border Issues to Economic Conflicts of Interest // International Journal of Energy Economics and Policy. 2022. Vol. 12. N. 1. P. 332-341.</w:t>
      </w:r>
    </w:p>
    <w:p w14:paraId="3EC73DCF" w14:textId="284646D3" w:rsidR="00FC3276" w:rsidRDefault="00FC3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3573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Şahin, D., Sözen, A. The Complexity Effect in U.S.-Turkey Relations: The Restructuring of the Middle East Regional Security // </w:t>
      </w:r>
      <w:proofErr w:type="spellStart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Uluslararasi</w:t>
      </w:r>
      <w:proofErr w:type="spellEnd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Iliskiler</w:t>
      </w:r>
      <w:proofErr w:type="spellEnd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 </w:t>
      </w:r>
      <w:proofErr w:type="spellStart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FC3276">
        <w:rPr>
          <w:rFonts w:ascii="Times New Roman" w:eastAsia="Times New Roman" w:hAnsi="Times New Roman" w:cs="Times New Roman"/>
          <w:color w:val="000000"/>
          <w:sz w:val="24"/>
          <w:szCs w:val="24"/>
        </w:rPr>
        <w:t>. 19. N. 74. P. 21-35.</w:t>
      </w:r>
    </w:p>
    <w:p w14:paraId="222A3677" w14:textId="77777777" w:rsidR="00BA0455" w:rsidRDefault="00BA0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D07AD" w14:textId="77777777"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DFC4CAB" w14:textId="77777777"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E41"/>
    <w:multiLevelType w:val="hybridMultilevel"/>
    <w:tmpl w:val="3ABE199C"/>
    <w:lvl w:ilvl="0" w:tplc="8FD8E81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AA"/>
    <w:rsid w:val="000007D1"/>
    <w:rsid w:val="000558E9"/>
    <w:rsid w:val="000967D7"/>
    <w:rsid w:val="00105F25"/>
    <w:rsid w:val="001119E4"/>
    <w:rsid w:val="00120FD7"/>
    <w:rsid w:val="00223F88"/>
    <w:rsid w:val="00275BB0"/>
    <w:rsid w:val="002A4F20"/>
    <w:rsid w:val="002A6A2D"/>
    <w:rsid w:val="002C13F5"/>
    <w:rsid w:val="003567BA"/>
    <w:rsid w:val="00357314"/>
    <w:rsid w:val="00371C2A"/>
    <w:rsid w:val="0039017A"/>
    <w:rsid w:val="003D3D69"/>
    <w:rsid w:val="004E1689"/>
    <w:rsid w:val="004F14BC"/>
    <w:rsid w:val="005651C1"/>
    <w:rsid w:val="00570CAB"/>
    <w:rsid w:val="005E386D"/>
    <w:rsid w:val="006B339E"/>
    <w:rsid w:val="00765AF1"/>
    <w:rsid w:val="007B4530"/>
    <w:rsid w:val="00804FAD"/>
    <w:rsid w:val="00884E49"/>
    <w:rsid w:val="008B0FF2"/>
    <w:rsid w:val="0093713A"/>
    <w:rsid w:val="009D6C6C"/>
    <w:rsid w:val="009E60DF"/>
    <w:rsid w:val="00AE55AA"/>
    <w:rsid w:val="00B62411"/>
    <w:rsid w:val="00BA0455"/>
    <w:rsid w:val="00BB346A"/>
    <w:rsid w:val="00C312EC"/>
    <w:rsid w:val="00CA0150"/>
    <w:rsid w:val="00D726F5"/>
    <w:rsid w:val="00DB4176"/>
    <w:rsid w:val="00DE6E76"/>
    <w:rsid w:val="00E47437"/>
    <w:rsid w:val="00F35DF5"/>
    <w:rsid w:val="00F968AB"/>
    <w:rsid w:val="00FC3276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673"/>
  <w15:docId w15:val="{CB23F1DA-C4EE-4ED8-A0D8-E8F6D67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E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kk.tsk.tr" TargetMode="External"/><Relationship Id="rId12" Type="http://schemas.openxmlformats.org/officeDocument/2006/relationships/hyperlink" Target="https://www.mg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vkk.tsk.tr" TargetMode="External"/><Relationship Id="rId11" Type="http://schemas.openxmlformats.org/officeDocument/2006/relationships/hyperlink" Target="https://www.tbmm.gov.tr/ihtisas-komisyonlari/Icerik/ihtisas-komisyonlari-disisleri-komisyonu-hakkinda/disisleri-komisyonu" TargetMode="External"/><Relationship Id="rId5" Type="http://schemas.openxmlformats.org/officeDocument/2006/relationships/hyperlink" Target="mailto:davydov.s.a@my.mgimo.ru" TargetMode="External"/><Relationship Id="rId10" Type="http://schemas.openxmlformats.org/officeDocument/2006/relationships/hyperlink" Target="https://www.tbmm.gov.tr/ihtisas-komisyonlari/Icerik/ihtisas-komisyonlari-avrupa-birligi-uyum-komisyonu-hakkinda/avrupa-birligi-uyum-komisyo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bmm.gov.tr/ihtisas-komisyonlari/Icerik/ihtisas-komisyonlari-sanayi-ticaret-enerji-tabii-kaynaklar-bilgi-ve-teknoloji-komisyonu-hakkinda/sanayi-ticaret-enerji-tabii-kaynaklar-bilgi-ve-teknoloji-komisyon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%20&#1044;&#1072;&#1074;&#1099;&#1076;&#1086;&#1074;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71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Давыдов</dc:creator>
  <cp:lastModifiedBy>Сергей Давыдов</cp:lastModifiedBy>
  <cp:revision>27</cp:revision>
  <dcterms:created xsi:type="dcterms:W3CDTF">2024-03-03T12:35:00Z</dcterms:created>
  <dcterms:modified xsi:type="dcterms:W3CDTF">2024-03-03T13:54:00Z</dcterms:modified>
</cp:coreProperties>
</file>