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A2A2" w14:textId="303460E0" w:rsidR="00A86D6F" w:rsidRDefault="00A86D6F" w:rsidP="0092066E">
      <w:pPr>
        <w:spacing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D6F">
        <w:rPr>
          <w:rFonts w:ascii="Times New Roman" w:hAnsi="Times New Roman" w:cs="Times New Roman"/>
          <w:b/>
          <w:bCs/>
          <w:sz w:val="24"/>
          <w:szCs w:val="24"/>
        </w:rPr>
        <w:t>Экономическая дифференциация российских регионов</w:t>
      </w:r>
    </w:p>
    <w:p w14:paraId="0374476A" w14:textId="59AC26E5" w:rsidR="00A86D6F" w:rsidRDefault="00A86D6F" w:rsidP="0092066E">
      <w:pPr>
        <w:spacing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Кондакова Елизавета Сергеевна</w:t>
      </w:r>
    </w:p>
    <w:p w14:paraId="27773CBA" w14:textId="77777777" w:rsidR="00126525" w:rsidRPr="00FD1DDC" w:rsidRDefault="00126525" w:rsidP="0092066E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DDC">
        <w:rPr>
          <w:rFonts w:ascii="Times New Roman" w:hAnsi="Times New Roman" w:cs="Times New Roman"/>
          <w:sz w:val="24"/>
          <w:szCs w:val="24"/>
        </w:rPr>
        <w:t>Курсант</w:t>
      </w:r>
    </w:p>
    <w:p w14:paraId="246163EB" w14:textId="77777777" w:rsidR="00126525" w:rsidRPr="00FD1DDC" w:rsidRDefault="00126525" w:rsidP="0092066E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DDC">
        <w:rPr>
          <w:rFonts w:ascii="Times New Roman" w:hAnsi="Times New Roman" w:cs="Times New Roman"/>
          <w:sz w:val="24"/>
          <w:szCs w:val="24"/>
        </w:rPr>
        <w:t>Федеральное государственное казённое образовательное учреждение высшего образования «Московский университет Министерства внутренних дел Российской Федерации имени В.Я. Кикотя»</w:t>
      </w:r>
    </w:p>
    <w:p w14:paraId="4742F8A0" w14:textId="77777777" w:rsidR="00126525" w:rsidRPr="00FD1DDC" w:rsidRDefault="00126525" w:rsidP="0092066E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DDC">
        <w:rPr>
          <w:rFonts w:ascii="Times New Roman" w:hAnsi="Times New Roman" w:cs="Times New Roman"/>
          <w:sz w:val="24"/>
          <w:szCs w:val="24"/>
        </w:rPr>
        <w:t>Факультет подготовки сотрудников для подразделений экономической безопасности и противодействия коррупции, Москва, Россия</w:t>
      </w:r>
    </w:p>
    <w:p w14:paraId="37676A8E" w14:textId="3E6BC1FB" w:rsidR="00126525" w:rsidRPr="00A86D6F" w:rsidRDefault="00126525" w:rsidP="0092066E">
      <w:pPr>
        <w:spacing w:line="192" w:lineRule="auto"/>
        <w:jc w:val="center"/>
        <w:rPr>
          <w:rFonts w:ascii="Times New Roman" w:hAnsi="Times New Roman" w:cs="Times New Roman"/>
        </w:rPr>
      </w:pPr>
      <w:r w:rsidRPr="00FD1DDC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A86D6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D1DDC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A86D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86D6F">
        <w:rPr>
          <w:rFonts w:ascii="Times New Roman" w:hAnsi="Times New Roman" w:cs="Times New Roman"/>
        </w:rPr>
        <w:t xml:space="preserve"> </w:t>
      </w:r>
      <w:proofErr w:type="spellStart"/>
      <w:r w:rsidR="00A86D6F">
        <w:rPr>
          <w:rFonts w:ascii="Times New Roman" w:hAnsi="Times New Roman" w:cs="Times New Roman"/>
          <w:lang w:val="en-US"/>
        </w:rPr>
        <w:t>kondakovaelizaveta</w:t>
      </w:r>
      <w:proofErr w:type="spellEnd"/>
      <w:r w:rsidR="00A86D6F" w:rsidRPr="00A86D6F">
        <w:rPr>
          <w:rFonts w:ascii="Times New Roman" w:hAnsi="Times New Roman" w:cs="Times New Roman"/>
        </w:rPr>
        <w:t>015@</w:t>
      </w:r>
      <w:proofErr w:type="spellStart"/>
      <w:r w:rsidR="00A86D6F">
        <w:rPr>
          <w:rFonts w:ascii="Times New Roman" w:hAnsi="Times New Roman" w:cs="Times New Roman"/>
          <w:lang w:val="en-US"/>
        </w:rPr>
        <w:t>gmail</w:t>
      </w:r>
      <w:proofErr w:type="spellEnd"/>
      <w:r w:rsidR="00A86D6F" w:rsidRPr="00A86D6F">
        <w:rPr>
          <w:rFonts w:ascii="Times New Roman" w:hAnsi="Times New Roman" w:cs="Times New Roman"/>
        </w:rPr>
        <w:t>.</w:t>
      </w:r>
      <w:r w:rsidR="00A86D6F">
        <w:rPr>
          <w:rFonts w:ascii="Times New Roman" w:hAnsi="Times New Roman" w:cs="Times New Roman"/>
          <w:lang w:val="en-US"/>
        </w:rPr>
        <w:t>com</w:t>
      </w:r>
    </w:p>
    <w:p w14:paraId="0919B2A1" w14:textId="77777777" w:rsidR="00177CF9" w:rsidRDefault="00A86D6F" w:rsidP="00A86D6F">
      <w:pPr>
        <w:spacing w:line="360" w:lineRule="auto"/>
        <w:ind w:firstLine="709"/>
      </w:pPr>
      <w:r>
        <w:t>Для российской экономики основной из важных проблем является дифференциация уровня социально-экономического развития регионов .В настоящее время эта проблема актуальности не теряет, так как из развития отдельных составных частей – регионов складывается экономика Российской Федерации в целом. Экономическое развитие регионов характеризуется таким дезинтеграционным фактором, как развитие «депрессивных» территорий ,в которых как раз и наблюдается устойчивая отрицательная динамика разного рода показателей.</w:t>
      </w:r>
      <w:r w:rsidR="00177CF9">
        <w:t xml:space="preserve"> </w:t>
      </w:r>
    </w:p>
    <w:p w14:paraId="30D14ADA" w14:textId="30CED04C" w:rsidR="00A86D6F" w:rsidRDefault="00177CF9" w:rsidP="00A86D6F">
      <w:pPr>
        <w:spacing w:line="360" w:lineRule="auto"/>
        <w:ind w:firstLine="709"/>
      </w:pPr>
      <w:r w:rsidRPr="00177CF9">
        <w:t xml:space="preserve">Показательный анализ проводится на основе двух регионов :Калужской области и Костромской области .  </w:t>
      </w:r>
    </w:p>
    <w:p w14:paraId="64ACC7BE" w14:textId="5A0B9C68" w:rsidR="00A86D6F" w:rsidRDefault="00A86D6F" w:rsidP="00A86D6F">
      <w:pPr>
        <w:spacing w:line="360" w:lineRule="auto"/>
        <w:ind w:firstLine="709"/>
      </w:pPr>
      <w:r>
        <w:t>Спектр основных экономических показателей включает в себя:</w:t>
      </w:r>
      <w:r w:rsidRPr="00A86D6F">
        <w:t xml:space="preserve"> об</w:t>
      </w:r>
      <w:r>
        <w:t>ъ</w:t>
      </w:r>
      <w:r w:rsidRPr="00A86D6F">
        <w:t>ём промышленного производства,</w:t>
      </w:r>
      <w:r>
        <w:t xml:space="preserve"> </w:t>
      </w:r>
      <w:r w:rsidRPr="00A86D6F">
        <w:t>уровень бюджета населения, валовой региональный продукт и другие. Как правило, наиболее обобщенным показателем выступает ВРП, изменение которого указывает на развитие хозяйственной деятельности в регионе</w:t>
      </w:r>
    </w:p>
    <w:p w14:paraId="53779E9C" w14:textId="5AC5C02F" w:rsidR="00A86D6F" w:rsidRDefault="00A86D6F" w:rsidP="00A86D6F">
      <w:pPr>
        <w:spacing w:line="360" w:lineRule="auto"/>
        <w:ind w:firstLine="709"/>
      </w:pPr>
      <w:r>
        <w:t xml:space="preserve">По мере удаления территории от «экономического и социального центра» - города Москвы уровень ВРП снижается. Максимальная разница между всеми субъектами РФ составляет 33 раза. </w:t>
      </w:r>
    </w:p>
    <w:p w14:paraId="2F0CB7AA" w14:textId="77777777" w:rsidR="00A86D6F" w:rsidRDefault="00A86D6F" w:rsidP="00A86D6F">
      <w:pPr>
        <w:spacing w:line="360" w:lineRule="auto"/>
        <w:ind w:firstLine="709"/>
      </w:pPr>
      <w:r>
        <w:t>Сравнивая Калужскую область с Москвой, можно утверждать о разнице в 41.5 раза. ВРП в целом для Калужской области в 2022 году составил 634.8.</w:t>
      </w:r>
    </w:p>
    <w:p w14:paraId="15EECB4E" w14:textId="77777777" w:rsidR="00A86D6F" w:rsidRDefault="00A86D6F" w:rsidP="00A86D6F">
      <w:pPr>
        <w:spacing w:line="360" w:lineRule="auto"/>
        <w:ind w:firstLine="709"/>
      </w:pPr>
      <w:r>
        <w:t>При сравнении Костромской области с Москвой  мы видим разницу в 111 раз. ВРП в целом для Костромской области в 2022 году составил 235,49. Динамика изменения ВРП В Калужской области и Костромской области показывает, что наблюдается значительное снижение в 5 и 4,24 раза соответственно.</w:t>
      </w:r>
    </w:p>
    <w:p w14:paraId="6F8E489C" w14:textId="247274D0" w:rsidR="00A86D6F" w:rsidRDefault="00A86D6F" w:rsidP="00A86D6F">
      <w:pPr>
        <w:spacing w:line="360" w:lineRule="auto"/>
        <w:ind w:firstLine="709"/>
      </w:pPr>
      <w:r>
        <w:t xml:space="preserve">Данный аспект подтверждает дифференциацию в уровне хозяйственной деятельности регионов. Развитие хозяйственной деятельности регионов в свою очередь указывает на качество жизни граждан данной области. </w:t>
      </w:r>
    </w:p>
    <w:p w14:paraId="408478D7" w14:textId="590507CE" w:rsidR="00A86D6F" w:rsidRDefault="00A86D6F" w:rsidP="00A86D6F">
      <w:pPr>
        <w:spacing w:line="360" w:lineRule="auto"/>
        <w:ind w:firstLine="709"/>
      </w:pPr>
      <w:r>
        <w:t xml:space="preserve">Качество жизни в Москве так же значительно превышает качество жизни в анализируемых регионах. </w:t>
      </w:r>
      <w:r w:rsidR="00E8605E">
        <w:t>В</w:t>
      </w:r>
      <w:r>
        <w:t xml:space="preserve"> частности</w:t>
      </w:r>
      <w:r w:rsidR="00E8605E">
        <w:t>,</w:t>
      </w:r>
      <w:r>
        <w:t xml:space="preserve"> </w:t>
      </w:r>
      <w:r w:rsidR="00E8605E">
        <w:t>р</w:t>
      </w:r>
      <w:r>
        <w:t xml:space="preserve">ейтинговый балл в Калужской области на 2022 год составляет 53,017,что </w:t>
      </w:r>
      <w:r>
        <w:lastRenderedPageBreak/>
        <w:t xml:space="preserve">меньше соответствующего показателя в 2021 году на 4,419.Как вывод – уровень качества жизни снизился. Рейтинговый балл в Костромской области на 2022 год составляет 39,061,что меньше соответствующего показателя в 2021 году на 4.,494. Динамика изменения уровня качества жизни в Костромской и Калужской областях говорит о том, что показатель снижается из года в год. </w:t>
      </w:r>
    </w:p>
    <w:p w14:paraId="6CACFD22" w14:textId="70EAC2E4" w:rsidR="00177CF9" w:rsidRDefault="00A86D6F" w:rsidP="00177CF9">
      <w:pPr>
        <w:spacing w:line="360" w:lineRule="auto"/>
        <w:ind w:firstLine="709"/>
      </w:pPr>
      <w:r>
        <w:t xml:space="preserve"> По сравнению с Москвой, дифференциация довольно сильная . Четко отслеживается факт того, что в силу малого хозяйственного развития и ограниченного количества экономического пространства, чему исток – низкий уровень информационных ресурсов и ресурсов природного характера, регионы отстают по всем показателям. Данная проблема в свою очередь отражается и на населении.</w:t>
      </w:r>
    </w:p>
    <w:p w14:paraId="1788875B" w14:textId="26D7C614" w:rsidR="00177CF9" w:rsidRDefault="00177CF9" w:rsidP="00177CF9">
      <w:pPr>
        <w:spacing w:line="360" w:lineRule="auto"/>
        <w:ind w:firstLine="709"/>
      </w:pPr>
      <w:r>
        <w:t>Д</w:t>
      </w:r>
      <w:r w:rsidRPr="00177CF9">
        <w:t>ифференциация в развитии регионов Российской Федерации велика. В первую очередь причиной этого является ограниченность в хозяйственной деятельности и ограниченность информационных технологий. В приведенных для анализа регионах – Калужской области и Костромской области ситуация не стабильна. В отношении Москвы они развиты слабо, что подтверждает приведенный анализ. Сравнительный анализ регионов между собой показывает, что Костромская область значительно ниже в уровне качества жизни и объёме валового регионального продукта. Различия в уровне экономического развития влекут за собой еще большее усиление дифференциации.</w:t>
      </w:r>
      <w:r w:rsidRPr="00177CF9">
        <w:t xml:space="preserve"> </w:t>
      </w:r>
      <w:r w:rsidRPr="00177CF9">
        <w:t>41 306 соответственно. Первое место занимает Москва-ее рейтинговый балл составил 84,626.Это еще раз доказывает, что дифференциация между регионами и «центром страны» велика.</w:t>
      </w:r>
    </w:p>
    <w:p w14:paraId="47FFD12E" w14:textId="77777777" w:rsidR="00177CF9" w:rsidRDefault="00177CF9" w:rsidP="00177CF9">
      <w:pPr>
        <w:spacing w:line="360" w:lineRule="auto"/>
        <w:ind w:firstLine="709"/>
      </w:pPr>
    </w:p>
    <w:p w14:paraId="34AFA620" w14:textId="77777777" w:rsidR="00177CF9" w:rsidRDefault="00177CF9" w:rsidP="00177CF9">
      <w:pPr>
        <w:spacing w:line="360" w:lineRule="auto"/>
        <w:ind w:firstLine="709"/>
      </w:pPr>
    </w:p>
    <w:p w14:paraId="75B63FCE" w14:textId="77777777" w:rsidR="00177CF9" w:rsidRDefault="00177CF9" w:rsidP="00177CF9">
      <w:pPr>
        <w:spacing w:line="360" w:lineRule="auto"/>
        <w:ind w:firstLine="709"/>
      </w:pPr>
    </w:p>
    <w:p w14:paraId="728E1B2C" w14:textId="77777777" w:rsidR="00177CF9" w:rsidRDefault="00177CF9" w:rsidP="00177CF9">
      <w:pPr>
        <w:spacing w:line="360" w:lineRule="auto"/>
        <w:ind w:firstLine="709"/>
      </w:pPr>
    </w:p>
    <w:p w14:paraId="5A38EEB3" w14:textId="77777777" w:rsidR="00177CF9" w:rsidRDefault="00177CF9" w:rsidP="00177CF9">
      <w:pPr>
        <w:spacing w:line="360" w:lineRule="auto"/>
        <w:ind w:firstLine="709"/>
      </w:pPr>
    </w:p>
    <w:p w14:paraId="4FFAE89E" w14:textId="77777777" w:rsidR="00177CF9" w:rsidRDefault="00177CF9" w:rsidP="00177CF9">
      <w:pPr>
        <w:spacing w:line="360" w:lineRule="auto"/>
        <w:ind w:firstLine="709"/>
      </w:pPr>
    </w:p>
    <w:p w14:paraId="04BB8830" w14:textId="77777777" w:rsidR="00177CF9" w:rsidRDefault="00177CF9" w:rsidP="00177CF9">
      <w:pPr>
        <w:spacing w:line="360" w:lineRule="auto"/>
        <w:ind w:firstLine="709"/>
      </w:pPr>
    </w:p>
    <w:p w14:paraId="0A7F80CF" w14:textId="77777777" w:rsidR="00177CF9" w:rsidRDefault="00177CF9" w:rsidP="00177CF9">
      <w:pPr>
        <w:spacing w:line="360" w:lineRule="auto"/>
        <w:ind w:firstLine="709"/>
      </w:pPr>
    </w:p>
    <w:p w14:paraId="57F3EB02" w14:textId="77777777" w:rsidR="00177CF9" w:rsidRDefault="00177CF9" w:rsidP="00177CF9">
      <w:pPr>
        <w:spacing w:line="360" w:lineRule="auto"/>
        <w:ind w:firstLine="709"/>
      </w:pPr>
    </w:p>
    <w:p w14:paraId="5D056106" w14:textId="77777777" w:rsidR="00177CF9" w:rsidRDefault="00177CF9" w:rsidP="00177CF9">
      <w:pPr>
        <w:spacing w:line="360" w:lineRule="auto"/>
        <w:ind w:firstLine="709"/>
      </w:pPr>
    </w:p>
    <w:p w14:paraId="5D0BBBD6" w14:textId="77777777" w:rsidR="00177CF9" w:rsidRDefault="00177CF9" w:rsidP="00177CF9">
      <w:pPr>
        <w:spacing w:line="360" w:lineRule="auto"/>
        <w:ind w:firstLine="709"/>
      </w:pPr>
    </w:p>
    <w:p w14:paraId="2A82CF76" w14:textId="3303D60B" w:rsidR="00177CF9" w:rsidRDefault="00177CF9" w:rsidP="00177CF9">
      <w:pPr>
        <w:spacing w:line="360" w:lineRule="auto"/>
        <w:ind w:firstLine="709"/>
      </w:pPr>
      <w:r w:rsidRPr="00177CF9">
        <w:lastRenderedPageBreak/>
        <w:t>Библиографический список</w:t>
      </w:r>
    </w:p>
    <w:p w14:paraId="21AE1F0A" w14:textId="45B85E10" w:rsidR="00177CF9" w:rsidRDefault="00177CF9" w:rsidP="006658B8">
      <w:pPr>
        <w:pStyle w:val="a9"/>
        <w:numPr>
          <w:ilvl w:val="0"/>
          <w:numId w:val="2"/>
        </w:numPr>
        <w:spacing w:line="360" w:lineRule="auto"/>
      </w:pPr>
      <w:r w:rsidRPr="00177CF9">
        <w:t>Рейтинг социально-экономического развития регионов в 2022 году</w:t>
      </w:r>
      <w:r w:rsidR="006658B8">
        <w:t>.</w:t>
      </w:r>
      <w:r w:rsidR="006658B8" w:rsidRPr="006658B8">
        <w:t xml:space="preserve"> </w:t>
      </w:r>
      <w:bookmarkStart w:id="0" w:name="_Hlk160058589"/>
      <w:r w:rsidR="006658B8" w:rsidRPr="006658B8">
        <w:t>[ Электронный ресурс]</w:t>
      </w:r>
      <w:bookmarkEnd w:id="0"/>
      <w:r w:rsidR="006658B8">
        <w:t xml:space="preserve">. </w:t>
      </w:r>
      <w:hyperlink r:id="rId7" w:history="1">
        <w:r w:rsidR="006658B8" w:rsidRPr="00C4614D">
          <w:rPr>
            <w:rStyle w:val="a3"/>
          </w:rPr>
          <w:t>https://realnoevremya.ru/attachments/1760</w:t>
        </w:r>
      </w:hyperlink>
    </w:p>
    <w:p w14:paraId="4B278FCE" w14:textId="38D1A110" w:rsidR="006658B8" w:rsidRDefault="006658B8" w:rsidP="006658B8">
      <w:pPr>
        <w:pStyle w:val="a9"/>
        <w:numPr>
          <w:ilvl w:val="0"/>
          <w:numId w:val="2"/>
        </w:numPr>
        <w:spacing w:line="360" w:lineRule="auto"/>
      </w:pPr>
      <w:r w:rsidRPr="006658B8">
        <w:t>Рейтинг регионов по качеству жизни – 2022</w:t>
      </w:r>
      <w:r>
        <w:t>.</w:t>
      </w:r>
      <w:r w:rsidRPr="006658B8">
        <w:t xml:space="preserve"> </w:t>
      </w:r>
      <w:r w:rsidRPr="006658B8">
        <w:t>[ Электронный ресурс]</w:t>
      </w:r>
      <w:r>
        <w:t>.</w:t>
      </w:r>
      <w:r w:rsidRPr="006658B8">
        <w:t xml:space="preserve"> </w:t>
      </w:r>
      <w:hyperlink r:id="rId8" w:history="1">
        <w:r w:rsidRPr="00C4614D">
          <w:rPr>
            <w:rStyle w:val="a3"/>
          </w:rPr>
          <w:t>https://riarating.ru/infografika/20230213/630236602.html</w:t>
        </w:r>
      </w:hyperlink>
    </w:p>
    <w:p w14:paraId="55F49FA6" w14:textId="0DE2C221" w:rsidR="00F0626B" w:rsidRPr="00F0626B" w:rsidRDefault="00F0626B" w:rsidP="00F0626B">
      <w:pPr>
        <w:pStyle w:val="a9"/>
        <w:numPr>
          <w:ilvl w:val="0"/>
          <w:numId w:val="2"/>
        </w:numPr>
        <w:spacing w:line="360" w:lineRule="auto"/>
        <w:rPr>
          <w:lang w:val="en-US"/>
        </w:rPr>
      </w:pPr>
      <w:r w:rsidRPr="00F0626B">
        <w:t xml:space="preserve">Бочко, В.С. Валовой региональный продукт: оценка развития территории // Journal </w:t>
      </w:r>
      <w:proofErr w:type="spellStart"/>
      <w:r w:rsidRPr="00F0626B">
        <w:t>of</w:t>
      </w:r>
      <w:proofErr w:type="spellEnd"/>
      <w:r w:rsidRPr="00F0626B">
        <w:t xml:space="preserve"> New </w:t>
      </w:r>
      <w:proofErr w:type="spellStart"/>
      <w:r w:rsidRPr="00F0626B">
        <w:t>Economy</w:t>
      </w:r>
      <w:proofErr w:type="spellEnd"/>
      <w:r w:rsidRPr="00F0626B">
        <w:t xml:space="preserve">. </w:t>
      </w:r>
      <w:r w:rsidRPr="00F0626B">
        <w:rPr>
          <w:lang w:val="en-US"/>
        </w:rPr>
        <w:t xml:space="preserve">2004. № 8. </w:t>
      </w:r>
      <w:r w:rsidRPr="00F0626B">
        <w:t>С</w:t>
      </w:r>
      <w:r w:rsidRPr="00F0626B">
        <w:rPr>
          <w:lang w:val="en-US"/>
        </w:rPr>
        <w:t>.3-16. https://cyberleninka.ru/article/n/valovoy-regionalnyy-produkt-otsenka-razvitiya-territorii/viewer</w:t>
      </w:r>
      <w:r>
        <w:rPr>
          <w:lang w:val="en-US"/>
        </w:rPr>
        <w:t xml:space="preserve"> </w:t>
      </w:r>
      <w:r w:rsidRPr="00F0626B">
        <w:rPr>
          <w:lang w:val="en-US"/>
        </w:rPr>
        <w:t xml:space="preserve">. (02.10.2023 </w:t>
      </w:r>
      <w:r w:rsidRPr="00F0626B">
        <w:t>г</w:t>
      </w:r>
      <w:r w:rsidRPr="00F0626B">
        <w:rPr>
          <w:lang w:val="en-US"/>
        </w:rPr>
        <w:t>.)</w:t>
      </w:r>
    </w:p>
    <w:sectPr w:rsidR="00F0626B" w:rsidRPr="00F0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835E" w14:textId="77777777" w:rsidR="00D14ABF" w:rsidRDefault="00D14ABF" w:rsidP="00BC175F">
      <w:pPr>
        <w:spacing w:after="0" w:line="240" w:lineRule="auto"/>
      </w:pPr>
      <w:r>
        <w:separator/>
      </w:r>
    </w:p>
  </w:endnote>
  <w:endnote w:type="continuationSeparator" w:id="0">
    <w:p w14:paraId="6FCC8DD9" w14:textId="77777777" w:rsidR="00D14ABF" w:rsidRDefault="00D14ABF" w:rsidP="00BC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EA10" w14:textId="77777777" w:rsidR="00D14ABF" w:rsidRDefault="00D14ABF" w:rsidP="00BC175F">
      <w:pPr>
        <w:spacing w:after="0" w:line="240" w:lineRule="auto"/>
      </w:pPr>
      <w:r>
        <w:separator/>
      </w:r>
    </w:p>
  </w:footnote>
  <w:footnote w:type="continuationSeparator" w:id="0">
    <w:p w14:paraId="7D053208" w14:textId="77777777" w:rsidR="00D14ABF" w:rsidRDefault="00D14ABF" w:rsidP="00BC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AC2"/>
    <w:multiLevelType w:val="hybridMultilevel"/>
    <w:tmpl w:val="818C70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D7FF0"/>
    <w:multiLevelType w:val="hybridMultilevel"/>
    <w:tmpl w:val="1BF01CCE"/>
    <w:lvl w:ilvl="0" w:tplc="1068C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1202731">
    <w:abstractNumId w:val="0"/>
  </w:num>
  <w:num w:numId="2" w16cid:durableId="872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25"/>
    <w:rsid w:val="00126525"/>
    <w:rsid w:val="00177CF9"/>
    <w:rsid w:val="006658B8"/>
    <w:rsid w:val="007C2324"/>
    <w:rsid w:val="0092066E"/>
    <w:rsid w:val="009F1BCA"/>
    <w:rsid w:val="00A14F54"/>
    <w:rsid w:val="00A74FAC"/>
    <w:rsid w:val="00A86D6F"/>
    <w:rsid w:val="00B573D0"/>
    <w:rsid w:val="00BC175F"/>
    <w:rsid w:val="00D14ABF"/>
    <w:rsid w:val="00E8605E"/>
    <w:rsid w:val="00F0626B"/>
    <w:rsid w:val="00F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28FF"/>
  <w15:docId w15:val="{EB946AB9-841D-4DB9-BEE9-61512700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5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652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C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175F"/>
  </w:style>
  <w:style w:type="paragraph" w:styleId="a7">
    <w:name w:val="footer"/>
    <w:basedOn w:val="a"/>
    <w:link w:val="a8"/>
    <w:uiPriority w:val="99"/>
    <w:unhideWhenUsed/>
    <w:rsid w:val="00BC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175F"/>
  </w:style>
  <w:style w:type="paragraph" w:styleId="a9">
    <w:name w:val="List Paragraph"/>
    <w:basedOn w:val="a"/>
    <w:uiPriority w:val="34"/>
    <w:qFormat/>
    <w:rsid w:val="0066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infografika/20230213/6302366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lnoevremya.ru/attachments/17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ksuolgarogova2005@outlook.com</dc:creator>
  <cp:keywords/>
  <dc:description/>
  <cp:lastModifiedBy>Сергей Кондаков</cp:lastModifiedBy>
  <cp:revision>2</cp:revision>
  <dcterms:created xsi:type="dcterms:W3CDTF">2024-02-28T21:28:00Z</dcterms:created>
  <dcterms:modified xsi:type="dcterms:W3CDTF">2024-02-28T21:28:00Z</dcterms:modified>
</cp:coreProperties>
</file>