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007" w:rsidRPr="00610F0B" w:rsidRDefault="00CB0004" w:rsidP="009D29B5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vertAlign w:val="superscript"/>
        </w:rPr>
      </w:pPr>
      <w:r w:rsidRPr="00610F0B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Оценка рисков в области энергетической безопасности </w:t>
      </w:r>
      <w:r w:rsidR="009D29B5" w:rsidRPr="00610F0B">
        <w:rPr>
          <w:rFonts w:ascii="Times New Roman" w:hAnsi="Times New Roman" w:cs="Times New Roman"/>
          <w:b/>
          <w:bCs/>
          <w:color w:val="000000" w:themeColor="text1"/>
          <w:kern w:val="0"/>
        </w:rPr>
        <w:t>России</w:t>
      </w:r>
      <w:r w:rsidR="009D29B5" w:rsidRPr="00610F0B">
        <w:rPr>
          <w:rFonts w:ascii="Times New Roman" w:hAnsi="Times New Roman" w:cs="Times New Roman"/>
          <w:b/>
          <w:bCs/>
          <w:color w:val="000000" w:themeColor="text1"/>
          <w:kern w:val="0"/>
        </w:rPr>
        <w:br/>
      </w:r>
      <w:proofErr w:type="spellStart"/>
      <w:r w:rsidR="009D29B5" w:rsidRPr="00610F0B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  <w:t>Бикбаува</w:t>
      </w:r>
      <w:proofErr w:type="spellEnd"/>
      <w:r w:rsidR="009D29B5" w:rsidRPr="00610F0B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  <w:t xml:space="preserve"> А.И.</w:t>
      </w:r>
      <w:r w:rsidR="009D29B5" w:rsidRPr="00610F0B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vertAlign w:val="superscript"/>
        </w:rPr>
        <w:t>1</w:t>
      </w:r>
      <w:r w:rsidR="009D29B5" w:rsidRPr="00610F0B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  <w:br/>
      </w:r>
      <w:proofErr w:type="spellStart"/>
      <w:r w:rsidR="009D29B5" w:rsidRPr="00610F0B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  <w:t>Саяпов</w:t>
      </w:r>
      <w:proofErr w:type="spellEnd"/>
      <w:r w:rsidR="009D29B5" w:rsidRPr="00610F0B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  <w:t xml:space="preserve"> И.Р.</w:t>
      </w:r>
      <w:r w:rsidR="009D29B5" w:rsidRPr="00610F0B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vertAlign w:val="superscript"/>
        </w:rPr>
        <w:t>2</w:t>
      </w:r>
    </w:p>
    <w:p w:rsidR="002C2007" w:rsidRPr="00610F0B" w:rsidRDefault="009D29B5" w:rsidP="009D29B5">
      <w:pPr>
        <w:jc w:val="center"/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</w:pPr>
      <w:r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>Студент</w:t>
      </w:r>
      <w:r w:rsidRPr="00610F0B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 xml:space="preserve">1,2 </w:t>
      </w:r>
    </w:p>
    <w:p w:rsidR="00610F0B" w:rsidRPr="00610F0B" w:rsidRDefault="009D29B5" w:rsidP="009D29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Уфимский государственный нефтяной технический университет, </w:t>
      </w:r>
    </w:p>
    <w:p w:rsidR="009D29B5" w:rsidRPr="00610F0B" w:rsidRDefault="00610F0B" w:rsidP="009D29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</w:pPr>
      <w:r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УВШЭУ, </w:t>
      </w:r>
      <w:r w:rsidR="009D29B5"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>Уфа, Россия</w:t>
      </w:r>
      <w:r w:rsidRPr="00610F0B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1</w:t>
      </w:r>
    </w:p>
    <w:p w:rsidR="009D29B5" w:rsidRPr="00610F0B" w:rsidRDefault="009D29B5" w:rsidP="009D29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</w:pPr>
      <w:r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РГУ нефти и газа (НИУ) имени И.М. Губкина, </w:t>
      </w:r>
      <w:r w:rsidR="00610F0B"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факультет </w:t>
      </w:r>
      <w:r w:rsidR="00610F0B"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>разработки нефтяных и газовых месторождений</w:t>
      </w:r>
      <w:r w:rsidR="00610F0B"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, </w:t>
      </w:r>
      <w:r w:rsidRPr="00610F0B">
        <w:rPr>
          <w:rFonts w:ascii="Times New Roman" w:hAnsi="Times New Roman" w:cs="Times New Roman"/>
          <w:i/>
          <w:iCs/>
          <w:color w:val="000000" w:themeColor="text1"/>
          <w:kern w:val="0"/>
        </w:rPr>
        <w:t>Москва, Россия</w:t>
      </w:r>
      <w:r w:rsidR="00610F0B" w:rsidRPr="00610F0B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2</w:t>
      </w:r>
    </w:p>
    <w:p w:rsidR="00610F0B" w:rsidRPr="00644637" w:rsidRDefault="00610F0B" w:rsidP="009D29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44637">
        <w:rPr>
          <w:rFonts w:ascii="Times New Roman" w:hAnsi="Times New Roman" w:cs="Times New Roman"/>
          <w:i/>
          <w:iCs/>
          <w:kern w:val="0"/>
        </w:rPr>
        <w:t>E–</w:t>
      </w:r>
      <w:proofErr w:type="spellStart"/>
      <w:r w:rsidRPr="00644637">
        <w:rPr>
          <w:rFonts w:ascii="Times New Roman" w:hAnsi="Times New Roman" w:cs="Times New Roman"/>
          <w:i/>
          <w:iCs/>
          <w:kern w:val="0"/>
        </w:rPr>
        <w:t>mail</w:t>
      </w:r>
      <w:proofErr w:type="spellEnd"/>
      <w:r w:rsidRPr="00644637">
        <w:rPr>
          <w:rFonts w:ascii="Times New Roman" w:hAnsi="Times New Roman" w:cs="Times New Roman"/>
          <w:i/>
          <w:iCs/>
          <w:kern w:val="0"/>
        </w:rPr>
        <w:t>: </w:t>
      </w:r>
      <w:hyperlink r:id="rId5" w:history="1">
        <w:r w:rsidRPr="00644637">
          <w:rPr>
            <w:rFonts w:ascii="Times New Roman" w:hAnsi="Times New Roman" w:cs="Times New Roman"/>
            <w:i/>
            <w:iCs/>
          </w:rPr>
          <w:t>adel.bikbauva2002@ya</w:t>
        </w:r>
        <w:r w:rsidRPr="00644637">
          <w:rPr>
            <w:rFonts w:ascii="Times New Roman" w:hAnsi="Times New Roman" w:cs="Times New Roman"/>
            <w:i/>
            <w:iCs/>
          </w:rPr>
          <w:t>n</w:t>
        </w:r>
        <w:r w:rsidRPr="00644637">
          <w:rPr>
            <w:rFonts w:ascii="Times New Roman" w:hAnsi="Times New Roman" w:cs="Times New Roman"/>
            <w:i/>
            <w:iCs/>
          </w:rPr>
          <w:t>dex.ru</w:t>
        </w:r>
        <w:r w:rsidRPr="00644637">
          <w:rPr>
            <w:rFonts w:ascii="Times New Roman" w:hAnsi="Times New Roman" w:cs="Times New Roman"/>
            <w:i/>
            <w:iCs/>
            <w:vertAlign w:val="superscript"/>
          </w:rPr>
          <w:t>1</w:t>
        </w:r>
        <w:r w:rsidRPr="00644637">
          <w:rPr>
            <w:rFonts w:ascii="Times New Roman" w:hAnsi="Times New Roman" w:cs="Times New Roman"/>
            <w:i/>
            <w:iCs/>
            <w:vertAlign w:val="superscript"/>
          </w:rPr>
          <w:t>,2</w:t>
        </w:r>
      </w:hyperlink>
    </w:p>
    <w:p w:rsidR="009D29B5" w:rsidRPr="00644637" w:rsidRDefault="009D29B5" w:rsidP="009D29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kern w:val="0"/>
        </w:rPr>
      </w:pPr>
    </w:p>
    <w:p w:rsidR="009D29B5" w:rsidRPr="009D29B5" w:rsidRDefault="009D29B5" w:rsidP="009D29B5">
      <w:pPr>
        <w:rPr>
          <w:rFonts w:ascii="Times New Roman" w:hAnsi="Times New Roman" w:cs="Times New Roman"/>
          <w:color w:val="000000"/>
          <w:kern w:val="0"/>
          <w:vertAlign w:val="superscript"/>
        </w:rPr>
      </w:pPr>
    </w:p>
    <w:p w:rsidR="007D502E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7D502E">
        <w:rPr>
          <w:rFonts w:ascii="Times New Roman" w:hAnsi="Times New Roman" w:cs="Times New Roman"/>
        </w:rPr>
        <w:t>В статье исследуются глобальные вызовы в сфере энергетики и выявляются стратегии для снижения рисков в области энергетической безопасности. Результаты исследования показывают, что энергетические системы имеют тесные связи с национальной и человеческой безопасностью, а политика в области энергетической безопасности играет ключевую роль в</w:t>
      </w:r>
      <w:r w:rsidRPr="007D502E">
        <w:rPr>
          <w:rFonts w:ascii="Times New Roman" w:hAnsi="Times New Roman" w:cs="Times New Roman"/>
        </w:rPr>
        <w:t xml:space="preserve"> преобразование экономики</w:t>
      </w:r>
      <w:r w:rsidRPr="007D502E">
        <w:rPr>
          <w:rFonts w:ascii="Times New Roman" w:hAnsi="Times New Roman" w:cs="Times New Roman"/>
        </w:rPr>
        <w:t>.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Актуальность</w:t>
      </w:r>
      <w:r w:rsidR="007D502E">
        <w:rPr>
          <w:rFonts w:ascii="Times New Roman" w:hAnsi="Times New Roman" w:cs="Times New Roman"/>
        </w:rPr>
        <w:t xml:space="preserve"> исследования: </w:t>
      </w:r>
      <w:r w:rsidRPr="00610F0B">
        <w:rPr>
          <w:rFonts w:ascii="Times New Roman" w:hAnsi="Times New Roman" w:cs="Times New Roman"/>
        </w:rPr>
        <w:t>Необходимость перехода от стационарной модели оценки угроз и систем безопасности к динамичной модели, требующей мгновенного реагирования на изменения в энергетической области</w:t>
      </w:r>
      <w:r>
        <w:rPr>
          <w:rFonts w:ascii="Times New Roman" w:hAnsi="Times New Roman" w:cs="Times New Roman"/>
        </w:rPr>
        <w:t>;</w:t>
      </w:r>
      <w:r w:rsidR="007D502E">
        <w:rPr>
          <w:rFonts w:ascii="Times New Roman" w:hAnsi="Times New Roman" w:cs="Times New Roman"/>
        </w:rPr>
        <w:t xml:space="preserve"> </w:t>
      </w:r>
      <w:r w:rsidRPr="00610F0B">
        <w:rPr>
          <w:rFonts w:ascii="Times New Roman" w:hAnsi="Times New Roman" w:cs="Times New Roman"/>
        </w:rPr>
        <w:t>Создание системы управления рисками в области энергетической безопасности.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Цель:</w:t>
      </w:r>
      <w:r w:rsidR="007D502E">
        <w:rPr>
          <w:rFonts w:ascii="Times New Roman" w:hAnsi="Times New Roman" w:cs="Times New Roman"/>
        </w:rPr>
        <w:t xml:space="preserve"> </w:t>
      </w:r>
      <w:r w:rsidRPr="00610F0B">
        <w:rPr>
          <w:rFonts w:ascii="Times New Roman" w:hAnsi="Times New Roman" w:cs="Times New Roman"/>
        </w:rPr>
        <w:t>Формирование матрицы чувствительности и предсказуемости рисков в области энергетической безопасности, разработка мер для устранения рисков.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Задачи: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1. Проанализировать внутренние и внешние риски в области энергетической безопасности</w:t>
      </w:r>
      <w:r>
        <w:rPr>
          <w:rFonts w:ascii="Times New Roman" w:hAnsi="Times New Roman" w:cs="Times New Roman"/>
        </w:rPr>
        <w:t>;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2. Разработать матрицу чувствительности и предсказуемости</w:t>
      </w:r>
      <w:r>
        <w:rPr>
          <w:rFonts w:ascii="Times New Roman" w:hAnsi="Times New Roman" w:cs="Times New Roman"/>
        </w:rPr>
        <w:t>;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3. Разработать мероприятия для быстрого реагирования и уменьшения количества рисков.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Риск в области энергетической безопасности - возможность перерастания вызова энергетической безопасности в угрозу, реализации угрозы энергетической безопасности или наступления иных обстоятельств, оказывающих отрицательное влияние на состояние энергетической безопасности, в зависимости от действий или бездействия субъектов энергетической безопасности.</w:t>
      </w:r>
    </w:p>
    <w:p w:rsidR="00610F0B" w:rsidRP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В рамках исследования была проведена экспертная оценка внешних и внутренних рисков в области энергетической безопасности в трех секторах: экологическом, экономическом и политическом. Результаты оценки внешних рисков: замедление роста мирового спроса на энергоресурсы и изменение его структуры (использование СПГ, ВИЭ)</w:t>
      </w:r>
      <w:r w:rsidR="00644637">
        <w:rPr>
          <w:rFonts w:ascii="Times New Roman" w:hAnsi="Times New Roman" w:cs="Times New Roman"/>
        </w:rPr>
        <w:t xml:space="preserve"> [2,3]</w:t>
      </w:r>
      <w:r w:rsidRPr="00610F0B">
        <w:rPr>
          <w:rFonts w:ascii="Times New Roman" w:hAnsi="Times New Roman" w:cs="Times New Roman"/>
        </w:rPr>
        <w:t>,</w:t>
      </w:r>
      <w:r w:rsidR="00644637">
        <w:rPr>
          <w:rFonts w:ascii="Times New Roman" w:hAnsi="Times New Roman" w:cs="Times New Roman"/>
        </w:rPr>
        <w:t xml:space="preserve"> </w:t>
      </w:r>
      <w:r w:rsidRPr="00610F0B">
        <w:rPr>
          <w:rFonts w:ascii="Times New Roman" w:hAnsi="Times New Roman" w:cs="Times New Roman"/>
        </w:rPr>
        <w:t>резкое обострение военно-политической обстановки (межгосударственные отношения) и создание условий для применения военной силы, медленная реализация климатической политики и переход к "зеленой экономике". Результаты оценки внутренних рисков: сокращение существующих рынков и трудности, связанные с выходом на новые рынки для РФ. Возникновение и эскалация вооруженных конфликтов, угрожающих добыче, транспортировке или потреблению российских энергоресурсов. Недостаточная готовность организаций топливно-энергетического комплекса к функционированию в случае реализации военно-политических угроз (санкций).</w:t>
      </w:r>
    </w:p>
    <w:p w:rsidR="007D502E" w:rsidRDefault="00610F0B" w:rsidP="00644637">
      <w:pPr>
        <w:ind w:firstLine="397"/>
        <w:jc w:val="both"/>
        <w:rPr>
          <w:rFonts w:ascii="Times New Roman" w:hAnsi="Times New Roman" w:cs="Times New Roman"/>
        </w:rPr>
      </w:pPr>
      <w:r w:rsidRPr="00610F0B">
        <w:rPr>
          <w:rFonts w:ascii="Times New Roman" w:hAnsi="Times New Roman" w:cs="Times New Roman"/>
        </w:rPr>
        <w:t>На основе экспертной оценки была разработана матрица чувствительности и предсказуемости рисков в области энергетической безопасности</w:t>
      </w:r>
      <w:r w:rsidR="007D502E">
        <w:rPr>
          <w:rFonts w:ascii="Times New Roman" w:hAnsi="Times New Roman" w:cs="Times New Roman"/>
        </w:rPr>
        <w:t>, подробнее рисунок 1</w:t>
      </w:r>
      <w:r w:rsidRPr="00610F0B">
        <w:rPr>
          <w:rFonts w:ascii="Times New Roman" w:hAnsi="Times New Roman" w:cs="Times New Roman"/>
        </w:rPr>
        <w:t>.</w:t>
      </w:r>
    </w:p>
    <w:p w:rsidR="00644637" w:rsidRDefault="00644637" w:rsidP="00644637">
      <w:pPr>
        <w:ind w:firstLine="397"/>
        <w:jc w:val="both"/>
        <w:rPr>
          <w:rFonts w:ascii="Times New Roman" w:hAnsi="Times New Roman" w:cs="Times New Roman"/>
        </w:rPr>
      </w:pPr>
    </w:p>
    <w:p w:rsidR="00644637" w:rsidRDefault="00644637" w:rsidP="00644637">
      <w:pPr>
        <w:ind w:firstLine="397"/>
        <w:jc w:val="both"/>
        <w:rPr>
          <w:rFonts w:ascii="Times New Roman" w:hAnsi="Times New Roman" w:cs="Times New Roman"/>
        </w:rPr>
      </w:pPr>
    </w:p>
    <w:p w:rsidR="00644637" w:rsidRDefault="00644637" w:rsidP="00644637">
      <w:pPr>
        <w:ind w:firstLine="397"/>
        <w:jc w:val="both"/>
        <w:rPr>
          <w:rFonts w:ascii="Times New Roman" w:hAnsi="Times New Roman" w:cs="Times New Roman"/>
        </w:rPr>
      </w:pPr>
    </w:p>
    <w:p w:rsidR="00644637" w:rsidRDefault="00644637" w:rsidP="00644637">
      <w:pPr>
        <w:ind w:firstLine="397"/>
        <w:jc w:val="both"/>
        <w:rPr>
          <w:rFonts w:ascii="Times New Roman" w:hAnsi="Times New Roman" w:cs="Times New Roman"/>
        </w:rPr>
      </w:pPr>
    </w:p>
    <w:p w:rsidR="007D502E" w:rsidRPr="00CB0004" w:rsidRDefault="007D502E" w:rsidP="00644637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Рис. 1. М</w:t>
      </w:r>
      <w:r w:rsidRPr="00CB0004">
        <w:rPr>
          <w:rFonts w:ascii="Times New Roman" w:hAnsi="Times New Roman" w:cs="Times New Roman"/>
        </w:rPr>
        <w:t>атрица чувствительности и предсказуемости рисков в области энергетической безопасности</w:t>
      </w:r>
      <w:r w:rsidR="00644637">
        <w:rPr>
          <w:rFonts w:ascii="Times New Roman" w:hAnsi="Times New Roman" w:cs="Times New Roman"/>
          <w:noProof/>
        </w:rPr>
        <w:t>.</w:t>
      </w:r>
    </w:p>
    <w:p w:rsidR="00610F0B" w:rsidRDefault="00610F0B" w:rsidP="00644637">
      <w:pPr>
        <w:ind w:firstLine="397"/>
        <w:jc w:val="both"/>
        <w:rPr>
          <w:rFonts w:ascii="Times New Roman" w:hAnsi="Times New Roman" w:cs="Times New Roman"/>
        </w:rPr>
      </w:pPr>
    </w:p>
    <w:p w:rsidR="007D502E" w:rsidRDefault="007D502E" w:rsidP="00644637">
      <w:pPr>
        <w:ind w:firstLine="397"/>
        <w:jc w:val="both"/>
        <w:rPr>
          <w:rFonts w:ascii="Times New Roman" w:hAnsi="Times New Roman" w:cs="Times New Roman"/>
        </w:rPr>
      </w:pPr>
    </w:p>
    <w:p w:rsidR="007D502E" w:rsidRDefault="007D502E" w:rsidP="00644637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9968C66" wp14:editId="7F94FE24">
            <wp:extent cx="5802283" cy="3349772"/>
            <wp:effectExtent l="0" t="0" r="1905" b="3175"/>
            <wp:docPr id="3316477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47700" name="Рисунок 3316477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497" cy="338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02E" w:rsidRPr="00610F0B" w:rsidRDefault="007D502E" w:rsidP="00644637">
      <w:pPr>
        <w:ind w:firstLine="397"/>
        <w:jc w:val="both"/>
        <w:rPr>
          <w:rFonts w:ascii="Times New Roman" w:hAnsi="Times New Roman" w:cs="Times New Roman"/>
        </w:rPr>
      </w:pPr>
    </w:p>
    <w:p w:rsidR="00610F0B" w:rsidRPr="00610F0B" w:rsidRDefault="007D502E" w:rsidP="00644637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</w:t>
      </w:r>
      <w:r w:rsidR="00610F0B" w:rsidRPr="00610F0B">
        <w:rPr>
          <w:rFonts w:ascii="Times New Roman" w:hAnsi="Times New Roman" w:cs="Times New Roman"/>
        </w:rPr>
        <w:t>азработка матрицы рисков устойчивости энергетики позволи</w:t>
      </w:r>
      <w:r>
        <w:rPr>
          <w:rFonts w:ascii="Times New Roman" w:hAnsi="Times New Roman" w:cs="Times New Roman"/>
        </w:rPr>
        <w:t>ла</w:t>
      </w:r>
      <w:r w:rsidR="00610F0B" w:rsidRPr="00610F0B">
        <w:rPr>
          <w:rFonts w:ascii="Times New Roman" w:hAnsi="Times New Roman" w:cs="Times New Roman"/>
        </w:rPr>
        <w:t xml:space="preserve"> выявлять ключевые угрозы тэк, проводить более эффективную энергетическую политику, анализировать с позиции устойчивости состояние отраслей и предприятий </w:t>
      </w:r>
      <w:r>
        <w:rPr>
          <w:rFonts w:ascii="Times New Roman" w:hAnsi="Times New Roman" w:cs="Times New Roman"/>
        </w:rPr>
        <w:t>ТЭК.</w:t>
      </w:r>
    </w:p>
    <w:p w:rsidR="00644637" w:rsidRDefault="00644637" w:rsidP="00644637">
      <w:pPr>
        <w:ind w:firstLine="397"/>
        <w:jc w:val="both"/>
        <w:rPr>
          <w:rFonts w:ascii="Times New Roman" w:hAnsi="Times New Roman" w:cs="Times New Roman"/>
        </w:rPr>
      </w:pPr>
    </w:p>
    <w:p w:rsidR="00644637" w:rsidRPr="00644637" w:rsidRDefault="00644637" w:rsidP="00644637">
      <w:pPr>
        <w:ind w:firstLine="397"/>
        <w:jc w:val="both"/>
        <w:rPr>
          <w:rFonts w:ascii="Times New Roman" w:hAnsi="Times New Roman" w:cs="Times New Roman"/>
          <w:b/>
          <w:bCs/>
          <w:i/>
          <w:iCs/>
        </w:rPr>
      </w:pPr>
      <w:r w:rsidRPr="00644637">
        <w:rPr>
          <w:rFonts w:ascii="Times New Roman" w:hAnsi="Times New Roman" w:cs="Times New Roman"/>
          <w:b/>
          <w:bCs/>
          <w:i/>
          <w:iCs/>
        </w:rPr>
        <w:t xml:space="preserve">Литература </w:t>
      </w:r>
    </w:p>
    <w:p w:rsidR="00644637" w:rsidRPr="00644637" w:rsidRDefault="00644637" w:rsidP="00644637">
      <w:pPr>
        <w:ind w:firstLine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/>
      </w:r>
      <w:r w:rsidRPr="00644637">
        <w:rPr>
          <w:rFonts w:ascii="Times New Roman" w:hAnsi="Times New Roman" w:cs="Times New Roman"/>
        </w:rPr>
        <w:t xml:space="preserve">1. Мезенцев П.Е. Оценка энергетической безопасности территорий и принятие решений по развитию электроэнергетических систем с применением теории нечетких множеств.  </w:t>
      </w:r>
      <w:r w:rsidRPr="00644637">
        <w:rPr>
          <w:rFonts w:ascii="Times New Roman" w:hAnsi="Times New Roman" w:cs="Times New Roman"/>
          <w:lang w:val="en-US"/>
        </w:rPr>
        <w:t>2004. – 191 c.</w:t>
      </w:r>
    </w:p>
    <w:p w:rsidR="00644637" w:rsidRPr="00644637" w:rsidRDefault="00644637" w:rsidP="00644637">
      <w:pPr>
        <w:jc w:val="both"/>
        <w:rPr>
          <w:rFonts w:ascii="Times New Roman" w:hAnsi="Times New Roman" w:cs="Times New Roman"/>
          <w:lang w:val="en-US"/>
        </w:rPr>
      </w:pPr>
      <w:r w:rsidRPr="00644637">
        <w:rPr>
          <w:rFonts w:ascii="Times New Roman" w:hAnsi="Times New Roman" w:cs="Times New Roman"/>
          <w:lang w:val="en-US"/>
        </w:rPr>
        <w:t>2. International Energy Agency. (2023). World Energy Outlook 2020. Paris: IEA Publications.</w:t>
      </w:r>
    </w:p>
    <w:p w:rsidR="00644637" w:rsidRPr="00644637" w:rsidRDefault="00644637" w:rsidP="00644637">
      <w:pPr>
        <w:jc w:val="both"/>
        <w:rPr>
          <w:rFonts w:ascii="Times New Roman" w:hAnsi="Times New Roman" w:cs="Times New Roman"/>
          <w:lang w:val="en-US"/>
        </w:rPr>
      </w:pPr>
      <w:r w:rsidRPr="00644637">
        <w:rPr>
          <w:rFonts w:ascii="Times New Roman" w:hAnsi="Times New Roman" w:cs="Times New Roman"/>
          <w:lang w:val="en-US"/>
        </w:rPr>
        <w:t>3. International Renewable Energy Agency. (2022). Global Energy Transformation: A Roadmap to 2050.</w:t>
      </w:r>
    </w:p>
    <w:p w:rsidR="00CB0004" w:rsidRPr="00644637" w:rsidRDefault="00CB0004" w:rsidP="00CB0004">
      <w:pPr>
        <w:jc w:val="both"/>
        <w:rPr>
          <w:rFonts w:ascii="Times New Roman" w:hAnsi="Times New Roman" w:cs="Times New Roman"/>
          <w:lang w:val="en-US"/>
        </w:rPr>
      </w:pPr>
    </w:p>
    <w:sectPr w:rsidR="00CB0004" w:rsidRPr="00644637" w:rsidSect="00CB000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6E3"/>
    <w:multiLevelType w:val="hybridMultilevel"/>
    <w:tmpl w:val="5DD2B5C0"/>
    <w:lvl w:ilvl="0" w:tplc="20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C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A1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8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A5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6E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43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25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AB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73285"/>
    <w:multiLevelType w:val="hybridMultilevel"/>
    <w:tmpl w:val="B798B6EC"/>
    <w:lvl w:ilvl="0" w:tplc="13E20EE6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C42D0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A5E3A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E6A3A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0D99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2F788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6FAB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E9FC2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611A4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92334">
    <w:abstractNumId w:val="1"/>
  </w:num>
  <w:num w:numId="2" w16cid:durableId="127246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7"/>
    <w:rsid w:val="002C2007"/>
    <w:rsid w:val="00610F0B"/>
    <w:rsid w:val="00644637"/>
    <w:rsid w:val="007D502E"/>
    <w:rsid w:val="009D29B5"/>
    <w:rsid w:val="009F1F3D"/>
    <w:rsid w:val="00AE6A90"/>
    <w:rsid w:val="00C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8E0F"/>
  <w15:chartTrackingRefBased/>
  <w15:docId w15:val="{F18B0757-4926-054B-A1FA-1D227C86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6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20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610F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0F0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10F0B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610F0B"/>
    <w:rPr>
      <w:i/>
      <w:iCs/>
    </w:rPr>
  </w:style>
  <w:style w:type="character" w:customStyle="1" w:styleId="apple-converted-space">
    <w:name w:val="apple-converted-space"/>
    <w:basedOn w:val="a0"/>
    <w:rsid w:val="0061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5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1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del.bikbauva2002@yandex.ru1,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 Бикбаува</dc:creator>
  <cp:keywords/>
  <dc:description/>
  <cp:lastModifiedBy>Адель Бикбаува</cp:lastModifiedBy>
  <cp:revision>2</cp:revision>
  <dcterms:created xsi:type="dcterms:W3CDTF">2024-02-16T10:37:00Z</dcterms:created>
  <dcterms:modified xsi:type="dcterms:W3CDTF">2024-02-16T10:37:00Z</dcterms:modified>
</cp:coreProperties>
</file>