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E501" w14:textId="7E1D49A4" w:rsidR="00005D9F" w:rsidRPr="008241EC" w:rsidRDefault="008241EC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 w:rsidRPr="008241EC">
        <w:rPr>
          <w:b/>
          <w:bCs/>
        </w:rPr>
        <w:t>Определение ионосферной задержки сигнала</w:t>
      </w:r>
      <w:r w:rsidR="00F11D13" w:rsidRPr="00F11D13">
        <w:rPr>
          <w:b/>
          <w:bCs/>
        </w:rPr>
        <w:br/>
      </w:r>
      <w:r w:rsidRPr="008241EC">
        <w:rPr>
          <w:b/>
          <w:bCs/>
        </w:rPr>
        <w:t>в измерениях наземных станций траекторных измерений космического аппарата</w:t>
      </w:r>
    </w:p>
    <w:p w14:paraId="00000002" w14:textId="041A1FCC" w:rsidR="00130241" w:rsidRDefault="00005D9F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</w:t>
      </w:r>
      <w:r w:rsidR="008241EC">
        <w:rPr>
          <w:b/>
          <w:i/>
          <w:color w:val="000000"/>
        </w:rPr>
        <w:t>огачева</w:t>
      </w:r>
      <w:r>
        <w:rPr>
          <w:b/>
          <w:i/>
          <w:color w:val="000000"/>
        </w:rPr>
        <w:t xml:space="preserve"> </w:t>
      </w:r>
      <w:r w:rsidR="008241EC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8241EC"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</w:p>
    <w:p w14:paraId="00000003" w14:textId="51957281" w:rsidR="00130241" w:rsidRDefault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10F86C68" w:rsidR="00130241" w:rsidRDefault="006E2DB9" w:rsidP="00063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005D9F">
        <w:rPr>
          <w:i/>
          <w:color w:val="000000"/>
        </w:rPr>
        <w:t xml:space="preserve"> космических исследований</w:t>
      </w:r>
      <w:r w:rsidR="00EB1F49">
        <w:rPr>
          <w:i/>
          <w:color w:val="000000"/>
        </w:rPr>
        <w:t>, Москва, Россия</w:t>
      </w:r>
    </w:p>
    <w:p w14:paraId="00000008" w14:textId="0C9C3B16" w:rsidR="00130241" w:rsidRPr="003A16E7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639AD">
        <w:rPr>
          <w:i/>
          <w:color w:val="000000"/>
          <w:lang w:val="en-US"/>
        </w:rPr>
        <w:t>E</w:t>
      </w:r>
      <w:r w:rsidR="003B76D6" w:rsidRPr="003A16E7">
        <w:rPr>
          <w:i/>
          <w:color w:val="000000"/>
        </w:rPr>
        <w:t>-</w:t>
      </w:r>
      <w:r w:rsidRPr="000639AD">
        <w:rPr>
          <w:i/>
          <w:color w:val="000000"/>
          <w:lang w:val="en-US"/>
        </w:rPr>
        <w:t>mail</w:t>
      </w:r>
      <w:r w:rsidRPr="003A16E7">
        <w:rPr>
          <w:i/>
          <w:color w:val="000000"/>
        </w:rPr>
        <w:t xml:space="preserve">: </w:t>
      </w:r>
      <w:hyperlink r:id="rId6" w:history="1">
        <w:r w:rsidR="008241EC" w:rsidRPr="00E35E08">
          <w:rPr>
            <w:rStyle w:val="a9"/>
            <w:i/>
            <w:lang w:val="en-US"/>
          </w:rPr>
          <w:t>bogachyova</w:t>
        </w:r>
        <w:r w:rsidR="008241EC" w:rsidRPr="003A16E7">
          <w:rPr>
            <w:rStyle w:val="a9"/>
            <w:i/>
          </w:rPr>
          <w:t>.</w:t>
        </w:r>
        <w:r w:rsidR="008241EC" w:rsidRPr="00E35E08">
          <w:rPr>
            <w:rStyle w:val="a9"/>
            <w:i/>
            <w:lang w:val="en-US"/>
          </w:rPr>
          <w:t>anastasi</w:t>
        </w:r>
        <w:r w:rsidR="008241EC" w:rsidRPr="003A16E7">
          <w:rPr>
            <w:rStyle w:val="a9"/>
            <w:i/>
          </w:rPr>
          <w:t>@</w:t>
        </w:r>
        <w:r w:rsidR="008241EC" w:rsidRPr="00E35E08">
          <w:rPr>
            <w:rStyle w:val="a9"/>
            <w:i/>
            <w:lang w:val="en-US"/>
          </w:rPr>
          <w:t>yandex</w:t>
        </w:r>
        <w:r w:rsidR="008241EC" w:rsidRPr="003A16E7">
          <w:rPr>
            <w:rStyle w:val="a9"/>
            <w:i/>
          </w:rPr>
          <w:t>.</w:t>
        </w:r>
        <w:r w:rsidR="008241EC" w:rsidRPr="00E35E08">
          <w:rPr>
            <w:rStyle w:val="a9"/>
            <w:i/>
            <w:lang w:val="en-US"/>
          </w:rPr>
          <w:t>ru</w:t>
        </w:r>
      </w:hyperlink>
      <w:r w:rsidRPr="003A16E7">
        <w:rPr>
          <w:i/>
          <w:color w:val="000000"/>
        </w:rPr>
        <w:t xml:space="preserve"> </w:t>
      </w:r>
    </w:p>
    <w:p w14:paraId="37FA504F" w14:textId="4D94BF78" w:rsidR="00E14F55" w:rsidRDefault="00E14F55" w:rsidP="004E00C9">
      <w:pPr>
        <w:ind w:firstLine="397"/>
        <w:jc w:val="both"/>
      </w:pPr>
      <w:r>
        <w:t>Одн</w:t>
      </w:r>
      <w:r w:rsidR="00166F45">
        <w:t>а</w:t>
      </w:r>
      <w:r>
        <w:t xml:space="preserve"> из </w:t>
      </w:r>
      <w:r w:rsidR="0033476A" w:rsidRPr="004E00C9">
        <w:t>ошиб</w:t>
      </w:r>
      <w:r>
        <w:t>ок</w:t>
      </w:r>
      <w:r w:rsidR="0033476A" w:rsidRPr="004E00C9">
        <w:t xml:space="preserve"> </w:t>
      </w:r>
      <w:r>
        <w:t xml:space="preserve">наземных </w:t>
      </w:r>
      <w:r w:rsidR="0033476A" w:rsidRPr="004E00C9">
        <w:t>траекторны</w:t>
      </w:r>
      <w:r>
        <w:t>х</w:t>
      </w:r>
      <w:r w:rsidR="0033476A" w:rsidRPr="004E00C9">
        <w:t xml:space="preserve"> измерени</w:t>
      </w:r>
      <w:r>
        <w:t>й</w:t>
      </w:r>
      <w:r w:rsidR="0033476A" w:rsidRPr="004E00C9">
        <w:t xml:space="preserve"> космического аппарата </w:t>
      </w:r>
      <w:r>
        <w:t>вызвана</w:t>
      </w:r>
      <w:r w:rsidR="0033476A" w:rsidRPr="004E00C9">
        <w:t xml:space="preserve"> ионосферн</w:t>
      </w:r>
      <w:r>
        <w:t>ой</w:t>
      </w:r>
      <w:r w:rsidR="0033476A" w:rsidRPr="004E00C9">
        <w:t xml:space="preserve"> задержк</w:t>
      </w:r>
      <w:r>
        <w:t>ой</w:t>
      </w:r>
      <w:r w:rsidR="0033476A" w:rsidRPr="004E00C9">
        <w:t xml:space="preserve"> радиосигнала</w:t>
      </w:r>
      <w:r w:rsidR="004411FD">
        <w:t xml:space="preserve"> </w:t>
      </w:r>
      <w:r w:rsidR="004411FD" w:rsidRPr="004411FD">
        <w:t>[1]</w:t>
      </w:r>
      <w:r w:rsidR="0033476A" w:rsidRPr="004E00C9">
        <w:t xml:space="preserve">. В работе рассматривается задача определения ионосферной задержки </w:t>
      </w:r>
      <w:r>
        <w:t xml:space="preserve">излучаемого с </w:t>
      </w:r>
      <w:r w:rsidR="0033476A" w:rsidRPr="004E00C9">
        <w:t xml:space="preserve">космического аппарата </w:t>
      </w:r>
      <w:r>
        <w:t>радиосигнала и её влияние на измерение наклонной дальности.</w:t>
      </w:r>
      <w:r w:rsidR="0033476A" w:rsidRPr="004E00C9">
        <w:t xml:space="preserve"> </w:t>
      </w:r>
      <w:r w:rsidR="00166F45">
        <w:t>При и</w:t>
      </w:r>
      <w:r w:rsidR="0033476A" w:rsidRPr="004E00C9">
        <w:t>спользовани</w:t>
      </w:r>
      <w:r w:rsidR="00166F45">
        <w:t>и</w:t>
      </w:r>
      <w:r w:rsidR="0033476A" w:rsidRPr="004E00C9">
        <w:t xml:space="preserve"> </w:t>
      </w:r>
      <w:r>
        <w:t xml:space="preserve">двухчастотных измерений нескольких навигационных спутников ГЛОНАСС и </w:t>
      </w:r>
      <w:r>
        <w:rPr>
          <w:lang w:val="en-US"/>
        </w:rPr>
        <w:t>GPS</w:t>
      </w:r>
      <w:r>
        <w:t xml:space="preserve"> в один момент времени</w:t>
      </w:r>
      <w:r w:rsidR="0033476A" w:rsidRPr="004E00C9">
        <w:t xml:space="preserve"> можно получ</w:t>
      </w:r>
      <w:r>
        <w:t>ить данные о полной электронной концентрации ионосферы Земли в небесной сфере видимости станции траекторных измерений</w:t>
      </w:r>
      <w:r w:rsidR="0033476A" w:rsidRPr="004E00C9">
        <w:t xml:space="preserve">. </w:t>
      </w:r>
      <w:r>
        <w:t>Полная электронная концентрация ионосферы не зависит от частоты проходящего через ионосферу Земли сигнала. Восстановленная полная электронная концентрация ионосферы, будучи использована для вычисления задержки сигнала на частотах приёма траекторных измерений</w:t>
      </w:r>
      <w:r w:rsidR="00166F45" w:rsidRPr="00166F45">
        <w:t xml:space="preserve">, </w:t>
      </w:r>
      <w:r w:rsidR="00166F45">
        <w:t>позволяет</w:t>
      </w:r>
      <w:r w:rsidR="004411FD">
        <w:t xml:space="preserve"> оперативно определять необходимые поправки к измерениям наклонной дальности.</w:t>
      </w:r>
    </w:p>
    <w:p w14:paraId="2270B92A" w14:textId="27F1949B" w:rsidR="004E00C9" w:rsidRPr="00166F45" w:rsidRDefault="004E00C9" w:rsidP="004E00C9">
      <w:pPr>
        <w:ind w:firstLine="397"/>
        <w:jc w:val="both"/>
      </w:pPr>
      <w:r w:rsidRPr="004E00C9">
        <w:t>Цель</w:t>
      </w:r>
      <w:r w:rsidR="00E14F55">
        <w:t>ю</w:t>
      </w:r>
      <w:r w:rsidRPr="004E00C9">
        <w:t xml:space="preserve"> работы</w:t>
      </w:r>
      <w:r w:rsidR="00E14F55">
        <w:t xml:space="preserve"> являе</w:t>
      </w:r>
      <w:r w:rsidR="004411FD">
        <w:t>тся создание методов и алгоритмов, позволяющих оперативно определять задержку наземных траекторных измерений наклонной дальности до космического аппарата</w:t>
      </w:r>
      <w:r w:rsidRPr="004E00C9">
        <w:t>.</w:t>
      </w:r>
    </w:p>
    <w:p w14:paraId="05D6D48B" w14:textId="77777777" w:rsidR="002C7394" w:rsidRDefault="0033476A" w:rsidP="004E00C9">
      <w:pPr>
        <w:ind w:firstLine="397"/>
        <w:jc w:val="both"/>
      </w:pPr>
      <w:r w:rsidRPr="004E00C9">
        <w:t xml:space="preserve">Для </w:t>
      </w:r>
      <w:r w:rsidR="002C7394">
        <w:t xml:space="preserve">математического моделирования наклонных дальностей до </w:t>
      </w:r>
      <w:r w:rsidRPr="004E00C9">
        <w:t>навигационных спутников использ</w:t>
      </w:r>
      <w:r w:rsidR="002C7394">
        <w:t>овались</w:t>
      </w:r>
      <w:r w:rsidRPr="004E00C9">
        <w:t xml:space="preserve"> </w:t>
      </w:r>
      <w:r w:rsidR="002C7394">
        <w:t xml:space="preserve">данные </w:t>
      </w:r>
      <w:r w:rsidRPr="004E00C9">
        <w:t>альманах</w:t>
      </w:r>
      <w:r w:rsidR="002C7394">
        <w:t>ов</w:t>
      </w:r>
      <w:r w:rsidRPr="004E00C9">
        <w:t xml:space="preserve">. </w:t>
      </w:r>
      <w:r w:rsidR="002C7394">
        <w:t xml:space="preserve">Для моделирования ионосферных задержек на частотах работы навигационных спутников использовалась глобальная модель полной электронной концентрации </w:t>
      </w:r>
      <w:r w:rsidR="002C7394" w:rsidRPr="004E00C9">
        <w:rPr>
          <w:lang w:val="en-US"/>
        </w:rPr>
        <w:t>IONEX</w:t>
      </w:r>
      <w:r w:rsidR="002C7394">
        <w:t xml:space="preserve"> </w:t>
      </w:r>
      <w:r w:rsidR="002C7394" w:rsidRPr="003A16E7">
        <w:t>[2]</w:t>
      </w:r>
      <w:r w:rsidR="002C7394">
        <w:t>.</w:t>
      </w:r>
    </w:p>
    <w:p w14:paraId="271E0304" w14:textId="63B480CF" w:rsidR="002C7394" w:rsidRDefault="002C7394" w:rsidP="004E00C9">
      <w:pPr>
        <w:ind w:firstLine="397"/>
        <w:jc w:val="both"/>
      </w:pPr>
      <w:r>
        <w:t xml:space="preserve">Модель </w:t>
      </w:r>
      <w:r w:rsidRPr="004E00C9">
        <w:rPr>
          <w:lang w:val="en-US"/>
        </w:rPr>
        <w:t>Klobuchar</w:t>
      </w:r>
      <w:r>
        <w:t xml:space="preserve"> </w:t>
      </w:r>
      <w:r w:rsidRPr="003A16E7">
        <w:t>[3]</w:t>
      </w:r>
      <w:r>
        <w:t xml:space="preserve"> позволяет вычислять ионосферную задержку для частот навигационных спутников и </w:t>
      </w:r>
      <w:r w:rsidRPr="004E00C9">
        <w:t xml:space="preserve">описывается </w:t>
      </w:r>
      <w:r>
        <w:t>восьмью</w:t>
      </w:r>
      <w:r w:rsidRPr="004E00C9">
        <w:t xml:space="preserve"> коэффициентами </w:t>
      </w:r>
      <w:r>
        <w:t xml:space="preserve">численно-аналитической </w:t>
      </w:r>
      <w:r w:rsidRPr="004E00C9">
        <w:t>модели</w:t>
      </w:r>
      <w:r>
        <w:t>. В рамках этой модели уточнены её параметры для применимости к частоте, излучаемой с космического аппарата в сеансе траекторных измерений.</w:t>
      </w:r>
    </w:p>
    <w:p w14:paraId="4080ED06" w14:textId="4007975D" w:rsidR="002C7394" w:rsidRPr="004E00C9" w:rsidRDefault="002C7394" w:rsidP="002C7394">
      <w:pPr>
        <w:ind w:firstLine="397"/>
        <w:jc w:val="both"/>
      </w:pPr>
      <w:r>
        <w:t>П</w:t>
      </w:r>
      <w:r w:rsidRPr="004E00C9">
        <w:t xml:space="preserve">риведены </w:t>
      </w:r>
      <w:r>
        <w:t xml:space="preserve">результаты </w:t>
      </w:r>
      <w:r w:rsidRPr="004E00C9">
        <w:t>вычисл</w:t>
      </w:r>
      <w:r>
        <w:t>ительных экспериментов</w:t>
      </w:r>
      <w:r w:rsidR="00D55AF4">
        <w:t xml:space="preserve"> </w:t>
      </w:r>
      <w:r>
        <w:t>по оперативному определению</w:t>
      </w:r>
      <w:r w:rsidRPr="004E00C9">
        <w:t xml:space="preserve"> ионосферн</w:t>
      </w:r>
      <w:r>
        <w:t>ой</w:t>
      </w:r>
      <w:r w:rsidRPr="004E00C9">
        <w:t xml:space="preserve"> задержк</w:t>
      </w:r>
      <w:r>
        <w:t>и</w:t>
      </w:r>
      <w:r w:rsidRPr="004E00C9">
        <w:t xml:space="preserve"> радиосигнала</w:t>
      </w:r>
      <w:r>
        <w:t xml:space="preserve"> на наземной измерительной станции</w:t>
      </w:r>
      <w:r w:rsidRPr="004E00C9">
        <w:t>.</w:t>
      </w:r>
    </w:p>
    <w:p w14:paraId="37DA3E5F" w14:textId="77777777" w:rsidR="008241EC" w:rsidRPr="008241EC" w:rsidRDefault="008241EC" w:rsidP="004E0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2D60BAD7" w14:textId="0BA73152" w:rsidR="004E00C9" w:rsidRDefault="004E00C9" w:rsidP="002C7394">
      <w:pPr>
        <w:pStyle w:val="Default"/>
        <w:numPr>
          <w:ilvl w:val="0"/>
          <w:numId w:val="4"/>
        </w:numPr>
        <w:ind w:left="0" w:firstLine="0"/>
        <w:jc w:val="both"/>
      </w:pPr>
      <w:r w:rsidRPr="004E00C9">
        <w:rPr>
          <w:bCs/>
        </w:rPr>
        <w:t>Ионосферная составляющая измерений псевдодальности околоземных космических аппаратов</w:t>
      </w:r>
      <w:r w:rsidRPr="004E00C9">
        <w:t>. Препринт №</w:t>
      </w:r>
      <w:r w:rsidRPr="004E00C9">
        <w:rPr>
          <w:lang w:val="en-US"/>
        </w:rPr>
        <w:t> </w:t>
      </w:r>
      <w:r w:rsidRPr="004E00C9">
        <w:t>4. М.: ИПМ им. М.В. Келдыша, 2004, Аким</w:t>
      </w:r>
      <w:r w:rsidRPr="004E00C9">
        <w:rPr>
          <w:lang w:val="en-US"/>
        </w:rPr>
        <w:t> </w:t>
      </w:r>
      <w:r w:rsidRPr="004E00C9">
        <w:t>Э.Л., Тучин</w:t>
      </w:r>
      <w:r w:rsidRPr="004E00C9">
        <w:rPr>
          <w:lang w:val="en-US"/>
        </w:rPr>
        <w:t> </w:t>
      </w:r>
      <w:r w:rsidRPr="004E00C9">
        <w:t>Д.А.</w:t>
      </w:r>
    </w:p>
    <w:p w14:paraId="6AF9D5EC" w14:textId="662745A1" w:rsidR="003E5088" w:rsidRPr="002C7394" w:rsidRDefault="004E00C9" w:rsidP="002C739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2C7394">
        <w:rPr>
          <w:lang w:val="en-US"/>
        </w:rPr>
        <w:t>IONEX: The IONosphere Map EXchange Format Version 1.1, Stefan Schaer, Werner</w:t>
      </w:r>
      <w:r w:rsidR="002C7394" w:rsidRPr="002C7394">
        <w:rPr>
          <w:lang w:val="en-US"/>
        </w:rPr>
        <w:t> </w:t>
      </w:r>
      <w:r w:rsidRPr="002C7394">
        <w:rPr>
          <w:lang w:val="en-US"/>
        </w:rPr>
        <w:t>Gurtner, Joachim Feltens</w:t>
      </w:r>
    </w:p>
    <w:p w14:paraId="7FF812E5" w14:textId="55750EF9" w:rsidR="003E5088" w:rsidRPr="002C7394" w:rsidRDefault="003E5088" w:rsidP="002C739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lang w:val="en-US"/>
        </w:rPr>
      </w:pPr>
      <w:r w:rsidRPr="002C7394">
        <w:rPr>
          <w:lang w:val="en-US"/>
        </w:rPr>
        <w:t>Ionospheric Time-Delay Algorithm for Single-Frequency GPS Users, John</w:t>
      </w:r>
      <w:r w:rsidR="002C7394" w:rsidRPr="002C7394">
        <w:rPr>
          <w:lang w:val="en-US"/>
        </w:rPr>
        <w:t> </w:t>
      </w:r>
      <w:r w:rsidRPr="002C7394">
        <w:rPr>
          <w:lang w:val="en-US"/>
        </w:rPr>
        <w:t>A.</w:t>
      </w:r>
      <w:r w:rsidR="002C7394" w:rsidRPr="002C7394">
        <w:rPr>
          <w:lang w:val="en-US"/>
        </w:rPr>
        <w:t> </w:t>
      </w:r>
      <w:r w:rsidRPr="002C7394">
        <w:rPr>
          <w:lang w:val="en-US"/>
        </w:rPr>
        <w:t>Klobuchar, 1987</w:t>
      </w:r>
      <w:r w:rsidR="002C7394" w:rsidRPr="002C7394">
        <w:rPr>
          <w:lang w:val="en-US"/>
        </w:rPr>
        <w:t>.</w:t>
      </w:r>
    </w:p>
    <w:p w14:paraId="50BB57A3" w14:textId="0E9B5DCF" w:rsidR="003B0C3D" w:rsidRPr="003E5088" w:rsidRDefault="003B0C3D" w:rsidP="002C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3B0C3D" w:rsidRPr="003E508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B60"/>
    <w:multiLevelType w:val="hybridMultilevel"/>
    <w:tmpl w:val="7974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689C"/>
    <w:multiLevelType w:val="hybridMultilevel"/>
    <w:tmpl w:val="006CA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6464">
    <w:abstractNumId w:val="2"/>
  </w:num>
  <w:num w:numId="2" w16cid:durableId="228078447">
    <w:abstractNumId w:val="3"/>
  </w:num>
  <w:num w:numId="3" w16cid:durableId="892041545">
    <w:abstractNumId w:val="1"/>
  </w:num>
  <w:num w:numId="4" w16cid:durableId="114917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5D9F"/>
    <w:rsid w:val="00063966"/>
    <w:rsid w:val="000639AD"/>
    <w:rsid w:val="00086081"/>
    <w:rsid w:val="00101A1C"/>
    <w:rsid w:val="00106375"/>
    <w:rsid w:val="00116478"/>
    <w:rsid w:val="00130241"/>
    <w:rsid w:val="00166F45"/>
    <w:rsid w:val="001823BD"/>
    <w:rsid w:val="001E61C2"/>
    <w:rsid w:val="001F0493"/>
    <w:rsid w:val="0021143F"/>
    <w:rsid w:val="002264EE"/>
    <w:rsid w:val="0023307C"/>
    <w:rsid w:val="00243A94"/>
    <w:rsid w:val="002C7394"/>
    <w:rsid w:val="0033476A"/>
    <w:rsid w:val="00391C38"/>
    <w:rsid w:val="003A16E7"/>
    <w:rsid w:val="003B0C3D"/>
    <w:rsid w:val="003B76D6"/>
    <w:rsid w:val="003E5088"/>
    <w:rsid w:val="00426ABF"/>
    <w:rsid w:val="004411FD"/>
    <w:rsid w:val="004A26A3"/>
    <w:rsid w:val="004E00C9"/>
    <w:rsid w:val="004F0EDF"/>
    <w:rsid w:val="00515CBC"/>
    <w:rsid w:val="00522BF1"/>
    <w:rsid w:val="005522A6"/>
    <w:rsid w:val="00590166"/>
    <w:rsid w:val="005B33F2"/>
    <w:rsid w:val="00603D65"/>
    <w:rsid w:val="006E2DB9"/>
    <w:rsid w:val="006F7A19"/>
    <w:rsid w:val="00775389"/>
    <w:rsid w:val="00797838"/>
    <w:rsid w:val="007C36D8"/>
    <w:rsid w:val="007F2744"/>
    <w:rsid w:val="008241EC"/>
    <w:rsid w:val="008931BE"/>
    <w:rsid w:val="008C764D"/>
    <w:rsid w:val="00921D45"/>
    <w:rsid w:val="009A66DB"/>
    <w:rsid w:val="009B2F80"/>
    <w:rsid w:val="009F3380"/>
    <w:rsid w:val="00A02163"/>
    <w:rsid w:val="00A314FE"/>
    <w:rsid w:val="00A708EB"/>
    <w:rsid w:val="00B5106C"/>
    <w:rsid w:val="00BF36F8"/>
    <w:rsid w:val="00BF4622"/>
    <w:rsid w:val="00C516E1"/>
    <w:rsid w:val="00D42542"/>
    <w:rsid w:val="00D55AF4"/>
    <w:rsid w:val="00D8121C"/>
    <w:rsid w:val="00E04927"/>
    <w:rsid w:val="00E14F55"/>
    <w:rsid w:val="00E22189"/>
    <w:rsid w:val="00EB1F49"/>
    <w:rsid w:val="00F11D1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D27D353-865C-49E2-B3CA-EADBBE3C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5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9F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08EB"/>
    <w:pPr>
      <w:spacing w:before="100" w:beforeAutospacing="1" w:after="100" w:afterAutospacing="1"/>
    </w:pPr>
  </w:style>
  <w:style w:type="paragraph" w:styleId="ad">
    <w:name w:val="Body Text"/>
    <w:aliases w:val=" Знак"/>
    <w:basedOn w:val="a"/>
    <w:link w:val="ae"/>
    <w:uiPriority w:val="1"/>
    <w:qFormat/>
    <w:rsid w:val="005522A6"/>
    <w:pPr>
      <w:jc w:val="center"/>
    </w:pPr>
    <w:rPr>
      <w:szCs w:val="20"/>
    </w:rPr>
  </w:style>
  <w:style w:type="character" w:customStyle="1" w:styleId="ae">
    <w:name w:val="Основной текст Знак"/>
    <w:aliases w:val=" Знак Знак"/>
    <w:basedOn w:val="a0"/>
    <w:link w:val="ad"/>
    <w:uiPriority w:val="1"/>
    <w:rsid w:val="005522A6"/>
    <w:rPr>
      <w:rFonts w:ascii="Times New Roman" w:eastAsia="Times New Roman" w:hAnsi="Times New Roman" w:cs="Times New Roman"/>
      <w:sz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241EC"/>
    <w:rPr>
      <w:color w:val="605E5C"/>
      <w:shd w:val="clear" w:color="auto" w:fill="E1DFDD"/>
    </w:rPr>
  </w:style>
  <w:style w:type="paragraph" w:customStyle="1" w:styleId="Default">
    <w:name w:val="Default"/>
    <w:rsid w:val="004E00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gachyova.anastas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CDD392-B94C-44C4-9D22-5A5E206A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nikita.belyakov</dc:creator>
  <cp:lastModifiedBy>Анастасия Богачёва</cp:lastModifiedBy>
  <cp:revision>5</cp:revision>
  <dcterms:created xsi:type="dcterms:W3CDTF">2024-02-15T11:20:00Z</dcterms:created>
  <dcterms:modified xsi:type="dcterms:W3CDTF">2024-02-15T11:34:00Z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TWinEqns">
    <vt:bool>true</vt:bool>
  </property>
</Properties>
</file>