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5972" w14:textId="374E4EA9" w:rsidR="00156164" w:rsidRPr="00156164" w:rsidRDefault="00770D12" w:rsidP="004D7858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697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Преимущества и недостатки</w:t>
      </w:r>
      <w:r w:rsidR="00156164" w:rsidRPr="0015616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E697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выбора</w:t>
      </w:r>
      <w:r w:rsidR="00156164" w:rsidRPr="0015616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ОАЭ</w:t>
      </w:r>
      <w:r w:rsidRPr="00FE697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56164" w:rsidRPr="0015616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как направления</w:t>
      </w:r>
      <w:r w:rsidRPr="00FE697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для транснационализации </w:t>
      </w:r>
      <w:r w:rsidR="00156164" w:rsidRPr="0015616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малого и среднего</w:t>
      </w:r>
      <w:r w:rsidRPr="00FE697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C56A8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российского </w:t>
      </w:r>
      <w:r w:rsidR="00156164" w:rsidRPr="0015616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бизнеса</w:t>
      </w:r>
    </w:p>
    <w:p w14:paraId="09EB91F1" w14:textId="37FBE16B" w:rsidR="008D7A13" w:rsidRPr="00156164" w:rsidRDefault="008D7A13" w:rsidP="00FE69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</w:pPr>
      <w:r w:rsidRPr="00FE697A">
        <w:rPr>
          <w:rFonts w:ascii="Times New Roman" w:eastAsia="Times New Roman" w:hAnsi="Times New Roman" w:cs="Times New Roman"/>
          <w:b/>
          <w:bCs/>
          <w:i/>
          <w:iCs/>
          <w:color w:val="353535"/>
          <w:kern w:val="0"/>
          <w:sz w:val="24"/>
          <w:szCs w:val="24"/>
          <w:lang w:eastAsia="ru-RU"/>
          <w14:ligatures w14:val="none"/>
        </w:rPr>
        <w:t>Нагорская Любовь Сергеевна</w:t>
      </w:r>
    </w:p>
    <w:p w14:paraId="2D4A7722" w14:textId="425A30DC" w:rsidR="008D7A13" w:rsidRPr="00156164" w:rsidRDefault="008D7A13" w:rsidP="00FE69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</w:pPr>
      <w:r w:rsidRPr="00FE697A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  <w:t>Аспирант</w:t>
      </w:r>
    </w:p>
    <w:p w14:paraId="6AAF2C06" w14:textId="77777777" w:rsidR="00FE697A" w:rsidRDefault="008D7A13" w:rsidP="00FE69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</w:pPr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  <w:t xml:space="preserve">Московский государственный университет имени </w:t>
      </w:r>
      <w:proofErr w:type="spellStart"/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  <w:t>М.В.Ломоносова</w:t>
      </w:r>
      <w:proofErr w:type="spellEnd"/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  <w:t>,</w:t>
      </w:r>
      <w:r w:rsidR="00FE697A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479D6D" w14:textId="2AB7DD3D" w:rsidR="008D7A13" w:rsidRPr="00156164" w:rsidRDefault="008D7A13" w:rsidP="00FE69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</w:pPr>
      <w:r w:rsidRPr="00FE697A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  <w:t>Институт стран Азии и Африки</w:t>
      </w:r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  <w:t>, Москва, Россия</w:t>
      </w:r>
    </w:p>
    <w:p w14:paraId="6F6F5714" w14:textId="4712387F" w:rsidR="008D7A13" w:rsidRPr="00C56A89" w:rsidRDefault="008D7A13" w:rsidP="00FE69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</w:pPr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val="en-US" w:eastAsia="ru-RU"/>
          <w14:ligatures w14:val="none"/>
        </w:rPr>
        <w:t>E</w:t>
      </w:r>
      <w:r w:rsidRPr="00C56A89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  <w:t>–</w:t>
      </w:r>
      <w:r w:rsidRPr="00156164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val="en-US" w:eastAsia="ru-RU"/>
          <w14:ligatures w14:val="none"/>
        </w:rPr>
        <w:t>mail</w:t>
      </w:r>
      <w:r w:rsidRPr="00C56A89"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  <w:t xml:space="preserve">: </w:t>
      </w:r>
      <w:hyperlink r:id="rId5" w:history="1">
        <w:r w:rsidR="004D7858" w:rsidRPr="006C0F57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val="en-US" w:eastAsia="ru-RU"/>
            <w14:ligatures w14:val="none"/>
          </w:rPr>
          <w:t>tigra</w:t>
        </w:r>
        <w:r w:rsidR="004D7858" w:rsidRPr="00C56A89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ru-RU"/>
            <w14:ligatures w14:val="none"/>
          </w:rPr>
          <w:t>1624@</w:t>
        </w:r>
        <w:r w:rsidR="004D7858" w:rsidRPr="006C0F57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val="en-US" w:eastAsia="ru-RU"/>
            <w14:ligatures w14:val="none"/>
          </w:rPr>
          <w:t>gmail</w:t>
        </w:r>
        <w:r w:rsidR="004D7858" w:rsidRPr="00C56A89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ru-RU"/>
            <w14:ligatures w14:val="none"/>
          </w:rPr>
          <w:t>.</w:t>
        </w:r>
        <w:r w:rsidR="004D7858" w:rsidRPr="006C0F57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val="en-US" w:eastAsia="ru-RU"/>
            <w14:ligatures w14:val="none"/>
          </w:rPr>
          <w:t>com</w:t>
        </w:r>
      </w:hyperlink>
    </w:p>
    <w:p w14:paraId="1FE3BE75" w14:textId="77777777" w:rsidR="004D7858" w:rsidRPr="00C56A89" w:rsidRDefault="004D7858" w:rsidP="00FE69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kern w:val="0"/>
          <w:sz w:val="24"/>
          <w:szCs w:val="24"/>
          <w:lang w:eastAsia="ru-RU"/>
          <w14:ligatures w14:val="none"/>
        </w:rPr>
      </w:pPr>
    </w:p>
    <w:p w14:paraId="67F90612" w14:textId="77777777" w:rsidR="002D3940" w:rsidRDefault="00735870" w:rsidP="004D7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58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Объединенные Арабские Эмираты (ОАЭ) являются одним из самых важных </w:t>
      </w:r>
      <w:r w:rsidR="008F49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быстроразвивающихся </w:t>
      </w:r>
      <w:r w:rsidRPr="007358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экономических хабов в регионе Персидского залива.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Государство</w:t>
      </w:r>
      <w:r w:rsidRPr="007358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является уникальным местом ведения бизнеса, так как расположен</w:t>
      </w:r>
      <w:r w:rsidR="008F49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7358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центре мировой торговли, недалеко от основных мировых рынков, соединяя Восток с Западом и Север с Югом.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Согласно данным доклада об инвестициях ЮНКТАД за 2023 год, </w:t>
      </w:r>
      <w:r w:rsidR="008D7A13" w:rsidRPr="001561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ОАЭ заняли 1-е место в регион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</w:t>
      </w:r>
      <w:r w:rsidR="008D7A13" w:rsidRPr="001561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Западной Азии и </w:t>
      </w:r>
      <w:r w:rsidR="008D7A13" w:rsidRPr="001561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БВСА по объему прямых иностранных инвестиций </w:t>
      </w:r>
      <w:r w:rsidRPr="007358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[1]</w:t>
      </w:r>
      <w:r w:rsidR="008D7A13" w:rsidRPr="001561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D3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723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только выгодное географическое положение обуславливает успех ОАЭ в привлечении капитала. Эмираты развивают </w:t>
      </w:r>
      <w:r w:rsidR="00B72312" w:rsidRPr="00B723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благоприятную и современную деловую среду</w:t>
      </w:r>
      <w:r w:rsidR="00B723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рамках многочисленных программ по диверсификации экономики</w:t>
      </w:r>
      <w:r w:rsidR="00B72312" w:rsidRPr="00B723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B723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притягивает</w:t>
      </w:r>
      <w:r w:rsidR="00B72312" w:rsidRPr="00B723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предпринимателей и инвесторов со всего мира</w:t>
      </w:r>
      <w:r w:rsidR="00B723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D3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9F1457" w14:textId="055225CD" w:rsidR="002D3940" w:rsidRDefault="002D3940" w:rsidP="004D7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3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Поиск площадки для экспансии бизнеса является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особенно </w:t>
      </w:r>
      <w:r w:rsidRPr="002D3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актуальной проблемой для российского бизнеса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условиях нарастания напряженности в бизнес-контактах со странами Запада. Российские предприниматели и инвесторы </w:t>
      </w:r>
      <w:r w:rsidRPr="002D3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активно наращива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ют</w:t>
      </w:r>
      <w:r w:rsidRPr="002D3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свое присутствие в ОАЭ</w:t>
      </w:r>
      <w:r w:rsid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Так, </w:t>
      </w:r>
      <w:r w:rsidR="00814C12" w:rsidRP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компания CBD Corporate Services</w:t>
      </w:r>
      <w:r w:rsid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 </w:t>
      </w:r>
      <w:r w:rsidR="002A08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эмирата Д</w:t>
      </w:r>
      <w:r w:rsid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уба</w:t>
      </w:r>
      <w:r w:rsidR="002A08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отметила</w:t>
      </w:r>
      <w:r w:rsidRPr="002D3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рост прямых инвестиций со стороны российских компаний в 34%</w:t>
      </w:r>
      <w:r w:rsidR="00814C12" w:rsidRP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814C12" w:rsidRP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0F7AEFB" w14:textId="596CD854" w:rsidR="00B72312" w:rsidRDefault="002D3940" w:rsidP="004D7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Среди преимуществ</w:t>
      </w:r>
      <w:r w:rsid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ведения бизнеса в ОАЭ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описанных в данном исследовании, можно </w:t>
      </w:r>
      <w:r w:rsid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выделить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низкие налоговые ставки</w:t>
      </w:r>
      <w:r w:rsid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льготы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возможность 100%-ого владения бизнесом, развитую инфраструктуру, мультикультурную среду</w:t>
      </w:r>
      <w:r w:rsid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политическую стабильность и безопасность.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C6A85ED" w14:textId="22124690" w:rsidR="00156164" w:rsidRPr="008D7A13" w:rsidRDefault="00B72312" w:rsidP="004D7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Несмотря на все преимущества ведения бизнеса в ОАЭ, существует и ряд недостатков или сложностей, с которыми приходится сталкиваться представителям малого и среднего иностранного бизнеса.</w:t>
      </w:r>
      <w:r w:rsidR="0081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14C12" w:rsidRPr="00814C1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ОАЭ являются дорогим местом для проживания и ведения бизнеса</w:t>
      </w:r>
      <w:r w:rsidR="00814C1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также </w:t>
      </w:r>
      <w:r w:rsidR="00814C12" w:rsidRPr="00814C1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существует высокая конкуренция во многих отраслях, </w:t>
      </w:r>
      <w:r w:rsidR="00FE69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а мультикультурная среда Эмиратов имеет обратную сторону в виде особенностей менталитета, которые, например, могут значительно влиять на скорость </w:t>
      </w:r>
      <w:r w:rsidR="00C56A8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проведения </w:t>
      </w:r>
      <w:r w:rsidR="00FE69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процедур по открытию бизнеса или строительных работ.</w:t>
      </w:r>
    </w:p>
    <w:p w14:paraId="4527D498" w14:textId="77777777" w:rsidR="008D7A13" w:rsidRPr="00156164" w:rsidRDefault="008D7A13" w:rsidP="008D7A13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</w:pPr>
      <w:r w:rsidRPr="00156164">
        <w:rPr>
          <w:rFonts w:ascii="Times New Roman" w:eastAsia="Times New Roman" w:hAnsi="Times New Roman" w:cs="Times New Roman"/>
          <w:b/>
          <w:bCs/>
          <w:color w:val="353535"/>
          <w:kern w:val="0"/>
          <w:sz w:val="24"/>
          <w:szCs w:val="24"/>
          <w:lang w:eastAsia="ru-RU"/>
          <w14:ligatures w14:val="none"/>
        </w:rPr>
        <w:t>Литература</w:t>
      </w:r>
    </w:p>
    <w:p w14:paraId="78A9D880" w14:textId="02A4143E" w:rsidR="002A085C" w:rsidRDefault="002A085C" w:rsidP="008D7A13">
      <w:pPr>
        <w:numPr>
          <w:ilvl w:val="0"/>
          <w:numId w:val="3"/>
        </w:num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 w:eastAsia="ru-RU"/>
          <w14:ligatures w14:val="none"/>
        </w:rPr>
      </w:pPr>
      <w:r w:rsidRPr="002A085C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 w:eastAsia="ru-RU"/>
          <w14:ligatures w14:val="none"/>
        </w:rPr>
        <w:t>UAE sees surge in new Russian businesses // AGBI – Business Insight URL: https://www.agbi.com/economy/2023/01/uae-surge-russian-businesses/ (</w:t>
      </w:r>
      <w:proofErr w:type="spellStart"/>
      <w:r w:rsidRPr="002A085C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 w:eastAsia="ru-RU"/>
          <w14:ligatures w14:val="none"/>
        </w:rPr>
        <w:t>дата</w:t>
      </w:r>
      <w:proofErr w:type="spellEnd"/>
      <w:r w:rsidRPr="002A085C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A085C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 w:eastAsia="ru-RU"/>
          <w14:ligatures w14:val="none"/>
        </w:rPr>
        <w:t>обращения</w:t>
      </w:r>
      <w:proofErr w:type="spellEnd"/>
      <w:r w:rsidRPr="002A085C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 w:eastAsia="ru-RU"/>
          <w14:ligatures w14:val="none"/>
        </w:rPr>
        <w:t>: 6.02.2024)</w:t>
      </w: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 w:eastAsia="ru-RU"/>
          <w14:ligatures w14:val="none"/>
        </w:rPr>
        <w:t>;</w:t>
      </w:r>
    </w:p>
    <w:p w14:paraId="03FA6B7B" w14:textId="722E011A" w:rsidR="002A085C" w:rsidRPr="002A085C" w:rsidRDefault="002A085C" w:rsidP="008D7A13">
      <w:pPr>
        <w:numPr>
          <w:ilvl w:val="0"/>
          <w:numId w:val="3"/>
        </w:num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 w:eastAsia="ru-RU"/>
          <w14:ligatures w14:val="none"/>
        </w:rPr>
      </w:pPr>
      <w:r w:rsidRPr="002A085C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 w:eastAsia="ru-RU"/>
          <w14:ligatures w14:val="none"/>
        </w:rPr>
        <w:lastRenderedPageBreak/>
        <w:t>WORLD INVESTMENT REPORT 2023 // UNCTAD URL: https://unctad.org/publication/world-investment-report-2023 (</w:t>
      </w:r>
      <w:r w:rsidRPr="002A085C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дата</w:t>
      </w:r>
      <w:r w:rsidRPr="002A085C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2A085C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обращения</w:t>
      </w:r>
      <w:r w:rsidRPr="002A085C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 w:eastAsia="ru-RU"/>
          <w14:ligatures w14:val="none"/>
        </w:rPr>
        <w:t>: 6.02.2024).</w:t>
      </w:r>
    </w:p>
    <w:p w14:paraId="54E8BB44" w14:textId="3B2315A5" w:rsidR="00BC3DE6" w:rsidRPr="002A085C" w:rsidRDefault="00BC3DE6">
      <w:pPr>
        <w:rPr>
          <w:lang w:val="en-US"/>
        </w:rPr>
      </w:pPr>
    </w:p>
    <w:sectPr w:rsidR="00BC3DE6" w:rsidRPr="002A085C" w:rsidSect="004570C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C3617"/>
    <w:multiLevelType w:val="multilevel"/>
    <w:tmpl w:val="A0B8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F49B9"/>
    <w:multiLevelType w:val="multilevel"/>
    <w:tmpl w:val="1B62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C3022"/>
    <w:multiLevelType w:val="multilevel"/>
    <w:tmpl w:val="A010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649440">
    <w:abstractNumId w:val="1"/>
  </w:num>
  <w:num w:numId="2" w16cid:durableId="1631324851">
    <w:abstractNumId w:val="2"/>
  </w:num>
  <w:num w:numId="3" w16cid:durableId="140937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E6"/>
    <w:rsid w:val="00156164"/>
    <w:rsid w:val="002A085C"/>
    <w:rsid w:val="002D3940"/>
    <w:rsid w:val="003D1CA4"/>
    <w:rsid w:val="004570C6"/>
    <w:rsid w:val="004D7858"/>
    <w:rsid w:val="00735870"/>
    <w:rsid w:val="00770D12"/>
    <w:rsid w:val="00814C12"/>
    <w:rsid w:val="008D7A13"/>
    <w:rsid w:val="008F49C1"/>
    <w:rsid w:val="00B72312"/>
    <w:rsid w:val="00BC3DE6"/>
    <w:rsid w:val="00C56A89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5208"/>
  <w15:chartTrackingRefBased/>
  <w15:docId w15:val="{B5F624DE-862C-401E-8766-1E90A326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C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4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gra16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Садомов</dc:creator>
  <cp:keywords/>
  <dc:description/>
  <cp:lastModifiedBy>Любовь Нагорская</cp:lastModifiedBy>
  <cp:revision>2</cp:revision>
  <dcterms:created xsi:type="dcterms:W3CDTF">2024-02-16T17:09:00Z</dcterms:created>
  <dcterms:modified xsi:type="dcterms:W3CDTF">2024-02-16T17:09:00Z</dcterms:modified>
</cp:coreProperties>
</file>