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369" w:rsidRDefault="00D23369" w:rsidP="00F66C8E">
      <w:pPr>
        <w:pStyle w:val="a5"/>
        <w:spacing w:after="0"/>
        <w:ind w:firstLine="709"/>
        <w:jc w:val="center"/>
        <w:rPr>
          <w:b/>
        </w:rPr>
      </w:pPr>
      <w:r w:rsidRPr="00D23369">
        <w:rPr>
          <w:b/>
        </w:rPr>
        <w:t>Привлечение м</w:t>
      </w:r>
      <w:r>
        <w:rPr>
          <w:b/>
        </w:rPr>
        <w:t>олодежи на муниципальную службу</w:t>
      </w:r>
    </w:p>
    <w:p w:rsidR="00F66C8E" w:rsidRDefault="00F66C8E" w:rsidP="00F66C8E">
      <w:pPr>
        <w:pStyle w:val="a5"/>
        <w:spacing w:after="0"/>
        <w:ind w:firstLine="709"/>
        <w:jc w:val="center"/>
        <w:rPr>
          <w:b/>
        </w:rPr>
      </w:pPr>
      <w:r w:rsidRPr="0039530D">
        <w:rPr>
          <w:b/>
        </w:rPr>
        <w:t>Гикал Г</w:t>
      </w:r>
      <w:r w:rsidR="0039530D">
        <w:rPr>
          <w:b/>
        </w:rPr>
        <w:t>.</w:t>
      </w:r>
      <w:r w:rsidRPr="0039530D">
        <w:rPr>
          <w:b/>
        </w:rPr>
        <w:t>В</w:t>
      </w:r>
      <w:r w:rsidR="0039530D">
        <w:rPr>
          <w:b/>
        </w:rPr>
        <w:t>.</w:t>
      </w:r>
    </w:p>
    <w:p w:rsidR="00D23369" w:rsidRPr="00D23369" w:rsidRDefault="00D23369" w:rsidP="00F66C8E">
      <w:pPr>
        <w:pStyle w:val="a5"/>
        <w:spacing w:after="0"/>
        <w:ind w:firstLine="709"/>
        <w:jc w:val="center"/>
      </w:pPr>
      <w:r w:rsidRPr="00D23369">
        <w:t>аспирант</w:t>
      </w:r>
    </w:p>
    <w:p w:rsidR="0039530D" w:rsidRDefault="00F66C8E" w:rsidP="00F66C8E">
      <w:pPr>
        <w:pStyle w:val="a5"/>
        <w:spacing w:after="0"/>
        <w:ind w:firstLine="709"/>
        <w:jc w:val="center"/>
      </w:pPr>
      <w:r w:rsidRPr="00D23369">
        <w:t>Алтайский госуд</w:t>
      </w:r>
      <w:r w:rsidRPr="00F66C8E">
        <w:t>арственны</w:t>
      </w:r>
      <w:r w:rsidR="0039530D">
        <w:t>й университет, Барнаул, Россия</w:t>
      </w:r>
    </w:p>
    <w:p w:rsidR="00F66C8E" w:rsidRPr="00F66C8E" w:rsidRDefault="0039530D" w:rsidP="00F66C8E">
      <w:pPr>
        <w:pStyle w:val="a5"/>
        <w:spacing w:after="0"/>
        <w:ind w:firstLine="709"/>
        <w:jc w:val="center"/>
      </w:pPr>
      <w:r w:rsidRPr="0039530D">
        <w:rPr>
          <w:lang w:val="en-US"/>
        </w:rPr>
        <w:t>E</w:t>
      </w:r>
      <w:r w:rsidRPr="00D23369">
        <w:t>–</w:t>
      </w:r>
      <w:r w:rsidRPr="0039530D">
        <w:rPr>
          <w:lang w:val="en-US"/>
        </w:rPr>
        <w:t>mail</w:t>
      </w:r>
      <w:r w:rsidRPr="00D23369">
        <w:t>:</w:t>
      </w:r>
      <w:r>
        <w:t xml:space="preserve"> </w:t>
      </w:r>
      <w:proofErr w:type="spellStart"/>
      <w:r w:rsidR="00F66C8E">
        <w:rPr>
          <w:lang w:val="en-US"/>
        </w:rPr>
        <w:t>RivaXC</w:t>
      </w:r>
      <w:proofErr w:type="spellEnd"/>
      <w:r w:rsidR="00F66C8E" w:rsidRPr="00F66C8E">
        <w:t>@mail.ru</w:t>
      </w:r>
    </w:p>
    <w:p w:rsidR="0013179B" w:rsidRPr="0039530D" w:rsidRDefault="0013179B" w:rsidP="00F66C8E">
      <w:pPr>
        <w:pStyle w:val="a5"/>
        <w:spacing w:after="0"/>
        <w:jc w:val="both"/>
      </w:pPr>
    </w:p>
    <w:p w:rsidR="00545BF0" w:rsidRDefault="00545BF0" w:rsidP="00D23369">
      <w:pPr>
        <w:pStyle w:val="a5"/>
        <w:spacing w:after="0"/>
        <w:ind w:firstLine="397"/>
        <w:jc w:val="both"/>
      </w:pPr>
      <w:r w:rsidRPr="00545BF0">
        <w:t>В последние годы прослеживается устойчивая тенденция активного вовлечения молодежи в систему местного самоуправления, что обусловлено стратегическим курсом государственной политики, направленным на повышение эффективности органов власти на мест</w:t>
      </w:r>
      <w:r>
        <w:t>ном уровне</w:t>
      </w:r>
      <w:r w:rsidRPr="00545BF0">
        <w:t xml:space="preserve">. Молодежь все чаще рассматривается не только как социально-демографическая группа, требующая особого внимания со стороны государства, но и как важнейший кадровый и интеллектуальный ресурс, способный внести вклад в модернизацию и развитие институтов публичной власти. В этой связи особую актуальность приобретает комплексное изучение механизмов отбора и подготовки молодых </w:t>
      </w:r>
      <w:r>
        <w:t>кадров</w:t>
      </w:r>
      <w:r w:rsidRPr="00545BF0">
        <w:t>, форм и методов их профессионального становления</w:t>
      </w:r>
      <w:r w:rsidR="009F7CE8">
        <w:t>.</w:t>
      </w:r>
    </w:p>
    <w:p w:rsidR="00D23369" w:rsidRDefault="00267E7D" w:rsidP="00D23369">
      <w:pPr>
        <w:pStyle w:val="a5"/>
        <w:spacing w:after="0"/>
        <w:ind w:firstLine="397"/>
        <w:jc w:val="both"/>
      </w:pPr>
      <w:r>
        <w:t>Считаем важным отметить</w:t>
      </w:r>
      <w:r w:rsidR="00545BF0" w:rsidRPr="00545BF0">
        <w:t>, что результативная кадров</w:t>
      </w:r>
      <w:r w:rsidR="00A805A3">
        <w:t>ая</w:t>
      </w:r>
      <w:r w:rsidR="00545BF0" w:rsidRPr="00545BF0">
        <w:t xml:space="preserve"> политик</w:t>
      </w:r>
      <w:r w:rsidR="00A805A3">
        <w:t>а</w:t>
      </w:r>
      <w:r w:rsidR="00545BF0" w:rsidRPr="00545BF0">
        <w:t xml:space="preserve"> оказывает непосредственное влияние на формирование </w:t>
      </w:r>
      <w:r w:rsidR="00B40564" w:rsidRPr="00B40564">
        <w:t>устойчивых институтов гражданского общества</w:t>
      </w:r>
      <w:r w:rsidR="00545BF0" w:rsidRPr="00545BF0">
        <w:t xml:space="preserve"> и укрепление вертикали власти, начиная с </w:t>
      </w:r>
      <w:r>
        <w:t>органов местного самоуправления</w:t>
      </w:r>
      <w:r w:rsidR="00545BF0" w:rsidRPr="00545BF0">
        <w:t xml:space="preserve"> и заканчивая </w:t>
      </w:r>
      <w:r>
        <w:t xml:space="preserve">государственными органами </w:t>
      </w:r>
      <w:r w:rsidR="00545BF0" w:rsidRPr="00545BF0">
        <w:t>федеральной власти.</w:t>
      </w:r>
    </w:p>
    <w:p w:rsidR="00E60DAC" w:rsidRDefault="00ED6D7F" w:rsidP="00B40564">
      <w:pPr>
        <w:pStyle w:val="a5"/>
        <w:spacing w:after="0"/>
        <w:ind w:firstLine="397"/>
        <w:jc w:val="both"/>
      </w:pPr>
      <w:r w:rsidRPr="00ED6D7F">
        <w:t xml:space="preserve">Государство активно содействует </w:t>
      </w:r>
      <w:r w:rsidRPr="00B40564">
        <w:t>развитию</w:t>
      </w:r>
      <w:r w:rsidRPr="00ED6D7F">
        <w:t xml:space="preserve"> молодежных инициатив, направленных на самоорганизацию и расширение участия молодежи в политической жизни, в том числе посредством создания платформ для взаимодействия молодежных элит. Важную роль в процессе социализации молодежи играют национальные проекты</w:t>
      </w:r>
      <w:r w:rsidR="003E2CB4">
        <w:t>.</w:t>
      </w:r>
      <w:r w:rsidRPr="00ED6D7F">
        <w:t xml:space="preserve"> </w:t>
      </w:r>
      <w:r w:rsidR="00E60DAC">
        <w:t>Кроме того, о</w:t>
      </w:r>
      <w:r w:rsidRPr="00ED6D7F">
        <w:t xml:space="preserve">собое значение </w:t>
      </w:r>
      <w:r w:rsidR="00E60DAC">
        <w:t xml:space="preserve">государством </w:t>
      </w:r>
      <w:r w:rsidRPr="00ED6D7F">
        <w:t xml:space="preserve">придаётся реализации программ подготовки управленческих кадров, включая президентские проекты федерального уровня, а также отраслевые и региональные инициативы, ориентированные на формирование высокопрофессионального кадрового потенциала. </w:t>
      </w:r>
    </w:p>
    <w:p w:rsidR="00E60DAC" w:rsidRDefault="00ED6D7F" w:rsidP="00D23369">
      <w:pPr>
        <w:pStyle w:val="a5"/>
        <w:spacing w:after="0"/>
        <w:ind w:firstLine="397"/>
        <w:jc w:val="both"/>
      </w:pPr>
      <w:r w:rsidRPr="00ED6D7F">
        <w:t xml:space="preserve">Значительное внимание </w:t>
      </w:r>
      <w:r w:rsidR="009F7CE8">
        <w:t>исследуемой проблеме</w:t>
      </w:r>
      <w:r w:rsidRPr="00ED6D7F">
        <w:t xml:space="preserve"> уделяется на уровне высшего государственного руководства</w:t>
      </w:r>
      <w:r w:rsidR="003E2CB4">
        <w:t>.</w:t>
      </w:r>
      <w:r w:rsidRPr="00ED6D7F">
        <w:t xml:space="preserve"> </w:t>
      </w:r>
      <w:r w:rsidR="00E60DAC" w:rsidRPr="00E60DAC">
        <w:t>Президент Российской Федерации В.В. Путин неоднократно отмечал</w:t>
      </w:r>
      <w:r w:rsidR="00E60DAC">
        <w:t xml:space="preserve">, в том числе в </w:t>
      </w:r>
      <w:r w:rsidR="00E60DAC" w:rsidRPr="00E60DAC">
        <w:t>рамках крупных молодежных форумов, таких как «Селигер», стратегическую значимость молодежи как важного звена в системе государственного</w:t>
      </w:r>
      <w:r w:rsidR="00E60DAC">
        <w:t xml:space="preserve"> и муниципального</w:t>
      </w:r>
      <w:r w:rsidR="00E60DAC" w:rsidRPr="00E60DAC">
        <w:t xml:space="preserve"> управления, акцентируя внимание на необходимости привлечения молодых специалистов в органы власти, включая </w:t>
      </w:r>
      <w:r w:rsidR="00E60DAC">
        <w:t>на муниципальном уровне</w:t>
      </w:r>
      <w:r w:rsidR="00E60DAC" w:rsidRPr="00E60DAC">
        <w:t xml:space="preserve">. </w:t>
      </w:r>
    </w:p>
    <w:p w:rsidR="009F7CE8" w:rsidRDefault="00860D82" w:rsidP="009F7CE8">
      <w:pPr>
        <w:pStyle w:val="a5"/>
        <w:spacing w:after="0"/>
        <w:ind w:firstLine="397"/>
        <w:jc w:val="both"/>
      </w:pPr>
      <w:r w:rsidRPr="00860D82">
        <w:t>Наряду с государством важную роль играют по</w:t>
      </w:r>
      <w:r>
        <w:t>литические партии</w:t>
      </w:r>
      <w:r w:rsidRPr="00860D82">
        <w:t xml:space="preserve">. Их активное участие в подготовке и продвижении молодых лидеров способствует расширению каналов вовлечения молодежи в систему органов местного самоуправления. Участие молодых граждан в партийных проектах, становится значимым индикатором их политической активности и уровня интеграции в институты публичной власти. </w:t>
      </w:r>
      <w:r w:rsidR="009F7CE8" w:rsidRPr="009F7CE8">
        <w:t>Таким образом, именно партийные структуры способны выполнять функцию посредников между молодежью и органами местной власти, создавая условия для ее активного привлечения молодежи на муниципальную службу.</w:t>
      </w:r>
      <w:r w:rsidR="009F7CE8">
        <w:t xml:space="preserve"> </w:t>
      </w:r>
    </w:p>
    <w:p w:rsidR="00D23369" w:rsidRDefault="00860D82" w:rsidP="009F7CE8">
      <w:pPr>
        <w:pStyle w:val="a5"/>
        <w:spacing w:after="0"/>
        <w:ind w:firstLine="397"/>
        <w:jc w:val="both"/>
      </w:pPr>
      <w:r w:rsidRPr="00860D82">
        <w:t>Это приобретает особую актуальность в условиях низкой политической вовлеченности значительной части м</w:t>
      </w:r>
      <w:r w:rsidR="00F639D9">
        <w:t xml:space="preserve">олодежи, для которой характерно </w:t>
      </w:r>
      <w:r w:rsidRPr="00860D82">
        <w:t>скептическое и зачастую недоверчивое отношение к деятельности политических институтов</w:t>
      </w:r>
      <w:r>
        <w:t xml:space="preserve"> </w:t>
      </w:r>
      <w:r w:rsidRPr="00E60DAC">
        <w:t>[</w:t>
      </w:r>
      <w:r w:rsidR="00370220">
        <w:t>1</w:t>
      </w:r>
      <w:r w:rsidRPr="00E60DAC">
        <w:t>]</w:t>
      </w:r>
      <w:r>
        <w:t>.</w:t>
      </w:r>
      <w:r w:rsidRPr="00860D82">
        <w:t xml:space="preserve"> </w:t>
      </w:r>
      <w:r w:rsidR="00F10C00">
        <w:t xml:space="preserve">Однако, </w:t>
      </w:r>
      <w:r w:rsidR="008D7EF8">
        <w:t xml:space="preserve">со стороны государства, </w:t>
      </w:r>
      <w:r w:rsidR="00F10C00" w:rsidRPr="00F10C00">
        <w:t>прилагают</w:t>
      </w:r>
      <w:r w:rsidR="008D7EF8">
        <w:t>ся</w:t>
      </w:r>
      <w:r w:rsidR="00F10C00" w:rsidRPr="00F10C00">
        <w:t xml:space="preserve"> усилия к преодолению политической пассивности молодежи</w:t>
      </w:r>
      <w:r w:rsidR="008D7EF8">
        <w:t>.</w:t>
      </w:r>
      <w:r w:rsidR="00F10C00" w:rsidRPr="00F10C00">
        <w:t xml:space="preserve"> В этом контексте особую значимость приобретает развитие молодежных форм представительства </w:t>
      </w:r>
      <w:r w:rsidR="00F10C00" w:rsidRPr="00D2100D">
        <w:rPr>
          <w:color w:val="000000"/>
          <w:shd w:val="clear" w:color="auto" w:fill="FFFFFF"/>
        </w:rPr>
        <w:t>–</w:t>
      </w:r>
      <w:r w:rsidR="00F10C00" w:rsidRPr="00F10C00">
        <w:t xml:space="preserve"> молодежных парламентов, палат, советов при органах власти, включая органы местного самоуправления. Эти структуры, функционируя как </w:t>
      </w:r>
      <w:r w:rsidR="003E2CB4" w:rsidRPr="00F639D9">
        <w:t xml:space="preserve">механизмы политической социализации активной и </w:t>
      </w:r>
      <w:proofErr w:type="spellStart"/>
      <w:r w:rsidR="003E2CB4" w:rsidRPr="00F639D9">
        <w:t>карьерно</w:t>
      </w:r>
      <w:proofErr w:type="spellEnd"/>
      <w:r w:rsidR="003E2CB4" w:rsidRPr="00F639D9">
        <w:t xml:space="preserve"> ориентированной молодежи</w:t>
      </w:r>
      <w:r w:rsidR="00F10C00" w:rsidRPr="00F10C00">
        <w:t xml:space="preserve">, создают эффективные механизмы включения молодежи в процесс принятия решений на муниципальном уровне. Они не только способствуют </w:t>
      </w:r>
      <w:r w:rsidR="00F10C00" w:rsidRPr="00F10C00">
        <w:lastRenderedPageBreak/>
        <w:t xml:space="preserve">повышению уровня гражданской активности, но и формируют у молодежи осознание собственной значимости в системе публичного </w:t>
      </w:r>
      <w:r w:rsidR="008D7EF8">
        <w:t>власти</w:t>
      </w:r>
      <w:r w:rsidR="00F10C00" w:rsidRPr="00F10C00">
        <w:t>.</w:t>
      </w:r>
      <w:r w:rsidR="008D7EF8">
        <w:t xml:space="preserve"> </w:t>
      </w:r>
    </w:p>
    <w:p w:rsidR="00D23369" w:rsidRDefault="008D7EF8" w:rsidP="00D23369">
      <w:pPr>
        <w:pStyle w:val="a5"/>
        <w:spacing w:after="0"/>
        <w:ind w:firstLine="397"/>
        <w:jc w:val="both"/>
      </w:pPr>
      <w:r w:rsidRPr="008D7EF8">
        <w:t>В заключение следует отметить, что формирование эффективной системы привлечения молодежи в органы местного самоуправления является важнейшим направлением современной государственной политики, направленным на обновление кадрового потенциала, повышение качества управления на местах и укрепление демократических основ российско</w:t>
      </w:r>
      <w:r w:rsidR="00B40564">
        <w:t>й</w:t>
      </w:r>
      <w:r w:rsidRPr="008D7EF8">
        <w:t xml:space="preserve"> государственности. Молодежь, обладая высоким инновационным потенциалом, способна стать важным ресурсом для модернизации местного </w:t>
      </w:r>
      <w:r w:rsidR="00AB1DF4">
        <w:t>само</w:t>
      </w:r>
      <w:r w:rsidRPr="008D7EF8">
        <w:t xml:space="preserve">управления, при условии обеспечения ей доступа к политическим и управленческим механизмам. Реализация этого потенциала возможна только при условии системного подхода, включающего развитие молодежных организаций, создание институтов молодежного представительства, а также активное участие политических партий в процессах политической социализации. Вовлечение молодежи </w:t>
      </w:r>
      <w:r w:rsidR="00AB1DF4">
        <w:t>на муниципальную службу</w:t>
      </w:r>
      <w:r w:rsidRPr="008D7EF8">
        <w:t xml:space="preserve"> способствует не только профессиональной самореализации молодых граждан, но и укреплению связи между государством и обществом на местном уровне, обеспечивая устойчивость и легитимность публичной власти в долгосрочной перспективе.</w:t>
      </w:r>
    </w:p>
    <w:p w:rsidR="00AB1DF4" w:rsidRDefault="00AB1DF4" w:rsidP="00D23369">
      <w:pPr>
        <w:pStyle w:val="a5"/>
        <w:spacing w:after="0"/>
        <w:ind w:firstLine="397"/>
        <w:jc w:val="both"/>
      </w:pPr>
      <w:bookmarkStart w:id="0" w:name="_GoBack"/>
      <w:bookmarkEnd w:id="0"/>
    </w:p>
    <w:p w:rsidR="00F66C8E" w:rsidRPr="00F10C00" w:rsidRDefault="0039530D" w:rsidP="00F10C00">
      <w:pPr>
        <w:pStyle w:val="a5"/>
        <w:spacing w:after="0"/>
        <w:ind w:firstLine="708"/>
        <w:jc w:val="center"/>
        <w:rPr>
          <w:b/>
        </w:rPr>
      </w:pPr>
      <w:r w:rsidRPr="0039530D">
        <w:rPr>
          <w:b/>
        </w:rPr>
        <w:t>Литература</w:t>
      </w:r>
    </w:p>
    <w:p w:rsidR="007770F1" w:rsidRDefault="00F66C8E" w:rsidP="00D23369">
      <w:pPr>
        <w:jc w:val="both"/>
        <w:rPr>
          <w:color w:val="000000"/>
          <w:shd w:val="clear" w:color="auto" w:fill="FFFFFF"/>
        </w:rPr>
      </w:pPr>
      <w:r w:rsidRPr="00F66C8E">
        <w:rPr>
          <w:color w:val="000000"/>
          <w:shd w:val="clear" w:color="auto" w:fill="FFFFFF"/>
        </w:rPr>
        <w:t>1.</w:t>
      </w:r>
      <w:r w:rsidRPr="00F66C8E">
        <w:rPr>
          <w:color w:val="000000"/>
          <w:shd w:val="clear" w:color="auto" w:fill="FFFFFF"/>
        </w:rPr>
        <w:tab/>
      </w:r>
      <w:r w:rsidR="007770F1" w:rsidRPr="007770F1">
        <w:rPr>
          <w:color w:val="000000"/>
          <w:shd w:val="clear" w:color="auto" w:fill="FFFFFF"/>
        </w:rPr>
        <w:t xml:space="preserve">Волков Ю.Г., </w:t>
      </w:r>
      <w:proofErr w:type="spellStart"/>
      <w:r w:rsidR="007770F1" w:rsidRPr="007770F1">
        <w:rPr>
          <w:color w:val="000000"/>
          <w:shd w:val="clear" w:color="auto" w:fill="FFFFFF"/>
        </w:rPr>
        <w:t>Добреньков</w:t>
      </w:r>
      <w:proofErr w:type="spellEnd"/>
      <w:r w:rsidR="007770F1" w:rsidRPr="007770F1">
        <w:rPr>
          <w:color w:val="000000"/>
          <w:shd w:val="clear" w:color="auto" w:fill="FFFFFF"/>
        </w:rPr>
        <w:t xml:space="preserve"> В.И. Социология молодёжи. Ростов н/Д.: Феникс, 2001.</w:t>
      </w:r>
    </w:p>
    <w:p w:rsidR="007770F1" w:rsidRDefault="007770F1" w:rsidP="00D23369">
      <w:pPr>
        <w:jc w:val="both"/>
        <w:rPr>
          <w:color w:val="000000"/>
          <w:shd w:val="clear" w:color="auto" w:fill="FFFFFF"/>
        </w:rPr>
      </w:pPr>
    </w:p>
    <w:sectPr w:rsidR="007770F1" w:rsidSect="0039530D">
      <w:footerReference w:type="default" r:id="rId8"/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107" w:rsidRDefault="000D2107" w:rsidP="008C3ADF">
      <w:r>
        <w:separator/>
      </w:r>
    </w:p>
  </w:endnote>
  <w:endnote w:type="continuationSeparator" w:id="0">
    <w:p w:rsidR="000D2107" w:rsidRDefault="000D2107" w:rsidP="008C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89751"/>
      <w:docPartObj>
        <w:docPartGallery w:val="Page Numbers (Bottom of Page)"/>
        <w:docPartUnique/>
      </w:docPartObj>
    </w:sdtPr>
    <w:sdtEndPr/>
    <w:sdtContent>
      <w:p w:rsidR="008C3ADF" w:rsidRDefault="00BE36B7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0B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107" w:rsidRDefault="000D2107" w:rsidP="008C3ADF">
      <w:r>
        <w:separator/>
      </w:r>
    </w:p>
  </w:footnote>
  <w:footnote w:type="continuationSeparator" w:id="0">
    <w:p w:rsidR="000D2107" w:rsidRDefault="000D2107" w:rsidP="008C3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3ADF"/>
    <w:rsid w:val="00000781"/>
    <w:rsid w:val="000008E1"/>
    <w:rsid w:val="00006958"/>
    <w:rsid w:val="000344F9"/>
    <w:rsid w:val="000350A8"/>
    <w:rsid w:val="00040E1A"/>
    <w:rsid w:val="00065C85"/>
    <w:rsid w:val="00072420"/>
    <w:rsid w:val="00090AF4"/>
    <w:rsid w:val="00091E6A"/>
    <w:rsid w:val="00097850"/>
    <w:rsid w:val="000A37F8"/>
    <w:rsid w:val="000B7288"/>
    <w:rsid w:val="000D2107"/>
    <w:rsid w:val="000E21CC"/>
    <w:rsid w:val="001020AD"/>
    <w:rsid w:val="0013179B"/>
    <w:rsid w:val="00147559"/>
    <w:rsid w:val="001553B6"/>
    <w:rsid w:val="00173CA7"/>
    <w:rsid w:val="00176999"/>
    <w:rsid w:val="00191187"/>
    <w:rsid w:val="00193685"/>
    <w:rsid w:val="001A6E0F"/>
    <w:rsid w:val="001B4524"/>
    <w:rsid w:val="001B7CBD"/>
    <w:rsid w:val="001D279E"/>
    <w:rsid w:val="001D5EE8"/>
    <w:rsid w:val="00201DDE"/>
    <w:rsid w:val="00210F10"/>
    <w:rsid w:val="00214782"/>
    <w:rsid w:val="0021710F"/>
    <w:rsid w:val="00233B12"/>
    <w:rsid w:val="00233B6C"/>
    <w:rsid w:val="00246854"/>
    <w:rsid w:val="00256689"/>
    <w:rsid w:val="00267E7D"/>
    <w:rsid w:val="002A3B85"/>
    <w:rsid w:val="002A5E4C"/>
    <w:rsid w:val="002B21D0"/>
    <w:rsid w:val="002B46E3"/>
    <w:rsid w:val="002B4E17"/>
    <w:rsid w:val="002C27B6"/>
    <w:rsid w:val="002C4B4C"/>
    <w:rsid w:val="002D6350"/>
    <w:rsid w:val="002E0760"/>
    <w:rsid w:val="002E30C1"/>
    <w:rsid w:val="002F7218"/>
    <w:rsid w:val="00323B03"/>
    <w:rsid w:val="00370220"/>
    <w:rsid w:val="00392654"/>
    <w:rsid w:val="0039530D"/>
    <w:rsid w:val="003D12C4"/>
    <w:rsid w:val="003E2CB4"/>
    <w:rsid w:val="003F3823"/>
    <w:rsid w:val="00410A58"/>
    <w:rsid w:val="00423ADE"/>
    <w:rsid w:val="00425842"/>
    <w:rsid w:val="00432633"/>
    <w:rsid w:val="004372AA"/>
    <w:rsid w:val="00446334"/>
    <w:rsid w:val="004669D1"/>
    <w:rsid w:val="00487E54"/>
    <w:rsid w:val="004A23E9"/>
    <w:rsid w:val="004A68BE"/>
    <w:rsid w:val="004A781B"/>
    <w:rsid w:val="004B5675"/>
    <w:rsid w:val="004C4C60"/>
    <w:rsid w:val="004E31EE"/>
    <w:rsid w:val="0051307B"/>
    <w:rsid w:val="00545BF0"/>
    <w:rsid w:val="00547018"/>
    <w:rsid w:val="00550905"/>
    <w:rsid w:val="00554790"/>
    <w:rsid w:val="00566619"/>
    <w:rsid w:val="005737BB"/>
    <w:rsid w:val="005C5322"/>
    <w:rsid w:val="005C53A8"/>
    <w:rsid w:val="005C597F"/>
    <w:rsid w:val="005D5C58"/>
    <w:rsid w:val="005E012C"/>
    <w:rsid w:val="0061587C"/>
    <w:rsid w:val="006204DA"/>
    <w:rsid w:val="0063548E"/>
    <w:rsid w:val="00682B20"/>
    <w:rsid w:val="00691BF2"/>
    <w:rsid w:val="006B463C"/>
    <w:rsid w:val="006D0E01"/>
    <w:rsid w:val="006E062C"/>
    <w:rsid w:val="006F4127"/>
    <w:rsid w:val="00713906"/>
    <w:rsid w:val="00714AE6"/>
    <w:rsid w:val="0072198F"/>
    <w:rsid w:val="00737A01"/>
    <w:rsid w:val="007500B5"/>
    <w:rsid w:val="007770F1"/>
    <w:rsid w:val="00781AAA"/>
    <w:rsid w:val="007D5B76"/>
    <w:rsid w:val="007E346A"/>
    <w:rsid w:val="007E5FF3"/>
    <w:rsid w:val="00812BC7"/>
    <w:rsid w:val="00842EFA"/>
    <w:rsid w:val="00860D82"/>
    <w:rsid w:val="00880359"/>
    <w:rsid w:val="00881F49"/>
    <w:rsid w:val="0088669C"/>
    <w:rsid w:val="00896BCE"/>
    <w:rsid w:val="008C1152"/>
    <w:rsid w:val="008C3ADF"/>
    <w:rsid w:val="008D7EF8"/>
    <w:rsid w:val="00900CEA"/>
    <w:rsid w:val="00963676"/>
    <w:rsid w:val="009A7BA7"/>
    <w:rsid w:val="009B4094"/>
    <w:rsid w:val="009D01E7"/>
    <w:rsid w:val="009D53B4"/>
    <w:rsid w:val="009E2D58"/>
    <w:rsid w:val="009F7CE8"/>
    <w:rsid w:val="00A034EF"/>
    <w:rsid w:val="00A051C8"/>
    <w:rsid w:val="00A805A3"/>
    <w:rsid w:val="00A8151D"/>
    <w:rsid w:val="00A8427B"/>
    <w:rsid w:val="00A869D3"/>
    <w:rsid w:val="00A9260F"/>
    <w:rsid w:val="00AB1DF4"/>
    <w:rsid w:val="00AE393A"/>
    <w:rsid w:val="00AE67F1"/>
    <w:rsid w:val="00AE7684"/>
    <w:rsid w:val="00B0163E"/>
    <w:rsid w:val="00B26A2B"/>
    <w:rsid w:val="00B2784B"/>
    <w:rsid w:val="00B40564"/>
    <w:rsid w:val="00B84B57"/>
    <w:rsid w:val="00B96E2A"/>
    <w:rsid w:val="00BA6B20"/>
    <w:rsid w:val="00BD0F83"/>
    <w:rsid w:val="00BD75C8"/>
    <w:rsid w:val="00BE36B7"/>
    <w:rsid w:val="00C3289B"/>
    <w:rsid w:val="00C37F51"/>
    <w:rsid w:val="00C51561"/>
    <w:rsid w:val="00C60429"/>
    <w:rsid w:val="00C70B43"/>
    <w:rsid w:val="00CA3A83"/>
    <w:rsid w:val="00CB20D4"/>
    <w:rsid w:val="00CB2376"/>
    <w:rsid w:val="00CB425B"/>
    <w:rsid w:val="00CD1572"/>
    <w:rsid w:val="00CE5708"/>
    <w:rsid w:val="00D041BD"/>
    <w:rsid w:val="00D05F05"/>
    <w:rsid w:val="00D15F01"/>
    <w:rsid w:val="00D2100D"/>
    <w:rsid w:val="00D23369"/>
    <w:rsid w:val="00D5365C"/>
    <w:rsid w:val="00D634AB"/>
    <w:rsid w:val="00D9678A"/>
    <w:rsid w:val="00DA0E86"/>
    <w:rsid w:val="00DA12D9"/>
    <w:rsid w:val="00DB49C5"/>
    <w:rsid w:val="00E32080"/>
    <w:rsid w:val="00E41CE5"/>
    <w:rsid w:val="00E60DAC"/>
    <w:rsid w:val="00E64FA4"/>
    <w:rsid w:val="00EA0860"/>
    <w:rsid w:val="00EB2B33"/>
    <w:rsid w:val="00EC23FB"/>
    <w:rsid w:val="00ED6D7F"/>
    <w:rsid w:val="00EE68D7"/>
    <w:rsid w:val="00F10C00"/>
    <w:rsid w:val="00F14275"/>
    <w:rsid w:val="00F34E21"/>
    <w:rsid w:val="00F46CAE"/>
    <w:rsid w:val="00F50CB0"/>
    <w:rsid w:val="00F639D9"/>
    <w:rsid w:val="00F66C8E"/>
    <w:rsid w:val="00F70D99"/>
    <w:rsid w:val="00F90732"/>
    <w:rsid w:val="00FB56EF"/>
    <w:rsid w:val="00FC1074"/>
    <w:rsid w:val="00FD0A58"/>
    <w:rsid w:val="00FD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sid w:val="008C3ADF"/>
    <w:rPr>
      <w:vertAlign w:val="superscript"/>
    </w:rPr>
  </w:style>
  <w:style w:type="character" w:styleId="a4">
    <w:name w:val="Hyperlink"/>
    <w:basedOn w:val="a0"/>
    <w:uiPriority w:val="99"/>
    <w:rsid w:val="008C3ADF"/>
    <w:rPr>
      <w:color w:val="0000FF"/>
      <w:u w:val="single"/>
    </w:rPr>
  </w:style>
  <w:style w:type="paragraph" w:styleId="a5">
    <w:name w:val="Body Text"/>
    <w:basedOn w:val="a"/>
    <w:link w:val="a6"/>
    <w:rsid w:val="008C3ADF"/>
    <w:pPr>
      <w:spacing w:after="120"/>
    </w:pPr>
  </w:style>
  <w:style w:type="character" w:customStyle="1" w:styleId="a6">
    <w:name w:val="Основной текст Знак"/>
    <w:basedOn w:val="a0"/>
    <w:link w:val="a5"/>
    <w:rsid w:val="008C3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C3A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C3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C3A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3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4A781B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A78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llowedHyperlink"/>
    <w:basedOn w:val="a0"/>
    <w:uiPriority w:val="99"/>
    <w:semiHidden/>
    <w:unhideWhenUsed/>
    <w:rsid w:val="00AE768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2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1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6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3D9C8-406E-4781-8AD4-951519D6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dcterms:created xsi:type="dcterms:W3CDTF">2024-01-29T12:05:00Z</dcterms:created>
  <dcterms:modified xsi:type="dcterms:W3CDTF">2025-04-12T16:23:00Z</dcterms:modified>
</cp:coreProperties>
</file>