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290E3" w14:textId="7C2F6A3A" w:rsidR="00722272" w:rsidRPr="00722272" w:rsidRDefault="00722272" w:rsidP="00722272">
      <w:pPr>
        <w:pStyle w:val="paragraphStyleText"/>
        <w:jc w:val="center"/>
        <w:rPr>
          <w:rFonts w:eastAsiaTheme="majorEastAsia"/>
          <w:b/>
          <w:bCs/>
          <w:sz w:val="28"/>
          <w:szCs w:val="28"/>
        </w:rPr>
      </w:pPr>
      <w:r w:rsidRPr="00722272">
        <w:rPr>
          <w:rFonts w:eastAsiaTheme="majorEastAsia"/>
          <w:b/>
          <w:bCs/>
          <w:sz w:val="28"/>
          <w:szCs w:val="28"/>
        </w:rPr>
        <w:t>Дрягина Евгения Константиновна</w:t>
      </w:r>
    </w:p>
    <w:p w14:paraId="7EDD29CE" w14:textId="77777777" w:rsidR="00722272" w:rsidRPr="00722272" w:rsidRDefault="00722272" w:rsidP="00722272">
      <w:pPr>
        <w:pStyle w:val="paragraphStyleText"/>
        <w:jc w:val="center"/>
        <w:rPr>
          <w:rFonts w:eastAsiaTheme="majorEastAsia"/>
          <w:i/>
          <w:iCs/>
          <w:sz w:val="28"/>
          <w:szCs w:val="28"/>
        </w:rPr>
      </w:pPr>
      <w:r w:rsidRPr="00722272">
        <w:rPr>
          <w:rFonts w:eastAsiaTheme="majorEastAsia"/>
          <w:i/>
          <w:iCs/>
          <w:sz w:val="28"/>
          <w:szCs w:val="28"/>
        </w:rPr>
        <w:t>( студ. 3 курса, направление «Педагогика и психология девиантного</w:t>
      </w:r>
    </w:p>
    <w:p w14:paraId="765EACD3" w14:textId="3D2F8CB3" w:rsidR="00722272" w:rsidRDefault="00722272" w:rsidP="00722272">
      <w:pPr>
        <w:pStyle w:val="paragraphStyleText"/>
        <w:jc w:val="center"/>
        <w:rPr>
          <w:rFonts w:eastAsiaTheme="majorEastAsia"/>
          <w:i/>
          <w:iCs/>
          <w:sz w:val="28"/>
          <w:szCs w:val="28"/>
        </w:rPr>
      </w:pPr>
      <w:r w:rsidRPr="00722272">
        <w:rPr>
          <w:rFonts w:eastAsiaTheme="majorEastAsia"/>
          <w:i/>
          <w:iCs/>
          <w:sz w:val="28"/>
          <w:szCs w:val="28"/>
        </w:rPr>
        <w:t>поведения», Институт психологии и педагогики, ФГБОУ ВО «Алтайский государственный педагогический университет», Барнаул)</w:t>
      </w:r>
    </w:p>
    <w:p w14:paraId="41AA6BAE" w14:textId="77777777" w:rsidR="00722272" w:rsidRPr="00722272" w:rsidRDefault="00722272" w:rsidP="00722272">
      <w:pPr>
        <w:pStyle w:val="paragraphStyleText"/>
        <w:jc w:val="center"/>
        <w:rPr>
          <w:rFonts w:eastAsiaTheme="majorEastAsia"/>
          <w:i/>
          <w:iCs/>
          <w:sz w:val="28"/>
          <w:szCs w:val="28"/>
        </w:rPr>
      </w:pPr>
    </w:p>
    <w:p w14:paraId="3B575C5F" w14:textId="45982E85" w:rsidR="00722272" w:rsidRDefault="00722272" w:rsidP="00722272">
      <w:pPr>
        <w:pStyle w:val="paragraphStyleText"/>
        <w:jc w:val="center"/>
        <w:rPr>
          <w:rStyle w:val="fontStyleText"/>
          <w:rFonts w:eastAsiaTheme="majorEastAsia"/>
          <w:b/>
          <w:bCs/>
        </w:rPr>
      </w:pPr>
      <w:r w:rsidRPr="00722272">
        <w:rPr>
          <w:rStyle w:val="fontStyleText"/>
          <w:rFonts w:eastAsiaTheme="majorEastAsia"/>
          <w:b/>
          <w:bCs/>
        </w:rPr>
        <w:t>В</w:t>
      </w:r>
      <w:r>
        <w:rPr>
          <w:rStyle w:val="fontStyleText"/>
          <w:rFonts w:eastAsiaTheme="majorEastAsia"/>
          <w:b/>
          <w:bCs/>
        </w:rPr>
        <w:t>ОЖАТСКАЯ ДЕЯТЕЛЬНОСТЬ КАК ФАКТОР РАЗВИТИЯ ПЕДАГОГИЧЕСКИХ КОМПЕТЕНЦИЙ</w:t>
      </w:r>
      <w:r w:rsidRPr="00722272">
        <w:rPr>
          <w:rStyle w:val="fontStyleText"/>
          <w:rFonts w:eastAsiaTheme="majorEastAsia"/>
          <w:b/>
          <w:bCs/>
        </w:rPr>
        <w:t xml:space="preserve"> </w:t>
      </w:r>
    </w:p>
    <w:p w14:paraId="75787185" w14:textId="77777777" w:rsidR="00722272" w:rsidRPr="00722272" w:rsidRDefault="00722272" w:rsidP="00722272">
      <w:pPr>
        <w:pStyle w:val="paragraphStyleText"/>
        <w:jc w:val="center"/>
        <w:rPr>
          <w:rStyle w:val="fontStyleText"/>
          <w:rFonts w:eastAsiaTheme="majorEastAsia"/>
          <w:b/>
          <w:bCs/>
        </w:rPr>
      </w:pPr>
    </w:p>
    <w:p w14:paraId="39D766B6" w14:textId="3B6F63E0" w:rsidR="00722272" w:rsidRPr="00722272" w:rsidRDefault="00722272" w:rsidP="00722272">
      <w:pPr>
        <w:pStyle w:val="paragraphStyleText"/>
        <w:rPr>
          <w:sz w:val="20"/>
          <w:szCs w:val="20"/>
        </w:rPr>
      </w:pPr>
      <w:r w:rsidRPr="00722272">
        <w:rPr>
          <w:rStyle w:val="fontStyleText"/>
          <w:rFonts w:eastAsiaTheme="majorEastAsia"/>
          <w:sz w:val="24"/>
          <w:szCs w:val="24"/>
        </w:rPr>
        <w:t>Вожатская деятельность находится на стыке различных образовательных и социальных процессов, что позволяет ей выполнять множество функций в развитии молодежи. Важность вожатства обусловлена не только возможностью предоставления необходимых образовательных знаний, но и формированием ценностей, навыков общения и лидерских качеств у воспитанников. Вожатые выступают в качестве наставников и координаторов, помогающих детям и подросткам ориентироваться в социальном пространстве, развивать креативное мышление и находить способы решения конфликтных ситуаций.</w:t>
      </w:r>
    </w:p>
    <w:p w14:paraId="0822DD2D" w14:textId="77777777" w:rsidR="00722272" w:rsidRPr="00722272" w:rsidRDefault="00722272" w:rsidP="00722272">
      <w:pPr>
        <w:pStyle w:val="paragraphStyleText"/>
        <w:rPr>
          <w:sz w:val="20"/>
          <w:szCs w:val="20"/>
        </w:rPr>
      </w:pPr>
      <w:r w:rsidRPr="00722272">
        <w:rPr>
          <w:rStyle w:val="fontStyleText"/>
          <w:rFonts w:eastAsiaTheme="majorEastAsia"/>
          <w:sz w:val="24"/>
          <w:szCs w:val="24"/>
        </w:rPr>
        <w:t>Вожатская деятельность занимает особое место в системе образования, внося значительный вклад в формирование педагогических компетенций у студентов, готовящихся к работе с детьми и молодежью. Студенты-вожатые, погружаясь в практическое пространство, сталкиваются с реальными задачами, требующими применения теории на практике. Это взаимодействие между знаниями и их реализацией создает уникальную среду для развития компетенций, которые будут необходимы в будущей профессиональной деятельности.</w:t>
      </w:r>
    </w:p>
    <w:p w14:paraId="3C8BC7DD" w14:textId="77777777" w:rsidR="00722272" w:rsidRPr="00722272" w:rsidRDefault="00722272" w:rsidP="00722272">
      <w:pPr>
        <w:pStyle w:val="paragraphStyleText"/>
        <w:rPr>
          <w:sz w:val="20"/>
          <w:szCs w:val="20"/>
        </w:rPr>
      </w:pPr>
      <w:r w:rsidRPr="00722272">
        <w:rPr>
          <w:rStyle w:val="fontStyleText"/>
          <w:rFonts w:eastAsiaTheme="majorEastAsia"/>
          <w:sz w:val="24"/>
          <w:szCs w:val="24"/>
        </w:rPr>
        <w:t>Формирование педагогических компетенций начинается с осознания роли вожатого как проводника знаний, культуры и нравственных ценностей. Именно в процессе непосредственного общения с детьми студенты начинают осваивать навыки организации деятельности, планирования, управления групповой динамикой, а также развивают критическое мышление и эмоциональный интеллект. Эти аспекты становятся особенно актуальными в свете современных вызовов, таких как многообразие культур, изменение социального контекста, требующие от вожатого умения адаптироваться к разнообразным ситуациям и потребностям воспитанников.</w:t>
      </w:r>
    </w:p>
    <w:p w14:paraId="597F2BD2" w14:textId="77777777" w:rsidR="00722272" w:rsidRPr="00722272" w:rsidRDefault="00722272" w:rsidP="00722272">
      <w:pPr>
        <w:pStyle w:val="paragraphStyleText"/>
        <w:rPr>
          <w:rStyle w:val="fontStyleText"/>
          <w:rFonts w:eastAsiaTheme="majorEastAsia"/>
          <w:sz w:val="24"/>
          <w:szCs w:val="24"/>
        </w:rPr>
      </w:pPr>
      <w:r w:rsidRPr="00722272">
        <w:rPr>
          <w:rStyle w:val="fontStyleText"/>
          <w:rFonts w:eastAsiaTheme="majorEastAsia"/>
          <w:sz w:val="24"/>
          <w:szCs w:val="24"/>
        </w:rPr>
        <w:t xml:space="preserve">Акцент на практическую деятельность позволяет студентам обогатить свои знания об особенностях возрастной психологии. Они понимают, как различные этапы развития влияют на взаимодействие с детьми, что помогает выстраивать более эффективные </w:t>
      </w:r>
      <w:r w:rsidRPr="00722272">
        <w:rPr>
          <w:rStyle w:val="fontStyleText"/>
          <w:rFonts w:eastAsiaTheme="majorEastAsia"/>
          <w:sz w:val="24"/>
          <w:szCs w:val="24"/>
        </w:rPr>
        <w:lastRenderedPageBreak/>
        <w:t>отношения в группе. На практике вожатые учатся не только реагировать на поведение детей, но и предугадывать потребности, создавая тем самым благоприятные условия для социального и эмоционального развития своих подопечных.</w:t>
      </w:r>
    </w:p>
    <w:p w14:paraId="319B9A0D" w14:textId="77777777" w:rsidR="00722272" w:rsidRPr="00722272" w:rsidRDefault="00722272" w:rsidP="00722272">
      <w:pPr>
        <w:pStyle w:val="paragraphStyleText"/>
        <w:rPr>
          <w:sz w:val="20"/>
          <w:szCs w:val="20"/>
        </w:rPr>
      </w:pPr>
      <w:r w:rsidRPr="00722272">
        <w:rPr>
          <w:rStyle w:val="fontStyleText"/>
          <w:rFonts w:eastAsiaTheme="majorEastAsia"/>
          <w:sz w:val="24"/>
          <w:szCs w:val="24"/>
        </w:rPr>
        <w:t>Работа в вожатском контексте включает в себя не только образовательные моменты, но и воспитательные задачи, что расширяет горизонты компетенций. Студенты, принимая активное участие в организации досуга, спортивных мероприятий, культурных программ, сталкиваются с необходимостью координирования действий, общения и сотрудничества. Данный опыт формирует у них не только умения планировать и реализовывать мероприятия, но и навыки работы в команде, что особенно ценится в педагогической профессии.</w:t>
      </w:r>
    </w:p>
    <w:p w14:paraId="57F6B688" w14:textId="77777777" w:rsidR="00722272" w:rsidRPr="00722272" w:rsidRDefault="00722272" w:rsidP="00722272">
      <w:pPr>
        <w:pStyle w:val="paragraphStyleText"/>
        <w:rPr>
          <w:sz w:val="20"/>
          <w:szCs w:val="20"/>
        </w:rPr>
      </w:pPr>
      <w:r w:rsidRPr="00722272">
        <w:rPr>
          <w:rStyle w:val="fontStyleText"/>
          <w:rFonts w:eastAsiaTheme="majorEastAsia"/>
          <w:sz w:val="24"/>
          <w:szCs w:val="24"/>
        </w:rPr>
        <w:t>Значимость формирования педагогических компетенций проявляется также в аспектах саморефлексии и самоанализа. Студенты активно рассматривают свои действия, анализируя результаты своей работы. Это критическое осмысление позволяет им выявлять сильные и слабые стороны своей деятельности, а также корректировать подходы. Способность к саморефлексии — это не просто важный элемент личного роста, но и основа профессионального развития, влияющая на дальнейшую педагогическую практику.</w:t>
      </w:r>
    </w:p>
    <w:p w14:paraId="4BDC17CE" w14:textId="77777777" w:rsidR="00722272" w:rsidRPr="00722272" w:rsidRDefault="00722272" w:rsidP="00722272">
      <w:pPr>
        <w:pStyle w:val="paragraphStyleText"/>
        <w:rPr>
          <w:sz w:val="20"/>
          <w:szCs w:val="20"/>
        </w:rPr>
      </w:pPr>
      <w:r w:rsidRPr="00722272">
        <w:rPr>
          <w:rStyle w:val="fontStyleText"/>
          <w:rFonts w:eastAsiaTheme="majorEastAsia"/>
          <w:sz w:val="24"/>
          <w:szCs w:val="24"/>
        </w:rPr>
        <w:t>Очевидно, что вожатская деятельность является мощным инструментом для формирования и развития педагогических компетенций у студентов. Это процесс многогранный и динамичный, требующий постоянного самоанализа и адаптации, что делает его важным компонентом в образовательной системе подготовки будущих педагогов. Компетенции, формируемые в рамках вожатской практики, становятся основой для профессионального роста и успешной карьеры в педагогической области.</w:t>
      </w:r>
    </w:p>
    <w:p w14:paraId="1C53383C" w14:textId="77777777" w:rsidR="005526A4" w:rsidRPr="00B400CC" w:rsidRDefault="005526A4" w:rsidP="00B805E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A35DFBE" w14:textId="26B99750" w:rsidR="00722272" w:rsidRPr="00B400CC" w:rsidRDefault="00722272" w:rsidP="00B400C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00CC">
        <w:rPr>
          <w:rFonts w:ascii="Times New Roman" w:hAnsi="Times New Roman" w:cs="Times New Roman"/>
          <w:b/>
          <w:bCs/>
          <w:sz w:val="28"/>
          <w:szCs w:val="28"/>
        </w:rPr>
        <w:t>СПИСОК ЛИТЕРАТУРЫ</w:t>
      </w:r>
    </w:p>
    <w:p w14:paraId="0761224C" w14:textId="04B59245" w:rsidR="00722272" w:rsidRPr="00B400CC" w:rsidRDefault="00B400CC" w:rsidP="00B400CC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B400CC">
        <w:rPr>
          <w:rFonts w:ascii="Times New Roman" w:hAnsi="Times New Roman" w:cs="Times New Roman"/>
          <w:b/>
          <w:bCs/>
        </w:rPr>
        <w:t>Барабанова Е.А.</w:t>
      </w:r>
      <w:r w:rsidRPr="00B400CC">
        <w:rPr>
          <w:rFonts w:ascii="Times New Roman" w:hAnsi="Times New Roman" w:cs="Times New Roman"/>
        </w:rPr>
        <w:t xml:space="preserve"> Вожатская деятельность как средство формирования педагогических качеств у студентов // Научные исследования в образовании. – 2019. – № 3. – С. 25–31.</w:t>
      </w:r>
    </w:p>
    <w:p w14:paraId="03C421AF" w14:textId="55FEDA26" w:rsidR="00B400CC" w:rsidRPr="00B400CC" w:rsidRDefault="00B400CC" w:rsidP="00B400CC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B400CC">
        <w:rPr>
          <w:rFonts w:ascii="Times New Roman" w:hAnsi="Times New Roman" w:cs="Times New Roman"/>
          <w:b/>
          <w:bCs/>
        </w:rPr>
        <w:t>Коновалова Н.П.</w:t>
      </w:r>
      <w:r w:rsidRPr="00B400CC">
        <w:rPr>
          <w:rFonts w:ascii="Times New Roman" w:hAnsi="Times New Roman" w:cs="Times New Roman"/>
        </w:rPr>
        <w:t xml:space="preserve"> Роль вожатых в формировании социальных навыков у подростков // Вестник образовательной науки. – 2020. – № 4. – С. 50–55.</w:t>
      </w:r>
    </w:p>
    <w:p w14:paraId="31342AA3" w14:textId="33F924BA" w:rsidR="00B400CC" w:rsidRPr="00B400CC" w:rsidRDefault="00B400CC" w:rsidP="00B400CC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B400CC">
        <w:rPr>
          <w:rFonts w:ascii="Times New Roman" w:hAnsi="Times New Roman" w:cs="Times New Roman"/>
          <w:b/>
          <w:bCs/>
        </w:rPr>
        <w:t>Михайлов Д.С.</w:t>
      </w:r>
      <w:r w:rsidRPr="00B400CC">
        <w:rPr>
          <w:rFonts w:ascii="Times New Roman" w:hAnsi="Times New Roman" w:cs="Times New Roman"/>
        </w:rPr>
        <w:t xml:space="preserve"> Условия успешной вожатской деятельности в летних лагерях // Современные тенденции в образовании. – 2021. – № 1. – С. 33–39.</w:t>
      </w:r>
    </w:p>
    <w:p w14:paraId="2443299A" w14:textId="26DFE8D3" w:rsidR="00B400CC" w:rsidRPr="00B400CC" w:rsidRDefault="00B400CC" w:rsidP="00B400CC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B400CC">
        <w:rPr>
          <w:rFonts w:ascii="Times New Roman" w:hAnsi="Times New Roman" w:cs="Times New Roman"/>
          <w:b/>
          <w:bCs/>
        </w:rPr>
        <w:t>Акимова Ю.Н.</w:t>
      </w:r>
      <w:r w:rsidRPr="00B400CC">
        <w:rPr>
          <w:rFonts w:ascii="Times New Roman" w:hAnsi="Times New Roman" w:cs="Times New Roman"/>
        </w:rPr>
        <w:t xml:space="preserve"> Инновационные подходы к организации вожатской деятельности // Образовательные технологии. – 2020. – № 9. – С. 22–28.</w:t>
      </w:r>
    </w:p>
    <w:p w14:paraId="15E1A018" w14:textId="16879209" w:rsidR="00B400CC" w:rsidRPr="00B400CC" w:rsidRDefault="00B400CC" w:rsidP="00B400CC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B400CC">
        <w:rPr>
          <w:rFonts w:ascii="Times New Roman" w:hAnsi="Times New Roman" w:cs="Times New Roman"/>
          <w:b/>
          <w:bCs/>
        </w:rPr>
        <w:t>Сидорова М.Ю.</w:t>
      </w:r>
      <w:r w:rsidRPr="00B400CC">
        <w:rPr>
          <w:rFonts w:ascii="Times New Roman" w:hAnsi="Times New Roman" w:cs="Times New Roman"/>
        </w:rPr>
        <w:t xml:space="preserve"> Вожатая как педагог: формирование и развитие профессиональных компетенций // Научный вестник. – 2021. – № 4. – С. 14–19.</w:t>
      </w:r>
    </w:p>
    <w:sectPr w:rsidR="00B400CC" w:rsidRPr="00B400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B80AB3"/>
    <w:multiLevelType w:val="hybridMultilevel"/>
    <w:tmpl w:val="2DBA9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3317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AE6"/>
    <w:rsid w:val="0008227D"/>
    <w:rsid w:val="0025326C"/>
    <w:rsid w:val="005526A4"/>
    <w:rsid w:val="00722272"/>
    <w:rsid w:val="008747B3"/>
    <w:rsid w:val="00A64FA5"/>
    <w:rsid w:val="00B400CC"/>
    <w:rsid w:val="00B805E8"/>
    <w:rsid w:val="00BD0AE6"/>
    <w:rsid w:val="00D44D28"/>
    <w:rsid w:val="00D73073"/>
    <w:rsid w:val="00DE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E2A57"/>
  <w15:chartTrackingRefBased/>
  <w15:docId w15:val="{AB96C867-D0E7-4AF7-B55E-C62D9EAE8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D0A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0A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0A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0A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0A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0A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0A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0A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0A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0A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D0A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D0A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D0A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D0A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D0A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D0A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D0A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D0A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D0A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D0A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0A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D0A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D0A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D0A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D0A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D0A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D0A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D0AE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D0AE6"/>
    <w:rPr>
      <w:b/>
      <w:bCs/>
      <w:smallCaps/>
      <w:color w:val="2F5496" w:themeColor="accent1" w:themeShade="BF"/>
      <w:spacing w:val="5"/>
    </w:rPr>
  </w:style>
  <w:style w:type="character" w:customStyle="1" w:styleId="fontStyleText">
    <w:name w:val="fontStyleText"/>
    <w:rsid w:val="00722272"/>
    <w:rPr>
      <w:rFonts w:ascii="Times New Roman" w:eastAsia="Times New Roman" w:hAnsi="Times New Roman" w:cs="Times New Roman"/>
      <w:b w:val="0"/>
      <w:bCs w:val="0"/>
      <w:i w:val="0"/>
      <w:iCs w:val="0"/>
      <w:sz w:val="28"/>
      <w:szCs w:val="28"/>
    </w:rPr>
  </w:style>
  <w:style w:type="paragraph" w:customStyle="1" w:styleId="paragraphStyleText">
    <w:name w:val="paragraphStyleText"/>
    <w:basedOn w:val="a"/>
    <w:rsid w:val="00722272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3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Никифоров</dc:creator>
  <cp:keywords/>
  <dc:description/>
  <cp:lastModifiedBy>Михаил Никифоров</cp:lastModifiedBy>
  <cp:revision>3</cp:revision>
  <dcterms:created xsi:type="dcterms:W3CDTF">2025-04-15T13:30:00Z</dcterms:created>
  <dcterms:modified xsi:type="dcterms:W3CDTF">2025-04-15T14:03:00Z</dcterms:modified>
</cp:coreProperties>
</file>