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B276B" w14:textId="77777777" w:rsidR="00F86942" w:rsidRPr="00C60382" w:rsidRDefault="00F86942" w:rsidP="00F86942">
      <w:pPr>
        <w:pStyle w:val="1"/>
        <w:spacing w:before="0" w:after="0" w:line="240" w:lineRule="auto"/>
        <w:rPr>
          <w:b/>
          <w:kern w:val="0"/>
        </w:rPr>
      </w:pPr>
      <w:bookmarkStart w:id="0" w:name="_Toc188213438"/>
      <w:r w:rsidRPr="00F86942">
        <w:rPr>
          <w:b/>
          <w:kern w:val="0"/>
        </w:rPr>
        <w:t>Исследование методов оценки состояния экологии Крайнего Севера с применением технологий обработки спутниковых снимков</w:t>
      </w:r>
    </w:p>
    <w:p w14:paraId="360EC03C" w14:textId="015CA7EB" w:rsidR="00F86942" w:rsidRDefault="004B1A02" w:rsidP="00F869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Плотников Гаврил Иванович</w:t>
      </w:r>
    </w:p>
    <w:p w14:paraId="113E7170" w14:textId="30E402C0" w:rsidR="00F86942" w:rsidRDefault="00F86942" w:rsidP="00F869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649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Студент</w:t>
      </w:r>
      <w:r w:rsidR="009649F6" w:rsidRPr="009649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08D31C9F" w14:textId="77777777" w:rsidR="004B1A02" w:rsidRPr="004B1A02" w:rsidRDefault="004B1A02" w:rsidP="004B1A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B1A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«Северо-Восточный федеральный университет им. М.К. </w:t>
      </w:r>
      <w:proofErr w:type="spellStart"/>
      <w:r w:rsidRPr="004B1A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Аммосова</w:t>
      </w:r>
      <w:proofErr w:type="spellEnd"/>
    </w:p>
    <w:p w14:paraId="364A419D" w14:textId="25FDA694" w:rsidR="004B1A02" w:rsidRPr="009649F6" w:rsidRDefault="004B1A02" w:rsidP="004B1A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B1A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Физико-технический институт, </w:t>
      </w:r>
      <w:proofErr w:type="spellStart"/>
      <w:r w:rsidRPr="004B1A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г.Якутск</w:t>
      </w:r>
      <w:proofErr w:type="spellEnd"/>
      <w:r w:rsidRPr="004B1A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РФ</w:t>
      </w:r>
    </w:p>
    <w:p w14:paraId="5E66C1A1" w14:textId="3FA73360" w:rsidR="009649F6" w:rsidRPr="009649F6" w:rsidRDefault="009649F6" w:rsidP="00F869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gavrilplotnikov</w:t>
      </w:r>
      <w:proofErr w:type="spellEnd"/>
      <w:r w:rsidRPr="009649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6038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14:paraId="7E497E85" w14:textId="77777777" w:rsidR="009649F6" w:rsidRPr="009649F6" w:rsidRDefault="009649F6" w:rsidP="00F869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bookmarkEnd w:id="0"/>
    <w:p w14:paraId="14BC5542" w14:textId="65009C9C" w:rsidR="0096782E" w:rsidRPr="0096782E" w:rsidRDefault="0096782E" w:rsidP="0096782E">
      <w:pPr>
        <w:pStyle w:val="12"/>
        <w:spacing w:after="0"/>
      </w:pPr>
      <w:r w:rsidRPr="0096782E">
        <w:t>Лесные пожары в Арктической зоне, включая территорию Якутии, представляют серьезную угрозу для экосистем, затрагивая лесные массивы и водные объекты. Учащение пожаров в последние годы связывают с изменениями климата, что делает актуальным их комплексный анализ.</w:t>
      </w:r>
      <w:r w:rsidR="00F71E3E">
        <w:t xml:space="preserve"> </w:t>
      </w:r>
      <w:r w:rsidR="00F71E3E" w:rsidRPr="00F71E3E">
        <w:t>[1]</w:t>
      </w:r>
      <w:r w:rsidRPr="0096782E">
        <w:t xml:space="preserve"> Цель работы — оценить влияние пожаров 2021 года на экосистемы села </w:t>
      </w:r>
      <w:proofErr w:type="spellStart"/>
      <w:r w:rsidRPr="0096782E">
        <w:t>Бясь-Кюель</w:t>
      </w:r>
      <w:proofErr w:type="spellEnd"/>
      <w:r w:rsidRPr="0096782E">
        <w:t xml:space="preserve"> и </w:t>
      </w:r>
      <w:r w:rsidR="002D26AE">
        <w:t>близлежащ</w:t>
      </w:r>
      <w:r>
        <w:t xml:space="preserve">его водоема </w:t>
      </w:r>
      <w:r w:rsidRPr="0096782E">
        <w:t>с использованием спутниковых данных Sentinel-2.</w:t>
      </w:r>
    </w:p>
    <w:p w14:paraId="181F85B8" w14:textId="00E64E69" w:rsidR="0096782E" w:rsidRPr="0096782E" w:rsidRDefault="00D92D48" w:rsidP="0096782E">
      <w:pPr>
        <w:pStyle w:val="12"/>
        <w:spacing w:after="0"/>
      </w:pPr>
      <w:r>
        <w:t>Ход</w:t>
      </w:r>
      <w:r w:rsidR="0096782E" w:rsidRPr="0096782E">
        <w:t xml:space="preserve"> исследования</w:t>
      </w:r>
      <w:r w:rsidR="0096782E">
        <w:t xml:space="preserve">. </w:t>
      </w:r>
      <w:r w:rsidR="0096782E" w:rsidRPr="0096782E">
        <w:t>Для анализа последствий пожаров использовались снимки Sentinel-2 за июль (до пожара) и август (после пожара) 2021 года.</w:t>
      </w:r>
    </w:p>
    <w:p w14:paraId="0C5994ED" w14:textId="77777777" w:rsidR="0096782E" w:rsidRPr="0096782E" w:rsidRDefault="0096782E" w:rsidP="0096782E">
      <w:pPr>
        <w:pStyle w:val="12"/>
        <w:spacing w:after="0"/>
      </w:pPr>
      <w:r w:rsidRPr="0096782E">
        <w:t>Лесные экосистемы:</w:t>
      </w:r>
    </w:p>
    <w:p w14:paraId="5A76AEDD" w14:textId="1E5AB6DD" w:rsidR="0096782E" w:rsidRPr="0096782E" w:rsidRDefault="0096782E" w:rsidP="0096782E">
      <w:pPr>
        <w:pStyle w:val="12"/>
        <w:spacing w:after="0"/>
      </w:pPr>
      <w:r w:rsidRPr="0096782E">
        <w:t xml:space="preserve">На основе каналов </w:t>
      </w:r>
      <w:proofErr w:type="spellStart"/>
      <w:r w:rsidRPr="0096782E">
        <w:t>Red</w:t>
      </w:r>
      <w:proofErr w:type="spellEnd"/>
      <w:r w:rsidRPr="0096782E">
        <w:t xml:space="preserve"> и NIR рассчитывался нормализованный вегетационный индекс</w:t>
      </w:r>
      <w:r w:rsidR="00D92D48">
        <w:t>:</w:t>
      </w:r>
    </w:p>
    <w:p w14:paraId="63B2FA99" w14:textId="2FAE7432" w:rsidR="0096782E" w:rsidRDefault="0096782E" w:rsidP="0096782E">
      <w:pPr>
        <w:pStyle w:val="12"/>
        <w:spacing w:after="0"/>
        <w:jc w:val="center"/>
      </w:pPr>
      <m:oMath>
        <m:r>
          <w:rPr>
            <w:rFonts w:ascii="Cambria Math" w:hAnsi="Cambria Math"/>
            <w:lang w:val="en-US"/>
          </w:rPr>
          <m:t>NDVI</m:t>
        </m:r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NIR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Red</m:t>
            </m:r>
          </m:num>
          <m:den>
            <m:r>
              <w:rPr>
                <w:rFonts w:ascii="Cambria Math" w:hAnsi="Cambria Math"/>
                <w:lang w:val="en-US"/>
              </w:rPr>
              <m:t>NIR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Red</m:t>
            </m:r>
          </m:den>
        </m:f>
      </m:oMath>
      <w:r w:rsidRPr="0096782E">
        <w:t>.</w:t>
      </w:r>
    </w:p>
    <w:p w14:paraId="616462F7" w14:textId="77777777" w:rsidR="00D92D48" w:rsidRDefault="00D92D48" w:rsidP="00D92D48">
      <w:pPr>
        <w:pStyle w:val="12"/>
      </w:pPr>
      <w:r>
        <w:t>B04 (</w:t>
      </w:r>
      <w:proofErr w:type="spellStart"/>
      <w:r>
        <w:t>Red</w:t>
      </w:r>
      <w:proofErr w:type="spellEnd"/>
      <w:r>
        <w:t>) — красный канал, который позволяет оценить состояние растительности.</w:t>
      </w:r>
    </w:p>
    <w:p w14:paraId="5F71A8C1" w14:textId="1C10D31F" w:rsidR="00D92D48" w:rsidRPr="004B1A02" w:rsidRDefault="00D92D48" w:rsidP="00D92D48">
      <w:pPr>
        <w:pStyle w:val="12"/>
        <w:spacing w:after="0"/>
      </w:pPr>
      <w:r>
        <w:t>B08 (NIR) — ближний инфракрасный канал, который хорошо подходит для оценки биомассы и здоровья растений.</w:t>
      </w:r>
      <w:r w:rsidR="00F71E3E" w:rsidRPr="00F71E3E">
        <w:t xml:space="preserve"> </w:t>
      </w:r>
      <w:r w:rsidR="00F71E3E" w:rsidRPr="004B1A02">
        <w:t>[3]</w:t>
      </w:r>
    </w:p>
    <w:p w14:paraId="307FEAD6" w14:textId="77777777" w:rsidR="0096782E" w:rsidRPr="0096782E" w:rsidRDefault="0096782E" w:rsidP="0096782E">
      <w:pPr>
        <w:pStyle w:val="12"/>
        <w:spacing w:after="0"/>
      </w:pPr>
      <w:r w:rsidRPr="0096782E">
        <w:t xml:space="preserve">Водные экосистемы (озеро </w:t>
      </w:r>
      <w:proofErr w:type="spellStart"/>
      <w:r w:rsidRPr="0096782E">
        <w:t>Бясь-Кюель</w:t>
      </w:r>
      <w:proofErr w:type="spellEnd"/>
      <w:r w:rsidRPr="0096782E">
        <w:t>):</w:t>
      </w:r>
    </w:p>
    <w:p w14:paraId="3660E6EA" w14:textId="77777777" w:rsidR="0096782E" w:rsidRPr="0096782E" w:rsidRDefault="0096782E" w:rsidP="0096782E">
      <w:pPr>
        <w:pStyle w:val="12"/>
        <w:spacing w:after="0"/>
      </w:pPr>
      <w:r w:rsidRPr="0096782E">
        <w:t xml:space="preserve">Анализировались каналы </w:t>
      </w:r>
      <w:proofErr w:type="spellStart"/>
      <w:r w:rsidRPr="0096782E">
        <w:t>Blue</w:t>
      </w:r>
      <w:proofErr w:type="spellEnd"/>
      <w:r w:rsidRPr="0096782E">
        <w:t xml:space="preserve">, </w:t>
      </w:r>
      <w:proofErr w:type="spellStart"/>
      <w:r w:rsidRPr="0096782E">
        <w:t>Green</w:t>
      </w:r>
      <w:proofErr w:type="spellEnd"/>
      <w:r w:rsidRPr="0096782E">
        <w:t xml:space="preserve">, </w:t>
      </w:r>
      <w:proofErr w:type="spellStart"/>
      <w:r w:rsidRPr="0096782E">
        <w:t>Red</w:t>
      </w:r>
      <w:proofErr w:type="spellEnd"/>
      <w:r w:rsidRPr="0096782E">
        <w:t xml:space="preserve"> и NIR.</w:t>
      </w:r>
    </w:p>
    <w:p w14:paraId="49CF3DA9" w14:textId="18368C68" w:rsidR="0096782E" w:rsidRDefault="004B1A02" w:rsidP="0096782E">
      <w:pPr>
        <w:pStyle w:val="12"/>
        <w:spacing w:after="0"/>
      </w:pPr>
      <w:r w:rsidRPr="0096782E">
        <w:t>Концентрация,</w:t>
      </w:r>
      <w:r w:rsidR="0096782E" w:rsidRPr="0096782E">
        <w:t xml:space="preserve"> хлорофилла-а определялась по алгоритму </w:t>
      </w:r>
    </w:p>
    <w:p w14:paraId="40B05D1D" w14:textId="438F7C12" w:rsidR="0096782E" w:rsidRDefault="0096782E" w:rsidP="0096782E">
      <w:pPr>
        <w:pStyle w:val="12"/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C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n-US"/>
            </w:rPr>
            <m:t>lorop</m:t>
          </m:r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  <w:lang w:val="en-US"/>
            </w:rPr>
            <m:t>ylla</m:t>
          </m:r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Green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Blue</m:t>
              </m:r>
            </m:num>
            <m:den>
              <m:r>
                <w:rPr>
                  <w:rFonts w:ascii="Cambria Math" w:hAnsi="Cambria Math"/>
                  <w:lang w:val="en-US"/>
                </w:rPr>
                <m:t>Green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Blue</m:t>
              </m:r>
            </m:den>
          </m:f>
        </m:oMath>
      </m:oMathPara>
    </w:p>
    <w:p w14:paraId="497BC378" w14:textId="77777777" w:rsidR="00D92D48" w:rsidRDefault="00D92D48" w:rsidP="00D92D48">
      <w:pPr>
        <w:pStyle w:val="12"/>
        <w:spacing w:after="0"/>
      </w:pPr>
      <w:r>
        <w:t>B04 (</w:t>
      </w:r>
      <w:proofErr w:type="spellStart"/>
      <w:r>
        <w:t>Red</w:t>
      </w:r>
      <w:proofErr w:type="spellEnd"/>
      <w:r>
        <w:t>) — красный канал, который позволяет оценить состояние растительности.</w:t>
      </w:r>
    </w:p>
    <w:p w14:paraId="2C06A8B0" w14:textId="77777777" w:rsidR="00D92D48" w:rsidRDefault="00D92D48" w:rsidP="00D92D48">
      <w:pPr>
        <w:pStyle w:val="12"/>
        <w:spacing w:after="0"/>
      </w:pPr>
      <w:r>
        <w:t>B08 (NIR) — ближний инфракрасный канал, который хорошо подходит для оценки биомассы и здоровья растений.</w:t>
      </w:r>
    </w:p>
    <w:p w14:paraId="16823677" w14:textId="0EF3F80B" w:rsidR="00D92D48" w:rsidRPr="00F71E3E" w:rsidRDefault="00D92D48" w:rsidP="00D92D48">
      <w:pPr>
        <w:pStyle w:val="12"/>
        <w:spacing w:after="0"/>
      </w:pPr>
      <w:r>
        <w:t>B02 (</w:t>
      </w:r>
      <w:proofErr w:type="spellStart"/>
      <w:r>
        <w:t>Blue</w:t>
      </w:r>
      <w:proofErr w:type="spellEnd"/>
      <w:r>
        <w:t>) — синий канал, который используется для оценки мутности воды.</w:t>
      </w:r>
      <w:r w:rsidR="00F71E3E">
        <w:t xml:space="preserve"> </w:t>
      </w:r>
      <w:r w:rsidR="00F71E3E" w:rsidRPr="00F71E3E">
        <w:t>[4]</w:t>
      </w:r>
    </w:p>
    <w:p w14:paraId="6C064797" w14:textId="7FB54207" w:rsidR="0096782E" w:rsidRPr="00F71E3E" w:rsidRDefault="00D92D48" w:rsidP="00D92D48">
      <w:pPr>
        <w:pStyle w:val="12"/>
        <w:spacing w:after="0"/>
      </w:pPr>
      <w:r>
        <w:t>B03 (</w:t>
      </w:r>
      <w:proofErr w:type="spellStart"/>
      <w:r>
        <w:t>Green</w:t>
      </w:r>
      <w:proofErr w:type="spellEnd"/>
      <w:r>
        <w:t>) — зеленый канал, который помогает в оценке уровня хлорофилла в воде</w:t>
      </w:r>
      <w:r w:rsidR="0096782E" w:rsidRPr="0096782E">
        <w:t>.</w:t>
      </w:r>
      <w:r w:rsidR="004B1A02">
        <w:t xml:space="preserve"> </w:t>
      </w:r>
      <w:r w:rsidR="00F71E3E" w:rsidRPr="00F71E3E">
        <w:t>[5]</w:t>
      </w:r>
    </w:p>
    <w:p w14:paraId="1B97DA7F" w14:textId="576D5DDC" w:rsidR="0096782E" w:rsidRPr="004B1A02" w:rsidRDefault="00D92D48" w:rsidP="0096782E">
      <w:pPr>
        <w:pStyle w:val="12"/>
        <w:spacing w:after="0"/>
      </w:pPr>
      <w:r>
        <w:t>В результате обработки снимков, было выявлено что п</w:t>
      </w:r>
      <w:r w:rsidR="0096782E" w:rsidRPr="0096782E">
        <w:t>лощадь сгоревших лесов составила 412 км².</w:t>
      </w:r>
      <w:r w:rsidR="0096782E">
        <w:t xml:space="preserve"> </w:t>
      </w:r>
      <w:r w:rsidR="0096782E" w:rsidRPr="0096782E">
        <w:t>Значение NDVI</w:t>
      </w:r>
      <w:r w:rsidR="004B1A02">
        <w:t xml:space="preserve"> в зоне пожара снизилось на 40%</w:t>
      </w:r>
      <w:r w:rsidR="0096782E" w:rsidRPr="0096782E">
        <w:t>, что указывает на гибель растительности.</w:t>
      </w:r>
      <w:r w:rsidR="00F71E3E" w:rsidRPr="00F71E3E">
        <w:t xml:space="preserve"> </w:t>
      </w:r>
      <w:r w:rsidR="00F71E3E" w:rsidRPr="004B1A02">
        <w:t>[2]</w:t>
      </w:r>
    </w:p>
    <w:p w14:paraId="5C5F9B4C" w14:textId="77777777" w:rsidR="0096782E" w:rsidRDefault="0096782E" w:rsidP="0096782E">
      <w:pPr>
        <w:pStyle w:val="af3"/>
      </w:pPr>
      <w:r w:rsidRPr="00CC3FED">
        <w:rPr>
          <w:noProof/>
          <w:lang w:eastAsia="ru-RU"/>
        </w:rPr>
        <w:drawing>
          <wp:inline distT="0" distB="0" distL="0" distR="0" wp14:anchorId="350EC3C6" wp14:editId="4A9D4130">
            <wp:extent cx="2247900" cy="1748525"/>
            <wp:effectExtent l="0" t="0" r="0" b="4445"/>
            <wp:docPr id="797751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5"/>
                    <a:stretch/>
                  </pic:blipFill>
                  <pic:spPr bwMode="auto">
                    <a:xfrm>
                      <a:off x="0" y="0"/>
                      <a:ext cx="2260841" cy="175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4FB1">
        <w:rPr>
          <w:noProof/>
          <w:lang w:eastAsia="ru-RU"/>
        </w:rPr>
        <w:drawing>
          <wp:inline distT="0" distB="0" distL="0" distR="0" wp14:anchorId="121761BC" wp14:editId="228FF334">
            <wp:extent cx="3219450" cy="1793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831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583" cy="180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ED1B" w14:textId="3A7DDAF2" w:rsidR="0096782E" w:rsidRPr="0096782E" w:rsidRDefault="0096782E" w:rsidP="0096782E">
      <w:pPr>
        <w:pStyle w:val="af3"/>
        <w:ind w:left="1985"/>
        <w:jc w:val="left"/>
      </w:pPr>
      <w:proofErr w:type="gramStart"/>
      <w:r>
        <w:t xml:space="preserve">а)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</w:t>
      </w:r>
      <w:r>
        <w:tab/>
        <w:t>б)</w:t>
      </w:r>
    </w:p>
    <w:p w14:paraId="5AD58CBF" w14:textId="195522AA" w:rsidR="0096782E" w:rsidRPr="00184FB1" w:rsidRDefault="0096782E" w:rsidP="00D92D48">
      <w:pPr>
        <w:pStyle w:val="af3"/>
        <w:spacing w:line="240" w:lineRule="auto"/>
      </w:pPr>
      <w:r w:rsidRPr="00184FB1">
        <w:t xml:space="preserve">Рисунок </w:t>
      </w:r>
      <w:r>
        <w:t>1</w:t>
      </w:r>
      <w:r w:rsidRPr="00184FB1">
        <w:t xml:space="preserve">. (а) </w:t>
      </w:r>
      <w:r w:rsidRPr="00461CD1">
        <w:t>Маска обгоревшей территории</w:t>
      </w:r>
      <w:r w:rsidRPr="00184FB1">
        <w:t xml:space="preserve">; (б) </w:t>
      </w:r>
      <w:r>
        <w:t xml:space="preserve">Изменение концентрации </w:t>
      </w:r>
      <w:r w:rsidR="002D26AE">
        <w:t>хлорофилла</w:t>
      </w:r>
      <w:r>
        <w:t xml:space="preserve"> до и после пожара на ис</w:t>
      </w:r>
      <w:r w:rsidR="002D26AE">
        <w:t>с</w:t>
      </w:r>
      <w:bookmarkStart w:id="1" w:name="_GoBack"/>
      <w:bookmarkEnd w:id="1"/>
      <w:r>
        <w:t>ледуемом водоеме</w:t>
      </w:r>
    </w:p>
    <w:p w14:paraId="096B59FA" w14:textId="16DA9810" w:rsidR="0096782E" w:rsidRPr="0096782E" w:rsidRDefault="0096782E" w:rsidP="0096782E">
      <w:pPr>
        <w:pStyle w:val="12"/>
        <w:spacing w:after="0"/>
      </w:pPr>
      <w:r w:rsidRPr="0096782E">
        <w:lastRenderedPageBreak/>
        <w:t xml:space="preserve">Пожары 2021 года нанесли значительный ущерб экосистемам села </w:t>
      </w:r>
      <w:proofErr w:type="spellStart"/>
      <w:r w:rsidRPr="0096782E">
        <w:t>Бясь-Кюель</w:t>
      </w:r>
      <w:proofErr w:type="spellEnd"/>
      <w:r w:rsidRPr="0096782E">
        <w:t xml:space="preserve"> и озера </w:t>
      </w:r>
      <w:proofErr w:type="spellStart"/>
      <w:r w:rsidRPr="0096782E">
        <w:t>Бясь-Кюель</w:t>
      </w:r>
      <w:proofErr w:type="spellEnd"/>
      <w:r w:rsidRPr="0096782E">
        <w:t xml:space="preserve">. Комплексный анализ спутниковых данных (Sentinel-2) и алгоритмов обработки (NDVI, OC2, NDWI) подтвердил их эффективность для мониторинга последствий пожаров. В дальнейшем планируется расширить географию исследования и интегрировать данные с </w:t>
      </w:r>
      <w:proofErr w:type="spellStart"/>
      <w:r w:rsidRPr="0096782E">
        <w:t>дронов</w:t>
      </w:r>
      <w:proofErr w:type="spellEnd"/>
      <w:r w:rsidRPr="0096782E">
        <w:t xml:space="preserve"> для повышения детализации анализа.</w:t>
      </w:r>
    </w:p>
    <w:p w14:paraId="727535BD" w14:textId="77777777" w:rsidR="004B1A02" w:rsidRDefault="004B1A02" w:rsidP="004B1A02">
      <w:pPr>
        <w:pStyle w:val="12"/>
        <w:spacing w:after="0"/>
        <w:jc w:val="center"/>
        <w:rPr>
          <w:b/>
          <w:bCs/>
        </w:rPr>
      </w:pPr>
    </w:p>
    <w:p w14:paraId="53DD63AB" w14:textId="62A72F13" w:rsidR="00C60382" w:rsidRDefault="00D92D48" w:rsidP="004B1A02">
      <w:pPr>
        <w:pStyle w:val="12"/>
        <w:spacing w:after="0"/>
        <w:jc w:val="center"/>
        <w:rPr>
          <w:b/>
          <w:bCs/>
        </w:rPr>
      </w:pPr>
      <w:r w:rsidRPr="00D92D48">
        <w:rPr>
          <w:b/>
          <w:bCs/>
        </w:rPr>
        <w:t>Литература</w:t>
      </w:r>
    </w:p>
    <w:p w14:paraId="42C5E284" w14:textId="77777777" w:rsidR="004B1A02" w:rsidRDefault="004B1A02" w:rsidP="004B1A02">
      <w:pPr>
        <w:pStyle w:val="12"/>
        <w:spacing w:after="0"/>
        <w:jc w:val="center"/>
        <w:rPr>
          <w:b/>
          <w:bCs/>
        </w:rPr>
      </w:pPr>
    </w:p>
    <w:p w14:paraId="79112830" w14:textId="6D462446" w:rsidR="00F71E3E" w:rsidRPr="004B1A02" w:rsidRDefault="00F71E3E" w:rsidP="00F71E3E">
      <w:pPr>
        <w:pStyle w:val="12"/>
        <w:spacing w:after="0"/>
        <w:rPr>
          <w:lang w:val="en-US"/>
        </w:rPr>
      </w:pPr>
      <w:r w:rsidRPr="00F71E3E">
        <w:t xml:space="preserve">1. </w:t>
      </w:r>
      <w:proofErr w:type="spellStart"/>
      <w:r w:rsidRPr="00F71E3E">
        <w:t>Лупян</w:t>
      </w:r>
      <w:proofErr w:type="spellEnd"/>
      <w:r w:rsidRPr="00F71E3E">
        <w:t xml:space="preserve">, Е.А. Спутниковый мониторинг лесных пожаров в 21 веке на территории Российской Федерации (цифры и факты по данным детектирования активного горения) / Е.А. </w:t>
      </w:r>
      <w:proofErr w:type="spellStart"/>
      <w:r w:rsidRPr="00F71E3E">
        <w:t>Лупян</w:t>
      </w:r>
      <w:proofErr w:type="spellEnd"/>
      <w:r w:rsidRPr="00F71E3E">
        <w:t xml:space="preserve">, С.А. </w:t>
      </w:r>
      <w:proofErr w:type="spellStart"/>
      <w:r w:rsidRPr="00F71E3E">
        <w:t>Барталев</w:t>
      </w:r>
      <w:proofErr w:type="spellEnd"/>
      <w:r w:rsidRPr="00F71E3E">
        <w:t xml:space="preserve">, И.В. Балашов, В.А. Егоров, Д.В. Ершов, Д.А. </w:t>
      </w:r>
      <w:proofErr w:type="spellStart"/>
      <w:r w:rsidRPr="00F71E3E">
        <w:t>Кобец</w:t>
      </w:r>
      <w:proofErr w:type="spellEnd"/>
      <w:r w:rsidRPr="00F71E3E">
        <w:t xml:space="preserve">, К.С. Сенько, Ф.В. </w:t>
      </w:r>
      <w:proofErr w:type="spellStart"/>
      <w:r w:rsidRPr="00F71E3E">
        <w:t>Стыценко</w:t>
      </w:r>
      <w:proofErr w:type="spellEnd"/>
      <w:r w:rsidRPr="00F71E3E">
        <w:t xml:space="preserve">, И.Г. Сычугов. М.: Институт космических исследований РАН; Центр по проблемам экологии и продуктивности лесов РАН, 2024. </w:t>
      </w:r>
      <w:r w:rsidRPr="004B1A02">
        <w:rPr>
          <w:lang w:val="en-US"/>
        </w:rPr>
        <w:t>URL: [https://www.researchgate.net/</w:t>
      </w:r>
      <w:proofErr w:type="gramStart"/>
      <w:r w:rsidRPr="004B1A02">
        <w:rPr>
          <w:lang w:val="en-US"/>
        </w:rPr>
        <w:t>...](</w:t>
      </w:r>
      <w:proofErr w:type="gramEnd"/>
      <w:r w:rsidRPr="004B1A02">
        <w:rPr>
          <w:lang w:val="en-US"/>
        </w:rPr>
        <w:t xml:space="preserve">https://www.researchgate.net/profile/Sergey-Bartalev/publication/322927691_Satellite_monitoring_of_forest_fires_in_the_21st_century_in_the_territory_of_the_Russian_Federation_facts_and_figures_based_on_active_fires_detection/links/5a8ac827aca272017e62a767/Satellite-monitoring-of-forest-fires-in-the-21st-century-in-the-territory-of-the-Russian-Federation-facts-and-figures-based-on-active-fires-detection.pdf).  </w:t>
      </w:r>
    </w:p>
    <w:p w14:paraId="026B32C6" w14:textId="0C6B035E" w:rsidR="00F71E3E" w:rsidRPr="00F71E3E" w:rsidRDefault="00F71E3E" w:rsidP="00F71E3E">
      <w:pPr>
        <w:pStyle w:val="12"/>
        <w:spacing w:after="0"/>
      </w:pPr>
      <w:r w:rsidRPr="00F71E3E">
        <w:t xml:space="preserve">2. </w:t>
      </w:r>
      <w:proofErr w:type="spellStart"/>
      <w:r w:rsidRPr="00F71E3E">
        <w:t>Волосюк</w:t>
      </w:r>
      <w:proofErr w:type="spellEnd"/>
      <w:r w:rsidRPr="00F71E3E">
        <w:t xml:space="preserve">, А.И. Оценка последствий лесных пожаров на основе автоматизированной обработки материалов дистанционного зондирования Земли / А.И. </w:t>
      </w:r>
      <w:proofErr w:type="spellStart"/>
      <w:r w:rsidRPr="00F71E3E">
        <w:t>Волосюк</w:t>
      </w:r>
      <w:proofErr w:type="spellEnd"/>
      <w:r w:rsidRPr="00F71E3E">
        <w:t xml:space="preserve">, А.А. Топаз. Минск: Белорусский государственный университет; </w:t>
      </w:r>
      <w:proofErr w:type="spellStart"/>
      <w:r w:rsidRPr="00F71E3E">
        <w:t>Белгослес</w:t>
      </w:r>
      <w:proofErr w:type="spellEnd"/>
      <w:r w:rsidRPr="00F71E3E">
        <w:t xml:space="preserve">, 2024. </w:t>
      </w:r>
      <w:proofErr w:type="gramStart"/>
      <w:r w:rsidRPr="00F71E3E">
        <w:t>URL:[</w:t>
      </w:r>
      <w:proofErr w:type="gramEnd"/>
      <w:r w:rsidRPr="00F71E3E">
        <w:t>https://journals.bsu.by/...](https://journals.bsu.by/index.php/geography/article/view/4473/4991).</w:t>
      </w:r>
    </w:p>
    <w:p w14:paraId="1BC34B8D" w14:textId="0A1373AB" w:rsidR="00F71E3E" w:rsidRPr="004B1A02" w:rsidRDefault="00F71E3E" w:rsidP="00F71E3E">
      <w:pPr>
        <w:pStyle w:val="12"/>
        <w:spacing w:after="0"/>
        <w:rPr>
          <w:lang w:val="en-US"/>
        </w:rPr>
      </w:pPr>
      <w:r w:rsidRPr="00F71E3E">
        <w:t xml:space="preserve">3. Каримова, Г.Т. Анализ состояния почвенно-растительного покрова с использованием вегетационного индекса // Научные исследования в </w:t>
      </w:r>
      <w:proofErr w:type="spellStart"/>
      <w:r w:rsidRPr="00F71E3E">
        <w:t>Кыргызской</w:t>
      </w:r>
      <w:proofErr w:type="spellEnd"/>
      <w:r w:rsidRPr="00F71E3E">
        <w:t xml:space="preserve"> Республике. 2015. Институт электроники и телекоммуникации при КГТУ им. И. </w:t>
      </w:r>
      <w:proofErr w:type="spellStart"/>
      <w:r w:rsidRPr="00F71E3E">
        <w:t>Раззакова</w:t>
      </w:r>
      <w:proofErr w:type="spellEnd"/>
      <w:r w:rsidRPr="00F71E3E">
        <w:t xml:space="preserve">. </w:t>
      </w:r>
      <w:r w:rsidRPr="004B1A02">
        <w:rPr>
          <w:lang w:val="en-US"/>
        </w:rPr>
        <w:t>URL: [https://www.elibrary.ru/</w:t>
      </w:r>
      <w:proofErr w:type="gramStart"/>
      <w:r w:rsidRPr="004B1A02">
        <w:rPr>
          <w:lang w:val="en-US"/>
        </w:rPr>
        <w:t>...](</w:t>
      </w:r>
      <w:proofErr w:type="gramEnd"/>
      <w:r w:rsidRPr="004B1A02">
        <w:rPr>
          <w:lang w:val="en-US"/>
        </w:rPr>
        <w:t xml:space="preserve">https://www.elibrary.ru/item.asp?id=42965095).  </w:t>
      </w:r>
    </w:p>
    <w:p w14:paraId="706CD458" w14:textId="39F5D81C" w:rsidR="00F71E3E" w:rsidRPr="004B1A02" w:rsidRDefault="00F71E3E" w:rsidP="00F71E3E">
      <w:pPr>
        <w:pStyle w:val="12"/>
        <w:spacing w:after="0"/>
        <w:rPr>
          <w:lang w:val="en-US"/>
        </w:rPr>
      </w:pPr>
      <w:r w:rsidRPr="004B1A02">
        <w:rPr>
          <w:lang w:val="en-US"/>
        </w:rPr>
        <w:t>4. NASA FIRMS. URL: [https://firms.modaps.eosdis.nasa.gov/</w:t>
      </w:r>
      <w:proofErr w:type="gramStart"/>
      <w:r w:rsidRPr="004B1A02">
        <w:rPr>
          <w:lang w:val="en-US"/>
        </w:rPr>
        <w:t>...](</w:t>
      </w:r>
      <w:proofErr w:type="gramEnd"/>
      <w:r w:rsidRPr="004B1A02">
        <w:rPr>
          <w:lang w:val="en-US"/>
        </w:rPr>
        <w:t xml:space="preserve">https://firms.modaps.eosdis.nasa.gov/map/#d:2021-08-07,2021-08-07;l:fires_all,countries,graticule,landsat_human,earth;@127.16,62.72,10.78z).  </w:t>
      </w:r>
    </w:p>
    <w:p w14:paraId="20BE8CF5" w14:textId="20B0ADD8" w:rsidR="00F71E3E" w:rsidRPr="004B1A02" w:rsidRDefault="00F71E3E" w:rsidP="00F71E3E">
      <w:pPr>
        <w:pStyle w:val="12"/>
        <w:spacing w:after="0"/>
        <w:rPr>
          <w:lang w:val="en-US"/>
        </w:rPr>
      </w:pPr>
      <w:r w:rsidRPr="00F71E3E">
        <w:rPr>
          <w:lang w:val="en-US"/>
        </w:rPr>
        <w:t xml:space="preserve">5. </w:t>
      </w:r>
      <w:proofErr w:type="spellStart"/>
      <w:r w:rsidRPr="00F71E3E">
        <w:rPr>
          <w:lang w:val="en-US"/>
        </w:rPr>
        <w:t>Scordo</w:t>
      </w:r>
      <w:proofErr w:type="spellEnd"/>
      <w:r w:rsidRPr="00F71E3E">
        <w:rPr>
          <w:lang w:val="en-US"/>
        </w:rPr>
        <w:t xml:space="preserve">, F. Smoke from regional wildfires alters lake ecology / F. </w:t>
      </w:r>
      <w:proofErr w:type="spellStart"/>
      <w:r w:rsidRPr="00F71E3E">
        <w:rPr>
          <w:lang w:val="en-US"/>
        </w:rPr>
        <w:t>Scordo</w:t>
      </w:r>
      <w:proofErr w:type="spellEnd"/>
      <w:r w:rsidRPr="00F71E3E">
        <w:rPr>
          <w:lang w:val="en-US"/>
        </w:rPr>
        <w:t xml:space="preserve">, S. Chandra, E. </w:t>
      </w:r>
      <w:proofErr w:type="spellStart"/>
      <w:r w:rsidRPr="00F71E3E">
        <w:rPr>
          <w:lang w:val="en-US"/>
        </w:rPr>
        <w:t>Suenaga</w:t>
      </w:r>
      <w:proofErr w:type="spellEnd"/>
      <w:r w:rsidRPr="00F71E3E">
        <w:rPr>
          <w:lang w:val="en-US"/>
        </w:rPr>
        <w:t xml:space="preserve">, S.J. </w:t>
      </w:r>
      <w:proofErr w:type="spellStart"/>
      <w:r w:rsidRPr="00F71E3E">
        <w:rPr>
          <w:lang w:val="en-US"/>
        </w:rPr>
        <w:t>Kelson</w:t>
      </w:r>
      <w:proofErr w:type="spellEnd"/>
      <w:r w:rsidRPr="00F71E3E">
        <w:rPr>
          <w:lang w:val="en-US"/>
        </w:rPr>
        <w:t xml:space="preserve">, J. Culpepper, L. </w:t>
      </w:r>
      <w:proofErr w:type="spellStart"/>
      <w:r w:rsidRPr="00F71E3E">
        <w:rPr>
          <w:lang w:val="en-US"/>
        </w:rPr>
        <w:t>Scaff</w:t>
      </w:r>
      <w:proofErr w:type="spellEnd"/>
      <w:r w:rsidRPr="00F71E3E">
        <w:rPr>
          <w:lang w:val="en-US"/>
        </w:rPr>
        <w:t xml:space="preserve">, F. </w:t>
      </w:r>
      <w:proofErr w:type="spellStart"/>
      <w:r w:rsidRPr="00F71E3E">
        <w:rPr>
          <w:lang w:val="en-US"/>
        </w:rPr>
        <w:t>Tromboni</w:t>
      </w:r>
      <w:proofErr w:type="spellEnd"/>
      <w:r w:rsidRPr="00F71E3E">
        <w:rPr>
          <w:lang w:val="en-US"/>
        </w:rPr>
        <w:t xml:space="preserve">, T.J. Caldwell, C. Seitz, J.E. </w:t>
      </w:r>
      <w:proofErr w:type="spellStart"/>
      <w:r w:rsidRPr="00F71E3E">
        <w:rPr>
          <w:lang w:val="en-US"/>
        </w:rPr>
        <w:t>Fiorenza</w:t>
      </w:r>
      <w:proofErr w:type="spellEnd"/>
      <w:r w:rsidRPr="00F71E3E">
        <w:rPr>
          <w:lang w:val="en-US"/>
        </w:rPr>
        <w:t xml:space="preserve">, C.E. Williamson, S. </w:t>
      </w:r>
      <w:proofErr w:type="spellStart"/>
      <w:r w:rsidRPr="00F71E3E">
        <w:rPr>
          <w:lang w:val="en-US"/>
        </w:rPr>
        <w:t>Sadro</w:t>
      </w:r>
      <w:proofErr w:type="spellEnd"/>
      <w:r w:rsidRPr="00F71E3E">
        <w:rPr>
          <w:lang w:val="en-US"/>
        </w:rPr>
        <w:t xml:space="preserve">, K.C. Rose, S.R. Poulson // Scientific Reports. </w:t>
      </w:r>
      <w:r w:rsidRPr="004B1A02">
        <w:rPr>
          <w:lang w:val="en-US"/>
        </w:rPr>
        <w:t>2021. URL: [https://www.nature.com/</w:t>
      </w:r>
      <w:proofErr w:type="gramStart"/>
      <w:r w:rsidRPr="004B1A02">
        <w:rPr>
          <w:lang w:val="en-US"/>
        </w:rPr>
        <w:t>...](</w:t>
      </w:r>
      <w:proofErr w:type="gramEnd"/>
      <w:r w:rsidRPr="004B1A02">
        <w:rPr>
          <w:lang w:val="en-US"/>
        </w:rPr>
        <w:t xml:space="preserve">https://www.nature.com/articles/s41598-021-89926-6).  </w:t>
      </w:r>
    </w:p>
    <w:p w14:paraId="011B0087" w14:textId="0C371E65" w:rsidR="00D92D48" w:rsidRPr="004B1A02" w:rsidRDefault="00F71E3E" w:rsidP="00F71E3E">
      <w:pPr>
        <w:pStyle w:val="12"/>
        <w:spacing w:after="0"/>
        <w:rPr>
          <w:b/>
          <w:bCs/>
          <w:lang w:val="en-US"/>
        </w:rPr>
      </w:pPr>
      <w:r w:rsidRPr="00F71E3E">
        <w:rPr>
          <w:lang w:val="en-US"/>
        </w:rPr>
        <w:t xml:space="preserve">6. </w:t>
      </w:r>
      <w:proofErr w:type="spellStart"/>
      <w:r w:rsidRPr="00F71E3E">
        <w:rPr>
          <w:lang w:val="en-US"/>
        </w:rPr>
        <w:t>Giardino</w:t>
      </w:r>
      <w:proofErr w:type="spellEnd"/>
      <w:r w:rsidRPr="00F71E3E">
        <w:rPr>
          <w:lang w:val="en-US"/>
        </w:rPr>
        <w:t xml:space="preserve">, C. Effects of Wildfires on Lakes / C. </w:t>
      </w:r>
      <w:proofErr w:type="spellStart"/>
      <w:r w:rsidRPr="00F71E3E">
        <w:rPr>
          <w:lang w:val="en-US"/>
        </w:rPr>
        <w:t>Giardino</w:t>
      </w:r>
      <w:proofErr w:type="spellEnd"/>
      <w:r w:rsidRPr="00F71E3E">
        <w:rPr>
          <w:lang w:val="en-US"/>
        </w:rPr>
        <w:t xml:space="preserve">, M. </w:t>
      </w:r>
      <w:proofErr w:type="spellStart"/>
      <w:r w:rsidRPr="00F71E3E">
        <w:rPr>
          <w:lang w:val="en-US"/>
        </w:rPr>
        <w:t>Pinardi</w:t>
      </w:r>
      <w:proofErr w:type="spellEnd"/>
      <w:r w:rsidRPr="00F71E3E">
        <w:rPr>
          <w:lang w:val="en-US"/>
        </w:rPr>
        <w:t xml:space="preserve">, R. Caroni, D. </w:t>
      </w:r>
      <w:proofErr w:type="spellStart"/>
      <w:r w:rsidRPr="00F71E3E">
        <w:rPr>
          <w:lang w:val="en-US"/>
        </w:rPr>
        <w:t>Stroppiana</w:t>
      </w:r>
      <w:proofErr w:type="spellEnd"/>
      <w:r w:rsidRPr="00F71E3E">
        <w:rPr>
          <w:lang w:val="en-US"/>
        </w:rPr>
        <w:t xml:space="preserve">, M. </w:t>
      </w:r>
      <w:proofErr w:type="spellStart"/>
      <w:r w:rsidRPr="00F71E3E">
        <w:rPr>
          <w:lang w:val="en-US"/>
        </w:rPr>
        <w:t>Bresciani</w:t>
      </w:r>
      <w:proofErr w:type="spellEnd"/>
      <w:r w:rsidRPr="00F71E3E">
        <w:rPr>
          <w:lang w:val="en-US"/>
        </w:rPr>
        <w:t xml:space="preserve">, G. </w:t>
      </w:r>
      <w:proofErr w:type="spellStart"/>
      <w:r w:rsidRPr="00F71E3E">
        <w:rPr>
          <w:lang w:val="en-US"/>
        </w:rPr>
        <w:t>Tellina</w:t>
      </w:r>
      <w:proofErr w:type="spellEnd"/>
      <w:r w:rsidRPr="00F71E3E">
        <w:rPr>
          <w:lang w:val="en-US"/>
        </w:rPr>
        <w:t xml:space="preserve">, L. </w:t>
      </w:r>
      <w:proofErr w:type="spellStart"/>
      <w:r w:rsidRPr="00F71E3E">
        <w:rPr>
          <w:lang w:val="en-US"/>
        </w:rPr>
        <w:t>Parigi</w:t>
      </w:r>
      <w:proofErr w:type="spellEnd"/>
      <w:r w:rsidRPr="00F71E3E">
        <w:rPr>
          <w:lang w:val="en-US"/>
        </w:rPr>
        <w:t xml:space="preserve"> // Study report: Regional assessment on large oligotrophic lakes. </w:t>
      </w:r>
      <w:r w:rsidRPr="004B1A02">
        <w:rPr>
          <w:lang w:val="en-US"/>
        </w:rPr>
        <w:t>2023. URL: [https://esdac.esa.int/</w:t>
      </w:r>
      <w:proofErr w:type="gramStart"/>
      <w:r w:rsidRPr="004B1A02">
        <w:rPr>
          <w:lang w:val="en-US"/>
        </w:rPr>
        <w:t>...](</w:t>
      </w:r>
      <w:proofErr w:type="gramEnd"/>
      <w:r w:rsidRPr="004B1A02">
        <w:rPr>
          <w:lang w:val="en-US"/>
        </w:rPr>
        <w:t xml:space="preserve">https://esdac.esa.int/website/cci/lakes/lakes-cci-documents/Lakes_CCI_D3_EffectsonWildfiresOnLakes_v1.1.pdf).  </w:t>
      </w:r>
    </w:p>
    <w:sectPr w:rsidR="00D92D48" w:rsidRPr="004B1A02" w:rsidSect="002D26AE">
      <w:footerReference w:type="default" r:id="rId11"/>
      <w:pgSz w:w="11906" w:h="16838"/>
      <w:pgMar w:top="1134" w:right="1361" w:bottom="125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F5D8E" w14:textId="77777777" w:rsidR="0079473E" w:rsidRDefault="0079473E" w:rsidP="008D1B31">
      <w:pPr>
        <w:spacing w:after="0" w:line="240" w:lineRule="auto"/>
      </w:pPr>
      <w:r>
        <w:separator/>
      </w:r>
    </w:p>
  </w:endnote>
  <w:endnote w:type="continuationSeparator" w:id="0">
    <w:p w14:paraId="6EC91187" w14:textId="77777777" w:rsidR="0079473E" w:rsidRDefault="0079473E" w:rsidP="008D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251809"/>
      <w:docPartObj>
        <w:docPartGallery w:val="Page Numbers (Bottom of Page)"/>
        <w:docPartUnique/>
      </w:docPartObj>
    </w:sdtPr>
    <w:sdtEndPr/>
    <w:sdtContent>
      <w:p w14:paraId="44FABEB9" w14:textId="1A2E49AE" w:rsidR="0092415C" w:rsidRDefault="009241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AE">
          <w:rPr>
            <w:noProof/>
          </w:rPr>
          <w:t>2</w:t>
        </w:r>
        <w:r>
          <w:fldChar w:fldCharType="end"/>
        </w:r>
      </w:p>
    </w:sdtContent>
  </w:sdt>
  <w:p w14:paraId="62738A82" w14:textId="77777777" w:rsidR="0092415C" w:rsidRDefault="0092415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BFFB7" w14:textId="77777777" w:rsidR="0079473E" w:rsidRDefault="0079473E" w:rsidP="008D1B31">
      <w:pPr>
        <w:spacing w:after="0" w:line="240" w:lineRule="auto"/>
      </w:pPr>
      <w:r>
        <w:separator/>
      </w:r>
    </w:p>
  </w:footnote>
  <w:footnote w:type="continuationSeparator" w:id="0">
    <w:p w14:paraId="7560E9F5" w14:textId="77777777" w:rsidR="0079473E" w:rsidRDefault="0079473E" w:rsidP="008D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A58"/>
    <w:multiLevelType w:val="hybridMultilevel"/>
    <w:tmpl w:val="88E2D7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5D4935"/>
    <w:multiLevelType w:val="hybridMultilevel"/>
    <w:tmpl w:val="A50C6A2C"/>
    <w:lvl w:ilvl="0" w:tplc="B078909C">
      <w:start w:val="1"/>
      <w:numFmt w:val="bullet"/>
      <w:pStyle w:val="a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7E75B4"/>
    <w:multiLevelType w:val="hybridMultilevel"/>
    <w:tmpl w:val="0E36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5DCD"/>
    <w:multiLevelType w:val="multilevel"/>
    <w:tmpl w:val="ADC0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877EC"/>
    <w:multiLevelType w:val="multilevel"/>
    <w:tmpl w:val="EB3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0B0D05"/>
    <w:multiLevelType w:val="multilevel"/>
    <w:tmpl w:val="5188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221F6"/>
    <w:multiLevelType w:val="hybridMultilevel"/>
    <w:tmpl w:val="22104B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10596A"/>
    <w:multiLevelType w:val="multilevel"/>
    <w:tmpl w:val="F3B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046AB"/>
    <w:multiLevelType w:val="multilevel"/>
    <w:tmpl w:val="8922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A5853"/>
    <w:multiLevelType w:val="hybridMultilevel"/>
    <w:tmpl w:val="48A4313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45C21CF"/>
    <w:multiLevelType w:val="hybridMultilevel"/>
    <w:tmpl w:val="636218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88D6E91"/>
    <w:multiLevelType w:val="multilevel"/>
    <w:tmpl w:val="0F12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33F5B"/>
    <w:multiLevelType w:val="hybridMultilevel"/>
    <w:tmpl w:val="95A0A0F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A0502A9"/>
    <w:multiLevelType w:val="multilevel"/>
    <w:tmpl w:val="799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4C1F99"/>
    <w:multiLevelType w:val="hybridMultilevel"/>
    <w:tmpl w:val="E6B8E8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9AF0718"/>
    <w:multiLevelType w:val="multilevel"/>
    <w:tmpl w:val="97D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08281D"/>
    <w:multiLevelType w:val="hybridMultilevel"/>
    <w:tmpl w:val="58FC27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F5240E3"/>
    <w:multiLevelType w:val="multilevel"/>
    <w:tmpl w:val="FF0C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"/>
  </w:num>
  <w:num w:numId="5">
    <w:abstractNumId w:val="11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  <w:num w:numId="15">
    <w:abstractNumId w:val="16"/>
  </w:num>
  <w:num w:numId="16">
    <w:abstractNumId w:val="12"/>
  </w:num>
  <w:num w:numId="17">
    <w:abstractNumId w:val="3"/>
  </w:num>
  <w:num w:numId="18">
    <w:abstractNumId w:val="5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60"/>
    <w:rsid w:val="00002208"/>
    <w:rsid w:val="00007645"/>
    <w:rsid w:val="00011C6B"/>
    <w:rsid w:val="0002285D"/>
    <w:rsid w:val="000412E8"/>
    <w:rsid w:val="00047455"/>
    <w:rsid w:val="00063781"/>
    <w:rsid w:val="000639E3"/>
    <w:rsid w:val="00063A0B"/>
    <w:rsid w:val="0006411B"/>
    <w:rsid w:val="00070350"/>
    <w:rsid w:val="00090E97"/>
    <w:rsid w:val="000922E4"/>
    <w:rsid w:val="00096CDD"/>
    <w:rsid w:val="000A2B8D"/>
    <w:rsid w:val="000A4211"/>
    <w:rsid w:val="000A44D3"/>
    <w:rsid w:val="000D6046"/>
    <w:rsid w:val="000E4374"/>
    <w:rsid w:val="000E7296"/>
    <w:rsid w:val="0010647E"/>
    <w:rsid w:val="00106D23"/>
    <w:rsid w:val="0011639F"/>
    <w:rsid w:val="00117343"/>
    <w:rsid w:val="00126006"/>
    <w:rsid w:val="0012720A"/>
    <w:rsid w:val="00143840"/>
    <w:rsid w:val="001465EF"/>
    <w:rsid w:val="0016743B"/>
    <w:rsid w:val="00184FB1"/>
    <w:rsid w:val="001A689D"/>
    <w:rsid w:val="001A7D8A"/>
    <w:rsid w:val="001B0A76"/>
    <w:rsid w:val="001B5E99"/>
    <w:rsid w:val="001C1FA2"/>
    <w:rsid w:val="001C7124"/>
    <w:rsid w:val="001D1593"/>
    <w:rsid w:val="001E2368"/>
    <w:rsid w:val="001F2321"/>
    <w:rsid w:val="00201F7E"/>
    <w:rsid w:val="00204281"/>
    <w:rsid w:val="00204751"/>
    <w:rsid w:val="00210E22"/>
    <w:rsid w:val="0023511D"/>
    <w:rsid w:val="00240A5D"/>
    <w:rsid w:val="00264EDF"/>
    <w:rsid w:val="00280AE1"/>
    <w:rsid w:val="002819B5"/>
    <w:rsid w:val="00293730"/>
    <w:rsid w:val="002A1072"/>
    <w:rsid w:val="002A17FA"/>
    <w:rsid w:val="002A1B78"/>
    <w:rsid w:val="002A31D0"/>
    <w:rsid w:val="002B11CF"/>
    <w:rsid w:val="002B46CF"/>
    <w:rsid w:val="002B5EA6"/>
    <w:rsid w:val="002D0396"/>
    <w:rsid w:val="002D26AE"/>
    <w:rsid w:val="002F087C"/>
    <w:rsid w:val="002F268B"/>
    <w:rsid w:val="00300F81"/>
    <w:rsid w:val="00317FAE"/>
    <w:rsid w:val="00320725"/>
    <w:rsid w:val="0032416B"/>
    <w:rsid w:val="00333DF3"/>
    <w:rsid w:val="00345535"/>
    <w:rsid w:val="00365198"/>
    <w:rsid w:val="0037056F"/>
    <w:rsid w:val="00386364"/>
    <w:rsid w:val="003927AF"/>
    <w:rsid w:val="003A341A"/>
    <w:rsid w:val="003B122A"/>
    <w:rsid w:val="003B44D5"/>
    <w:rsid w:val="003D1DF0"/>
    <w:rsid w:val="003E1B11"/>
    <w:rsid w:val="003F61CD"/>
    <w:rsid w:val="00410494"/>
    <w:rsid w:val="004120B8"/>
    <w:rsid w:val="00423AC4"/>
    <w:rsid w:val="004320F6"/>
    <w:rsid w:val="00436E23"/>
    <w:rsid w:val="004471A8"/>
    <w:rsid w:val="0045050F"/>
    <w:rsid w:val="0045205A"/>
    <w:rsid w:val="00461CD1"/>
    <w:rsid w:val="00477ACC"/>
    <w:rsid w:val="00482A4C"/>
    <w:rsid w:val="00493BE4"/>
    <w:rsid w:val="00494EBC"/>
    <w:rsid w:val="004A320C"/>
    <w:rsid w:val="004A6732"/>
    <w:rsid w:val="004B1A02"/>
    <w:rsid w:val="004B4F82"/>
    <w:rsid w:val="004B747F"/>
    <w:rsid w:val="004C30B6"/>
    <w:rsid w:val="004D27CA"/>
    <w:rsid w:val="004F2EA5"/>
    <w:rsid w:val="004F7B9A"/>
    <w:rsid w:val="00501185"/>
    <w:rsid w:val="005033F8"/>
    <w:rsid w:val="00522741"/>
    <w:rsid w:val="00525288"/>
    <w:rsid w:val="00537E36"/>
    <w:rsid w:val="005538CA"/>
    <w:rsid w:val="005568DD"/>
    <w:rsid w:val="0056087E"/>
    <w:rsid w:val="00564EA2"/>
    <w:rsid w:val="00570AD6"/>
    <w:rsid w:val="0057217F"/>
    <w:rsid w:val="005731E6"/>
    <w:rsid w:val="00597019"/>
    <w:rsid w:val="005B7DB4"/>
    <w:rsid w:val="005E574E"/>
    <w:rsid w:val="005F4530"/>
    <w:rsid w:val="00602DFB"/>
    <w:rsid w:val="00606457"/>
    <w:rsid w:val="00613EE1"/>
    <w:rsid w:val="00614CEE"/>
    <w:rsid w:val="00632D40"/>
    <w:rsid w:val="00640842"/>
    <w:rsid w:val="00665091"/>
    <w:rsid w:val="00673902"/>
    <w:rsid w:val="00674E6E"/>
    <w:rsid w:val="006945A8"/>
    <w:rsid w:val="006A61D2"/>
    <w:rsid w:val="006B0DBF"/>
    <w:rsid w:val="006C6B0C"/>
    <w:rsid w:val="006F6F3C"/>
    <w:rsid w:val="006F7D90"/>
    <w:rsid w:val="00715391"/>
    <w:rsid w:val="0071754B"/>
    <w:rsid w:val="00731F57"/>
    <w:rsid w:val="007344B6"/>
    <w:rsid w:val="00747F8D"/>
    <w:rsid w:val="00750AFD"/>
    <w:rsid w:val="00761BB3"/>
    <w:rsid w:val="007644BD"/>
    <w:rsid w:val="00767F21"/>
    <w:rsid w:val="0077476D"/>
    <w:rsid w:val="00776009"/>
    <w:rsid w:val="0079473E"/>
    <w:rsid w:val="007A757B"/>
    <w:rsid w:val="007D16EE"/>
    <w:rsid w:val="007F2A24"/>
    <w:rsid w:val="007F5A49"/>
    <w:rsid w:val="007F7560"/>
    <w:rsid w:val="00804CE3"/>
    <w:rsid w:val="008428B2"/>
    <w:rsid w:val="00877D8C"/>
    <w:rsid w:val="008A0805"/>
    <w:rsid w:val="008A376B"/>
    <w:rsid w:val="008B0307"/>
    <w:rsid w:val="008C7A67"/>
    <w:rsid w:val="008D09DC"/>
    <w:rsid w:val="008D1B31"/>
    <w:rsid w:val="008D38B0"/>
    <w:rsid w:val="008D4EEC"/>
    <w:rsid w:val="008E4615"/>
    <w:rsid w:val="008F0701"/>
    <w:rsid w:val="00900E5E"/>
    <w:rsid w:val="0090555D"/>
    <w:rsid w:val="00916360"/>
    <w:rsid w:val="0092415C"/>
    <w:rsid w:val="00942805"/>
    <w:rsid w:val="009649F6"/>
    <w:rsid w:val="0096782E"/>
    <w:rsid w:val="0098290D"/>
    <w:rsid w:val="00986E02"/>
    <w:rsid w:val="0099470D"/>
    <w:rsid w:val="0099638A"/>
    <w:rsid w:val="009B6B24"/>
    <w:rsid w:val="009C1FC4"/>
    <w:rsid w:val="009D6254"/>
    <w:rsid w:val="009E3E8D"/>
    <w:rsid w:val="00A03490"/>
    <w:rsid w:val="00A07530"/>
    <w:rsid w:val="00A07F80"/>
    <w:rsid w:val="00A124C9"/>
    <w:rsid w:val="00A212A2"/>
    <w:rsid w:val="00A4600D"/>
    <w:rsid w:val="00A662A3"/>
    <w:rsid w:val="00A92662"/>
    <w:rsid w:val="00AB2A61"/>
    <w:rsid w:val="00AB5B8E"/>
    <w:rsid w:val="00AD5B02"/>
    <w:rsid w:val="00AE02D9"/>
    <w:rsid w:val="00AF598C"/>
    <w:rsid w:val="00B10680"/>
    <w:rsid w:val="00B20096"/>
    <w:rsid w:val="00B241C2"/>
    <w:rsid w:val="00B31507"/>
    <w:rsid w:val="00B445DC"/>
    <w:rsid w:val="00B45B8B"/>
    <w:rsid w:val="00B61958"/>
    <w:rsid w:val="00B6569B"/>
    <w:rsid w:val="00B951F3"/>
    <w:rsid w:val="00BA720E"/>
    <w:rsid w:val="00BB04E1"/>
    <w:rsid w:val="00BC1C65"/>
    <w:rsid w:val="00BD35F6"/>
    <w:rsid w:val="00BD4ABA"/>
    <w:rsid w:val="00BD759C"/>
    <w:rsid w:val="00BF7750"/>
    <w:rsid w:val="00C03D0C"/>
    <w:rsid w:val="00C07CE8"/>
    <w:rsid w:val="00C32B15"/>
    <w:rsid w:val="00C44945"/>
    <w:rsid w:val="00C52054"/>
    <w:rsid w:val="00C60382"/>
    <w:rsid w:val="00C86B0E"/>
    <w:rsid w:val="00C90805"/>
    <w:rsid w:val="00CA1F44"/>
    <w:rsid w:val="00CB3CBB"/>
    <w:rsid w:val="00CC3FED"/>
    <w:rsid w:val="00CC7B58"/>
    <w:rsid w:val="00CD06B2"/>
    <w:rsid w:val="00CD75D7"/>
    <w:rsid w:val="00CE140E"/>
    <w:rsid w:val="00CF034D"/>
    <w:rsid w:val="00CF5CAB"/>
    <w:rsid w:val="00CF694B"/>
    <w:rsid w:val="00CF7998"/>
    <w:rsid w:val="00D04E84"/>
    <w:rsid w:val="00D11743"/>
    <w:rsid w:val="00D45E5C"/>
    <w:rsid w:val="00D75937"/>
    <w:rsid w:val="00D92D48"/>
    <w:rsid w:val="00DA4E3F"/>
    <w:rsid w:val="00DA773D"/>
    <w:rsid w:val="00DB5A56"/>
    <w:rsid w:val="00DC41A0"/>
    <w:rsid w:val="00DE021C"/>
    <w:rsid w:val="00E0151A"/>
    <w:rsid w:val="00E1018C"/>
    <w:rsid w:val="00E11D52"/>
    <w:rsid w:val="00E17D19"/>
    <w:rsid w:val="00E21025"/>
    <w:rsid w:val="00E26CDA"/>
    <w:rsid w:val="00E43B00"/>
    <w:rsid w:val="00E43CB0"/>
    <w:rsid w:val="00E50127"/>
    <w:rsid w:val="00E54836"/>
    <w:rsid w:val="00E622F3"/>
    <w:rsid w:val="00E6527F"/>
    <w:rsid w:val="00E65D5E"/>
    <w:rsid w:val="00E66456"/>
    <w:rsid w:val="00E6738C"/>
    <w:rsid w:val="00E7196D"/>
    <w:rsid w:val="00E8229D"/>
    <w:rsid w:val="00E86B7E"/>
    <w:rsid w:val="00EC2B0F"/>
    <w:rsid w:val="00EC44E3"/>
    <w:rsid w:val="00EC5496"/>
    <w:rsid w:val="00EC57B8"/>
    <w:rsid w:val="00EF1784"/>
    <w:rsid w:val="00F02197"/>
    <w:rsid w:val="00F21A62"/>
    <w:rsid w:val="00F22FF5"/>
    <w:rsid w:val="00F3180C"/>
    <w:rsid w:val="00F453E4"/>
    <w:rsid w:val="00F67D5C"/>
    <w:rsid w:val="00F71E3E"/>
    <w:rsid w:val="00F8310D"/>
    <w:rsid w:val="00F86942"/>
    <w:rsid w:val="00F96F64"/>
    <w:rsid w:val="00FA6C54"/>
    <w:rsid w:val="00FC4185"/>
    <w:rsid w:val="00FD6DBB"/>
    <w:rsid w:val="00FE0250"/>
    <w:rsid w:val="00FE22E7"/>
    <w:rsid w:val="00FE25AE"/>
    <w:rsid w:val="00FF1357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DFE9"/>
  <w15:chartTrackingRefBased/>
  <w15:docId w15:val="{3119F79E-F645-427E-A914-4B13445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A17FA"/>
  </w:style>
  <w:style w:type="paragraph" w:styleId="1">
    <w:name w:val="heading 1"/>
    <w:aliases w:val="з1"/>
    <w:basedOn w:val="a0"/>
    <w:next w:val="a0"/>
    <w:link w:val="10"/>
    <w:uiPriority w:val="9"/>
    <w:qFormat/>
    <w:rsid w:val="008D38B0"/>
    <w:pPr>
      <w:keepNext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  <w:style w:type="paragraph" w:styleId="2">
    <w:name w:val="heading 2"/>
    <w:aliases w:val="з2"/>
    <w:basedOn w:val="a0"/>
    <w:next w:val="a0"/>
    <w:link w:val="20"/>
    <w:uiPriority w:val="9"/>
    <w:qFormat/>
    <w:rsid w:val="00FD6DBB"/>
    <w:pPr>
      <w:keepNext/>
      <w:spacing w:before="240" w:after="240" w:line="360" w:lineRule="auto"/>
      <w:jc w:val="center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3">
    <w:name w:val="heading 3"/>
    <w:aliases w:val="з3"/>
    <w:basedOn w:val="a0"/>
    <w:next w:val="a0"/>
    <w:link w:val="30"/>
    <w:uiPriority w:val="9"/>
    <w:unhideWhenUsed/>
    <w:qFormat/>
    <w:rsid w:val="002F268B"/>
    <w:pPr>
      <w:keepNext/>
      <w:keepLines/>
      <w:spacing w:after="0" w:line="360" w:lineRule="auto"/>
      <w:jc w:val="center"/>
      <w:outlineLvl w:val="2"/>
    </w:pPr>
    <w:rPr>
      <w:rFonts w:ascii="Times New Roman" w:eastAsiaTheme="majorEastAsia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F23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D6D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10680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76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1 Знак"/>
    <w:basedOn w:val="a1"/>
    <w:link w:val="1"/>
    <w:uiPriority w:val="9"/>
    <w:rsid w:val="008D38B0"/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aliases w:val="з2 Знак"/>
    <w:basedOn w:val="a1"/>
    <w:link w:val="2"/>
    <w:uiPriority w:val="9"/>
    <w:rsid w:val="00FD6DB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30">
    <w:name w:val="Заголовок 3 Знак"/>
    <w:aliases w:val="з3 Знак"/>
    <w:basedOn w:val="a1"/>
    <w:link w:val="3"/>
    <w:uiPriority w:val="9"/>
    <w:rsid w:val="002F268B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F23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caption"/>
    <w:basedOn w:val="a0"/>
    <w:next w:val="a0"/>
    <w:link w:val="a7"/>
    <w:uiPriority w:val="35"/>
    <w:unhideWhenUsed/>
    <w:qFormat/>
    <w:rsid w:val="001438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1">
    <w:name w:val="Стиль1"/>
    <w:basedOn w:val="12"/>
    <w:link w:val="13"/>
    <w:qFormat/>
    <w:rsid w:val="009E3E8D"/>
    <w:pPr>
      <w:ind w:firstLine="0"/>
    </w:pPr>
  </w:style>
  <w:style w:type="character" w:customStyle="1" w:styleId="a7">
    <w:name w:val="Название объекта Знак"/>
    <w:basedOn w:val="a1"/>
    <w:link w:val="a6"/>
    <w:uiPriority w:val="35"/>
    <w:rsid w:val="00143840"/>
    <w:rPr>
      <w:i/>
      <w:iCs/>
      <w:color w:val="44546A" w:themeColor="text2"/>
      <w:sz w:val="18"/>
      <w:szCs w:val="18"/>
    </w:rPr>
  </w:style>
  <w:style w:type="character" w:customStyle="1" w:styleId="13">
    <w:name w:val="Стиль1 Знак"/>
    <w:basedOn w:val="a7"/>
    <w:link w:val="11"/>
    <w:rsid w:val="009E3E8D"/>
    <w:rPr>
      <w:rFonts w:ascii="Times New Roman" w:eastAsia="Times New Roman" w:hAnsi="Times New Roman" w:cs="Times New Roman"/>
      <w:bCs/>
      <w:i w:val="0"/>
      <w:iCs w:val="0"/>
      <w:color w:val="44546A" w:themeColor="text2"/>
      <w:kern w:val="32"/>
      <w:sz w:val="24"/>
      <w:szCs w:val="24"/>
      <w:lang w:eastAsia="ru-RU"/>
    </w:rPr>
  </w:style>
  <w:style w:type="paragraph" w:customStyle="1" w:styleId="a8">
    <w:name w:val="таб"/>
    <w:basedOn w:val="a6"/>
    <w:link w:val="a9"/>
    <w:qFormat/>
    <w:rsid w:val="00293730"/>
    <w:pPr>
      <w:keepNext/>
    </w:pPr>
    <w:rPr>
      <w:rFonts w:ascii="Times New Roman" w:hAnsi="Times New Roman" w:cs="Times New Roman"/>
      <w:i w:val="0"/>
      <w:color w:val="auto"/>
      <w:sz w:val="24"/>
      <w:szCs w:val="24"/>
    </w:rPr>
  </w:style>
  <w:style w:type="paragraph" w:customStyle="1" w:styleId="12">
    <w:name w:val="1"/>
    <w:basedOn w:val="a0"/>
    <w:link w:val="14"/>
    <w:qFormat/>
    <w:rsid w:val="003A341A"/>
    <w:pPr>
      <w:spacing w:line="240" w:lineRule="auto"/>
      <w:ind w:firstLine="39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таб Знак"/>
    <w:basedOn w:val="a7"/>
    <w:link w:val="a8"/>
    <w:rsid w:val="00293730"/>
    <w:rPr>
      <w:rFonts w:ascii="Times New Roman" w:hAnsi="Times New Roman" w:cs="Times New Roman"/>
      <w:i w:val="0"/>
      <w:iCs/>
      <w:color w:val="44546A" w:themeColor="text2"/>
      <w:sz w:val="24"/>
      <w:szCs w:val="24"/>
    </w:rPr>
  </w:style>
  <w:style w:type="table" w:styleId="aa">
    <w:name w:val="Table Grid"/>
    <w:basedOn w:val="a2"/>
    <w:uiPriority w:val="39"/>
    <w:rsid w:val="0045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1 Знак"/>
    <w:basedOn w:val="a1"/>
    <w:link w:val="12"/>
    <w:rsid w:val="003A34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мини"/>
    <w:basedOn w:val="12"/>
    <w:link w:val="ac"/>
    <w:qFormat/>
    <w:rsid w:val="004B747F"/>
    <w:pPr>
      <w:ind w:firstLine="0"/>
      <w:jc w:val="center"/>
    </w:pPr>
    <w:rPr>
      <w:sz w:val="20"/>
    </w:rPr>
  </w:style>
  <w:style w:type="paragraph" w:styleId="ad">
    <w:name w:val="TOC Heading"/>
    <w:basedOn w:val="1"/>
    <w:next w:val="a0"/>
    <w:uiPriority w:val="39"/>
    <w:unhideWhenUsed/>
    <w:qFormat/>
    <w:rsid w:val="004B747F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</w:rPr>
  </w:style>
  <w:style w:type="character" w:customStyle="1" w:styleId="ac">
    <w:name w:val="мини Знак"/>
    <w:basedOn w:val="14"/>
    <w:link w:val="ab"/>
    <w:rsid w:val="004B747F"/>
    <w:rPr>
      <w:rFonts w:ascii="Times New Roman" w:eastAsia="Times New Roman" w:hAnsi="Times New Roman" w:cs="Times New Roman"/>
      <w:bCs w:val="0"/>
      <w:kern w:val="32"/>
      <w:sz w:val="20"/>
      <w:szCs w:val="24"/>
      <w:lang w:eastAsia="ru-RU"/>
    </w:rPr>
  </w:style>
  <w:style w:type="paragraph" w:styleId="15">
    <w:name w:val="toc 1"/>
    <w:basedOn w:val="a0"/>
    <w:next w:val="a0"/>
    <w:autoRedefine/>
    <w:uiPriority w:val="39"/>
    <w:unhideWhenUsed/>
    <w:rsid w:val="004B747F"/>
    <w:pPr>
      <w:spacing w:after="100"/>
    </w:pPr>
  </w:style>
  <w:style w:type="character" w:styleId="ae">
    <w:name w:val="Hyperlink"/>
    <w:basedOn w:val="a1"/>
    <w:uiPriority w:val="99"/>
    <w:unhideWhenUsed/>
    <w:rsid w:val="004B747F"/>
    <w:rPr>
      <w:color w:val="0563C1" w:themeColor="hyperlink"/>
      <w:u w:val="single"/>
    </w:rPr>
  </w:style>
  <w:style w:type="paragraph" w:styleId="af">
    <w:name w:val="header"/>
    <w:basedOn w:val="a0"/>
    <w:link w:val="af0"/>
    <w:uiPriority w:val="99"/>
    <w:unhideWhenUsed/>
    <w:rsid w:val="008D1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8D1B31"/>
  </w:style>
  <w:style w:type="paragraph" w:styleId="af1">
    <w:name w:val="footer"/>
    <w:basedOn w:val="a0"/>
    <w:link w:val="af2"/>
    <w:uiPriority w:val="99"/>
    <w:unhideWhenUsed/>
    <w:rsid w:val="008D1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8D1B31"/>
  </w:style>
  <w:style w:type="paragraph" w:customStyle="1" w:styleId="af3">
    <w:name w:val="рис"/>
    <w:basedOn w:val="a6"/>
    <w:link w:val="af4"/>
    <w:qFormat/>
    <w:rsid w:val="0077476D"/>
    <w:pPr>
      <w:spacing w:after="0" w:line="360" w:lineRule="auto"/>
      <w:jc w:val="center"/>
    </w:pPr>
    <w:rPr>
      <w:rFonts w:ascii="Times New Roman" w:hAnsi="Times New Roman" w:cs="Times New Roman"/>
      <w:i w:val="0"/>
      <w:color w:val="auto"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501185"/>
    <w:pPr>
      <w:spacing w:after="100"/>
      <w:ind w:left="220"/>
    </w:pPr>
  </w:style>
  <w:style w:type="character" w:customStyle="1" w:styleId="af4">
    <w:name w:val="рис Знак"/>
    <w:basedOn w:val="a7"/>
    <w:link w:val="af3"/>
    <w:rsid w:val="0077476D"/>
    <w:rPr>
      <w:rFonts w:ascii="Times New Roman" w:hAnsi="Times New Roman" w:cs="Times New Roman"/>
      <w:i w:val="0"/>
      <w:iCs/>
      <w:color w:val="44546A" w:themeColor="text2"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2F268B"/>
    <w:pPr>
      <w:spacing w:after="100"/>
      <w:ind w:left="440"/>
    </w:pPr>
  </w:style>
  <w:style w:type="table" w:customStyle="1" w:styleId="16">
    <w:name w:val="Сетка таблицы1"/>
    <w:basedOn w:val="a2"/>
    <w:next w:val="aa"/>
    <w:uiPriority w:val="39"/>
    <w:rsid w:val="003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a"/>
    <w:uiPriority w:val="39"/>
    <w:rsid w:val="003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a"/>
    <w:uiPriority w:val="39"/>
    <w:rsid w:val="003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10647E"/>
    <w:rPr>
      <w:color w:val="808080"/>
    </w:rPr>
  </w:style>
  <w:style w:type="table" w:customStyle="1" w:styleId="41">
    <w:name w:val="Сетка таблицы4"/>
    <w:basedOn w:val="a2"/>
    <w:next w:val="aa"/>
    <w:uiPriority w:val="39"/>
    <w:rsid w:val="0064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0">
    <w:name w:val="50"/>
    <w:basedOn w:val="12"/>
    <w:link w:val="501"/>
    <w:qFormat/>
    <w:rsid w:val="00E17D19"/>
    <w:pPr>
      <w:spacing w:line="1000" w:lineRule="exact"/>
      <w:ind w:firstLine="0"/>
      <w:jc w:val="center"/>
    </w:pPr>
    <w:rPr>
      <w:position w:val="-30"/>
      <w:sz w:val="28"/>
      <w:szCs w:val="28"/>
    </w:rPr>
  </w:style>
  <w:style w:type="character" w:customStyle="1" w:styleId="501">
    <w:name w:val="50 Знак"/>
    <w:basedOn w:val="14"/>
    <w:link w:val="500"/>
    <w:rsid w:val="00E17D19"/>
    <w:rPr>
      <w:rFonts w:ascii="Times New Roman" w:eastAsia="Times New Roman" w:hAnsi="Times New Roman" w:cs="Times New Roman"/>
      <w:bCs w:val="0"/>
      <w:kern w:val="32"/>
      <w:position w:val="-3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D6DB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f6">
    <w:name w:val="вся таб"/>
    <w:basedOn w:val="a0"/>
    <w:link w:val="af7"/>
    <w:qFormat/>
    <w:rsid w:val="00FD6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character" w:customStyle="1" w:styleId="af7">
    <w:name w:val="вся таб Знак"/>
    <w:basedOn w:val="a1"/>
    <w:link w:val="af6"/>
    <w:rsid w:val="00FD6DBB"/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a">
    <w:name w:val="пункты"/>
    <w:basedOn w:val="12"/>
    <w:link w:val="af8"/>
    <w:qFormat/>
    <w:rsid w:val="00FD6DBB"/>
    <w:pPr>
      <w:numPr>
        <w:numId w:val="4"/>
      </w:numPr>
      <w:ind w:left="851"/>
    </w:pPr>
  </w:style>
  <w:style w:type="character" w:customStyle="1" w:styleId="af8">
    <w:name w:val="пункты Знак"/>
    <w:basedOn w:val="14"/>
    <w:link w:val="a"/>
    <w:rsid w:val="00FD6DBB"/>
    <w:rPr>
      <w:rFonts w:ascii="Times New Roman" w:eastAsia="Times New Roman" w:hAnsi="Times New Roman" w:cs="Times New Roman"/>
      <w:bCs w:val="0"/>
      <w:kern w:val="32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4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49EB-057A-400A-B613-BD020F1E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8</cp:revision>
  <cp:lastPrinted>2025-01-19T12:00:00Z</cp:lastPrinted>
  <dcterms:created xsi:type="dcterms:W3CDTF">2025-01-19T12:11:00Z</dcterms:created>
  <dcterms:modified xsi:type="dcterms:W3CDTF">2025-04-23T06:44:00Z</dcterms:modified>
</cp:coreProperties>
</file>