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D8A83" w14:textId="77777777" w:rsidR="007A58AF" w:rsidRPr="00A32B80" w:rsidRDefault="00624886" w:rsidP="007A58AF">
      <w:pPr>
        <w:spacing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A32B80">
        <w:rPr>
          <w:rFonts w:eastAsia="Times New Roman"/>
          <w:b/>
          <w:sz w:val="24"/>
          <w:szCs w:val="24"/>
          <w:lang w:eastAsia="ru-RU"/>
        </w:rPr>
        <w:t>Моделирование движения минеральной частицы в вихревом потоке жидкости</w:t>
      </w:r>
      <w:r w:rsidR="007A58AF" w:rsidRPr="00A32B80">
        <w:rPr>
          <w:rFonts w:eastAsia="Times New Roman"/>
          <w:b/>
          <w:sz w:val="24"/>
          <w:szCs w:val="24"/>
          <w:lang w:eastAsia="ru-RU"/>
        </w:rPr>
        <w:t xml:space="preserve"> </w:t>
      </w:r>
    </w:p>
    <w:p w14:paraId="14C781C9" w14:textId="57FB32F4" w:rsidR="00624886" w:rsidRPr="00A32B80" w:rsidRDefault="00A3550B" w:rsidP="00A3550B">
      <w:pPr>
        <w:spacing w:line="240" w:lineRule="auto"/>
        <w:ind w:firstLine="0"/>
        <w:jc w:val="center"/>
        <w:rPr>
          <w:rFonts w:eastAsia="Times New Roman"/>
          <w:b/>
          <w:bCs/>
          <w:i/>
          <w:iCs/>
          <w:sz w:val="24"/>
          <w:szCs w:val="24"/>
          <w:lang w:eastAsia="ru-RU"/>
        </w:rPr>
      </w:pPr>
      <w:r w:rsidRPr="00A32B80">
        <w:rPr>
          <w:rFonts w:eastAsia="Times New Roman"/>
          <w:b/>
          <w:bCs/>
          <w:i/>
          <w:iCs/>
          <w:sz w:val="24"/>
          <w:szCs w:val="24"/>
          <w:lang w:eastAsia="ru-RU"/>
        </w:rPr>
        <w:t>Усова А.</w:t>
      </w:r>
      <w:r w:rsidR="00A32B80" w:rsidRPr="00A32B80">
        <w:rPr>
          <w:rFonts w:eastAsia="Times New Roman"/>
          <w:b/>
          <w:bCs/>
          <w:i/>
          <w:iCs/>
          <w:sz w:val="24"/>
          <w:szCs w:val="24"/>
          <w:lang w:eastAsia="ru-RU"/>
        </w:rPr>
        <w:t>Ф., Яковлев Б.В.</w:t>
      </w:r>
    </w:p>
    <w:p w14:paraId="50A849EB" w14:textId="77777777" w:rsidR="00A32B80" w:rsidRDefault="00A32B80" w:rsidP="00A32B80">
      <w:pPr>
        <w:spacing w:line="240" w:lineRule="auto"/>
        <w:ind w:firstLine="397"/>
        <w:jc w:val="center"/>
        <w:rPr>
          <w:rFonts w:eastAsiaTheme="minorEastAsia"/>
          <w:sz w:val="24"/>
          <w:szCs w:val="24"/>
        </w:rPr>
      </w:pPr>
      <w:r>
        <w:rPr>
          <w:rFonts w:eastAsiaTheme="minorEastAsia"/>
          <w:i/>
          <w:iCs/>
          <w:sz w:val="24"/>
          <w:szCs w:val="24"/>
        </w:rPr>
        <w:t xml:space="preserve">Северо-Восточный федеральный университет имени </w:t>
      </w:r>
      <w:proofErr w:type="spellStart"/>
      <w:r>
        <w:rPr>
          <w:rFonts w:eastAsiaTheme="minorEastAsia"/>
          <w:i/>
          <w:iCs/>
          <w:sz w:val="24"/>
          <w:szCs w:val="24"/>
        </w:rPr>
        <w:t>М.К.Аммосова</w:t>
      </w:r>
      <w:proofErr w:type="spellEnd"/>
      <w:r>
        <w:rPr>
          <w:rFonts w:eastAsiaTheme="minorEastAsia"/>
          <w:i/>
          <w:iCs/>
          <w:sz w:val="24"/>
          <w:szCs w:val="24"/>
        </w:rPr>
        <w:t>, </w:t>
      </w:r>
    </w:p>
    <w:p w14:paraId="63289576" w14:textId="77777777" w:rsidR="00A32B80" w:rsidRDefault="00A32B80" w:rsidP="00A32B80">
      <w:pPr>
        <w:spacing w:line="240" w:lineRule="auto"/>
        <w:ind w:firstLine="397"/>
        <w:jc w:val="center"/>
        <w:rPr>
          <w:rFonts w:eastAsiaTheme="minorEastAsia"/>
          <w:sz w:val="24"/>
          <w:szCs w:val="24"/>
        </w:rPr>
      </w:pPr>
      <w:r>
        <w:rPr>
          <w:rFonts w:eastAsiaTheme="minorEastAsia"/>
          <w:i/>
          <w:iCs/>
          <w:sz w:val="24"/>
          <w:szCs w:val="24"/>
        </w:rPr>
        <w:t>физико-технический институт, Якутск, Россия</w:t>
      </w:r>
    </w:p>
    <w:p w14:paraId="44CAA65B" w14:textId="2246966E" w:rsidR="00A3550B" w:rsidRPr="00A32B80" w:rsidRDefault="00A32B80" w:rsidP="00A32B80">
      <w:pPr>
        <w:spacing w:line="240" w:lineRule="auto"/>
        <w:ind w:firstLine="397"/>
        <w:jc w:val="center"/>
        <w:rPr>
          <w:rFonts w:eastAsiaTheme="minorEastAsia"/>
          <w:i/>
          <w:iCs/>
          <w:sz w:val="24"/>
          <w:szCs w:val="24"/>
        </w:rPr>
      </w:pPr>
      <w:r>
        <w:rPr>
          <w:rFonts w:eastAsiaTheme="minorEastAsia"/>
          <w:i/>
          <w:iCs/>
          <w:sz w:val="24"/>
          <w:szCs w:val="24"/>
          <w:lang w:val="en-US"/>
        </w:rPr>
        <w:t>E</w:t>
      </w:r>
      <w:r>
        <w:rPr>
          <w:rFonts w:eastAsiaTheme="minorEastAsia"/>
          <w:i/>
          <w:iCs/>
          <w:sz w:val="24"/>
          <w:szCs w:val="24"/>
        </w:rPr>
        <w:t>–</w:t>
      </w:r>
      <w:r>
        <w:rPr>
          <w:rFonts w:eastAsiaTheme="minorEastAsia"/>
          <w:i/>
          <w:iCs/>
          <w:sz w:val="24"/>
          <w:szCs w:val="24"/>
          <w:lang w:val="en-US"/>
        </w:rPr>
        <w:t>mail</w:t>
      </w:r>
      <w:r>
        <w:rPr>
          <w:rFonts w:eastAsiaTheme="minorEastAsia"/>
          <w:i/>
          <w:iCs/>
          <w:sz w:val="24"/>
          <w:szCs w:val="24"/>
        </w:rPr>
        <w:t xml:space="preserve">: </w:t>
      </w:r>
      <w:r>
        <w:rPr>
          <w:rFonts w:eastAsiaTheme="minorEastAsia"/>
          <w:i/>
          <w:iCs/>
          <w:sz w:val="24"/>
          <w:szCs w:val="24"/>
          <w:lang w:val="en-US"/>
        </w:rPr>
        <w:t>alinoo2</w:t>
      </w:r>
      <w:r w:rsidRPr="00BB0FE3">
        <w:rPr>
          <w:rFonts w:eastAsiaTheme="minorEastAsia"/>
          <w:i/>
          <w:iCs/>
          <w:sz w:val="24"/>
          <w:szCs w:val="24"/>
        </w:rPr>
        <w:t>@</w:t>
      </w:r>
      <w:r>
        <w:rPr>
          <w:rFonts w:eastAsiaTheme="minorEastAsia"/>
          <w:i/>
          <w:iCs/>
          <w:sz w:val="24"/>
          <w:szCs w:val="24"/>
          <w:lang w:val="en-US"/>
        </w:rPr>
        <w:t>mail</w:t>
      </w:r>
      <w:r w:rsidRPr="00BB0FE3">
        <w:rPr>
          <w:rFonts w:eastAsiaTheme="minorEastAsia"/>
          <w:i/>
          <w:iCs/>
          <w:sz w:val="24"/>
          <w:szCs w:val="24"/>
        </w:rPr>
        <w:t>.</w:t>
      </w:r>
      <w:proofErr w:type="spellStart"/>
      <w:r>
        <w:rPr>
          <w:rFonts w:eastAsiaTheme="minorEastAsia"/>
          <w:i/>
          <w:iCs/>
          <w:sz w:val="24"/>
          <w:szCs w:val="24"/>
          <w:lang w:val="en-US"/>
        </w:rPr>
        <w:t>ru</w:t>
      </w:r>
      <w:proofErr w:type="spellEnd"/>
    </w:p>
    <w:p w14:paraId="2D5CBC96" w14:textId="77777777" w:rsidR="009B14A9" w:rsidRPr="00A32B80" w:rsidRDefault="007A58AF" w:rsidP="009B14A9">
      <w:pPr>
        <w:spacing w:line="240" w:lineRule="auto"/>
        <w:ind w:firstLine="567"/>
        <w:rPr>
          <w:rFonts w:eastAsia="Times New Roman"/>
          <w:sz w:val="24"/>
          <w:szCs w:val="24"/>
          <w:lang w:eastAsia="ru-RU"/>
        </w:rPr>
      </w:pPr>
      <w:r w:rsidRPr="00A32B80">
        <w:rPr>
          <w:rFonts w:eastAsia="Times New Roman"/>
          <w:sz w:val="24"/>
          <w:szCs w:val="24"/>
          <w:lang w:eastAsia="ru-RU"/>
        </w:rPr>
        <w:t xml:space="preserve">При разработке устройств обогащения полезных ископаемых и </w:t>
      </w:r>
      <w:r w:rsidR="00CE6512" w:rsidRPr="00A32B80">
        <w:rPr>
          <w:rFonts w:eastAsia="Times New Roman"/>
          <w:sz w:val="24"/>
          <w:szCs w:val="24"/>
          <w:lang w:eastAsia="ru-RU"/>
        </w:rPr>
        <w:t xml:space="preserve">определение его параметров </w:t>
      </w:r>
      <w:r w:rsidRPr="00A32B80">
        <w:rPr>
          <w:rFonts w:eastAsia="Times New Roman"/>
          <w:sz w:val="24"/>
          <w:szCs w:val="24"/>
          <w:lang w:eastAsia="ru-RU"/>
        </w:rPr>
        <w:t xml:space="preserve">привлекают </w:t>
      </w:r>
      <w:r w:rsidR="00CE6512" w:rsidRPr="00A32B80">
        <w:rPr>
          <w:rFonts w:eastAsia="Times New Roman"/>
          <w:sz w:val="24"/>
          <w:szCs w:val="24"/>
          <w:lang w:eastAsia="ru-RU"/>
        </w:rPr>
        <w:t xml:space="preserve">методы математического моделирования. </w:t>
      </w:r>
      <w:proofErr w:type="spellStart"/>
      <w:r w:rsidR="00CE6512" w:rsidRPr="00A32B80">
        <w:rPr>
          <w:rFonts w:eastAsia="Times New Roman"/>
          <w:sz w:val="24"/>
          <w:szCs w:val="24"/>
          <w:lang w:eastAsia="ru-RU"/>
        </w:rPr>
        <w:t>Крутонаклонный</w:t>
      </w:r>
      <w:proofErr w:type="spellEnd"/>
      <w:r w:rsidR="00CE6512" w:rsidRPr="00A32B80">
        <w:rPr>
          <w:rFonts w:eastAsia="Times New Roman"/>
          <w:sz w:val="24"/>
          <w:szCs w:val="24"/>
          <w:lang w:eastAsia="ru-RU"/>
        </w:rPr>
        <w:t xml:space="preserve"> концентратор является устройством гравитационного обогащения полезных ископаемых </w:t>
      </w:r>
      <w:r w:rsidR="00CE6512" w:rsidRPr="00A32B80">
        <w:rPr>
          <w:sz w:val="24"/>
          <w:szCs w:val="24"/>
        </w:rPr>
        <w:t>[1, 2, 3]</w:t>
      </w:r>
      <w:r w:rsidR="00CE6512" w:rsidRPr="00A32B80">
        <w:rPr>
          <w:rFonts w:eastAsia="Times New Roman"/>
          <w:sz w:val="24"/>
          <w:szCs w:val="24"/>
          <w:lang w:eastAsia="ru-RU"/>
        </w:rPr>
        <w:t>, основанный на разделение минералов в потоке воды. Разработан</w:t>
      </w:r>
      <w:r w:rsidR="00CE6512" w:rsidRPr="00A32B80">
        <w:rPr>
          <w:rFonts w:eastAsia="Times New Roman"/>
          <w:color w:val="000000" w:themeColor="text1"/>
          <w:sz w:val="24"/>
          <w:szCs w:val="24"/>
          <w:lang w:eastAsia="ru-RU"/>
        </w:rPr>
        <w:t xml:space="preserve"> в лаборатории обогащения полезных ископаемых</w:t>
      </w:r>
      <w:r w:rsidR="00CE6512" w:rsidRPr="00A32B80">
        <w:rPr>
          <w:rFonts w:eastAsia="Times New Roman"/>
          <w:sz w:val="24"/>
          <w:szCs w:val="24"/>
          <w:lang w:eastAsia="ru-RU"/>
        </w:rPr>
        <w:t xml:space="preserve"> </w:t>
      </w:r>
      <w:r w:rsidR="00CE6512" w:rsidRPr="00A32B80">
        <w:rPr>
          <w:rFonts w:eastAsia="Times New Roman"/>
          <w:color w:val="000000" w:themeColor="text1"/>
          <w:sz w:val="24"/>
          <w:szCs w:val="24"/>
          <w:lang w:eastAsia="ru-RU"/>
        </w:rPr>
        <w:t xml:space="preserve">ИГДС СО РАН. </w:t>
      </w:r>
      <w:r w:rsidR="00CE6512" w:rsidRPr="00A32B80">
        <w:rPr>
          <w:rFonts w:eastAsia="Times New Roman"/>
          <w:sz w:val="24"/>
          <w:szCs w:val="24"/>
          <w:lang w:eastAsia="ru-RU"/>
        </w:rPr>
        <w:t xml:space="preserve"> Рабочая поверхность концентратора представляет собой </w:t>
      </w:r>
      <w:proofErr w:type="gramStart"/>
      <w:r w:rsidR="00CE6512" w:rsidRPr="00A32B80">
        <w:rPr>
          <w:rFonts w:eastAsia="Times New Roman"/>
          <w:sz w:val="24"/>
          <w:szCs w:val="24"/>
          <w:lang w:eastAsia="ru-RU"/>
        </w:rPr>
        <w:t>наклонную поверхность с рифлями</w:t>
      </w:r>
      <w:proofErr w:type="gramEnd"/>
      <w:r w:rsidR="00CE6512" w:rsidRPr="00A32B80">
        <w:rPr>
          <w:rFonts w:eastAsia="Times New Roman"/>
          <w:sz w:val="24"/>
          <w:szCs w:val="24"/>
          <w:lang w:eastAsia="ru-RU"/>
        </w:rPr>
        <w:t xml:space="preserve"> по которой подается поток воды вместе с частицами минералов.</w:t>
      </w:r>
      <w:r w:rsidR="005A7C81" w:rsidRPr="00A32B80">
        <w:rPr>
          <w:rFonts w:eastAsia="Times New Roman"/>
          <w:sz w:val="24"/>
          <w:szCs w:val="24"/>
          <w:lang w:eastAsia="ru-RU"/>
        </w:rPr>
        <w:t xml:space="preserve"> В процессе обогащения в </w:t>
      </w:r>
      <w:proofErr w:type="spellStart"/>
      <w:r w:rsidR="005A7C81" w:rsidRPr="00A32B80">
        <w:rPr>
          <w:rFonts w:eastAsia="Times New Roman"/>
          <w:sz w:val="24"/>
          <w:szCs w:val="24"/>
          <w:lang w:eastAsia="ru-RU"/>
        </w:rPr>
        <w:t>межрифленном</w:t>
      </w:r>
      <w:proofErr w:type="spellEnd"/>
      <w:r w:rsidR="005A7C81" w:rsidRPr="00A32B80">
        <w:rPr>
          <w:rFonts w:eastAsia="Times New Roman"/>
          <w:sz w:val="24"/>
          <w:szCs w:val="24"/>
          <w:lang w:eastAsia="ru-RU"/>
        </w:rPr>
        <w:t xml:space="preserve"> пространстве рабочей поверхности образуется область вихревого движения жидкости. Задачей настоящей работы является разработка физической и математической модели движения минеральной частицы в вихревом потоке жидкости. Физическая модель представляет собой поток жидкости, совершающий вихревое аксиально симметричное стационарное движение вокруг оси симметрии, в который влетает минеральная частица</w:t>
      </w:r>
      <w:r w:rsidR="006636E9" w:rsidRPr="00A32B80">
        <w:rPr>
          <w:rFonts w:eastAsia="Times New Roman"/>
          <w:sz w:val="24"/>
          <w:szCs w:val="24"/>
          <w:lang w:eastAsia="ru-RU"/>
        </w:rPr>
        <w:t xml:space="preserve"> сферической формы, определенного размера и массы. Математическая модель движения частицы включает уравнени</w:t>
      </w:r>
      <w:r w:rsidR="009B14A9" w:rsidRPr="00A32B80">
        <w:rPr>
          <w:rFonts w:eastAsia="Times New Roman"/>
          <w:sz w:val="24"/>
          <w:szCs w:val="24"/>
          <w:lang w:eastAsia="ru-RU"/>
        </w:rPr>
        <w:t>е</w:t>
      </w:r>
      <w:r w:rsidR="006636E9" w:rsidRPr="00A32B80">
        <w:rPr>
          <w:rFonts w:eastAsia="Times New Roman"/>
          <w:sz w:val="24"/>
          <w:szCs w:val="24"/>
          <w:lang w:eastAsia="ru-RU"/>
        </w:rPr>
        <w:t xml:space="preserve"> движения частицы</w:t>
      </w:r>
      <w:r w:rsidR="009B14A9" w:rsidRPr="00A32B80">
        <w:rPr>
          <w:rFonts w:eastAsia="Times New Roman"/>
          <w:sz w:val="24"/>
          <w:szCs w:val="24"/>
          <w:lang w:eastAsia="ru-RU"/>
        </w:rPr>
        <w:t xml:space="preserve"> </w:t>
      </w:r>
    </w:p>
    <w:p w14:paraId="59BBA3ED" w14:textId="77777777" w:rsidR="00A3550B" w:rsidRPr="00A32B80" w:rsidRDefault="00A3550B" w:rsidP="00A3550B">
      <w:pPr>
        <w:spacing w:line="240" w:lineRule="auto"/>
        <w:ind w:firstLine="0"/>
        <w:rPr>
          <w:rFonts w:eastAsiaTheme="minorEastAsia"/>
          <w:iCs/>
          <w:sz w:val="24"/>
          <w:szCs w:val="24"/>
        </w:rPr>
      </w:pPr>
      <m:oMathPara>
        <m:oMathParaPr>
          <m:jc m:val="centerGroup"/>
        </m:oMathParaPr>
        <m:oMath>
          <m:r>
            <w:rPr>
              <w:rFonts w:ascii="Cambria Math" w:hAnsi="Cambria Math"/>
              <w:sz w:val="24"/>
              <w:szCs w:val="24"/>
            </w:rPr>
            <m:t>m</m:t>
          </m:r>
          <m:acc>
            <m:accPr>
              <m:chr m:val="̈"/>
              <m:ctrlPr>
                <w:rPr>
                  <w:rFonts w:ascii="Cambria Math" w:hAnsi="Cambria Math"/>
                  <w:b/>
                  <w:bCs/>
                  <w:i/>
                  <w:iCs/>
                  <w:sz w:val="24"/>
                  <w:szCs w:val="24"/>
                </w:rPr>
              </m:ctrlPr>
            </m:accPr>
            <m:e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r</m:t>
              </m:r>
            </m:e>
          </m:acc>
          <m:r>
            <w:rPr>
              <w:rFonts w:ascii="Cambria Math" w:hAnsi="Cambria Math"/>
              <w:sz w:val="24"/>
              <w:szCs w:val="24"/>
            </w:rPr>
            <m:t>=</m:t>
          </m:r>
          <m:r>
            <m:rPr>
              <m:sty m:val="b"/>
            </m:rPr>
            <w:rPr>
              <w:rFonts w:ascii="Cambria Math" w:hAnsi="Cambria Math"/>
              <w:sz w:val="24"/>
              <w:szCs w:val="24"/>
              <w:lang w:val="en-US"/>
            </w:rPr>
            <m:t>F</m:t>
          </m:r>
          <m:r>
            <w:rPr>
              <w:rFonts w:ascii="Cambria Math" w:hAnsi="Cambria Math"/>
              <w:sz w:val="24"/>
              <w:szCs w:val="24"/>
            </w:rPr>
            <m:t>=m</m:t>
          </m:r>
          <m:r>
            <m:rPr>
              <m:sty m:val="b"/>
            </m:rPr>
            <w:rPr>
              <w:rFonts w:ascii="Cambria Math" w:hAnsi="Cambria Math"/>
              <w:sz w:val="24"/>
              <w:szCs w:val="24"/>
              <w:lang w:val="en-US"/>
            </w:rPr>
            <m:t>g</m:t>
          </m:r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b/>
                  <w:bCs/>
                  <w:i/>
                  <w:iCs/>
                  <w:sz w:val="24"/>
                  <w:szCs w:val="24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F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v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+</m:t>
          </m:r>
          <m:r>
            <m:rPr>
              <m:sty m:val="b"/>
            </m:rPr>
            <w:rPr>
              <w:rFonts w:ascii="Cambria Math" w:hAnsi="Cambria Math"/>
              <w:sz w:val="24"/>
              <w:szCs w:val="24"/>
              <w:lang w:val="en-US"/>
            </w:rPr>
            <m:t>N</m:t>
          </m:r>
          <m:r>
            <w:rPr>
              <w:rFonts w:ascii="Cambria Math" w:hAnsi="Cambria Math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</w:rPr>
                <m:t>F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</m:sub>
          </m:sSub>
        </m:oMath>
      </m:oMathPara>
    </w:p>
    <w:p w14:paraId="0E8CA859" w14:textId="77777777" w:rsidR="009B14A9" w:rsidRPr="00A32B80" w:rsidRDefault="009B14A9" w:rsidP="00A3550B">
      <w:pPr>
        <w:spacing w:line="240" w:lineRule="auto"/>
        <w:ind w:firstLine="0"/>
        <w:rPr>
          <w:rFonts w:eastAsia="Times New Roman"/>
          <w:sz w:val="24"/>
          <w:szCs w:val="24"/>
          <w:lang w:eastAsia="ru-RU"/>
        </w:rPr>
      </w:pPr>
      <w:r w:rsidRPr="00A32B80">
        <w:rPr>
          <w:rFonts w:eastAsiaTheme="minorEastAsia"/>
          <w:iCs/>
          <w:sz w:val="24"/>
          <w:szCs w:val="24"/>
        </w:rPr>
        <w:t xml:space="preserve">где </w:t>
      </w:r>
      <m:oMath>
        <m:r>
          <m:rPr>
            <m:sty m:val="b"/>
          </m:rPr>
          <w:rPr>
            <w:rFonts w:ascii="Cambria Math" w:hAnsi="Cambria Math"/>
            <w:sz w:val="24"/>
            <w:szCs w:val="24"/>
            <w:lang w:val="en-US"/>
          </w:rPr>
          <m:t>r</m:t>
        </m:r>
      </m:oMath>
      <w:r w:rsidRPr="00A32B80">
        <w:rPr>
          <w:rFonts w:eastAsiaTheme="minorEastAsia"/>
          <w:b/>
          <w:bCs/>
          <w:iCs/>
          <w:sz w:val="24"/>
          <w:szCs w:val="24"/>
        </w:rPr>
        <w:t xml:space="preserve"> – </w:t>
      </w:r>
      <w:r w:rsidRPr="00A32B80">
        <w:rPr>
          <w:rFonts w:eastAsiaTheme="minorEastAsia"/>
          <w:iCs/>
          <w:sz w:val="24"/>
          <w:szCs w:val="24"/>
        </w:rPr>
        <w:t xml:space="preserve">радиус вектор частицы, </w:t>
      </w:r>
      <m:oMath>
        <m:acc>
          <m:accPr>
            <m:chr m:val="̈"/>
            <m:ctrlPr>
              <w:rPr>
                <w:rFonts w:ascii="Cambria Math" w:hAnsi="Cambria Math"/>
                <w:b/>
                <w:bCs/>
                <w:i/>
                <w:iCs/>
                <w:sz w:val="24"/>
                <w:szCs w:val="24"/>
              </w:rPr>
            </m:ctrlPr>
          </m:accPr>
          <m: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  <w:lang w:val="en-US"/>
              </w:rPr>
              <m:t>r</m:t>
            </m:r>
          </m:e>
        </m:acc>
      </m:oMath>
      <w:r w:rsidRPr="00A32B80">
        <w:rPr>
          <w:rFonts w:eastAsiaTheme="minorEastAsia"/>
          <w:b/>
          <w:bCs/>
          <w:iCs/>
          <w:sz w:val="24"/>
          <w:szCs w:val="24"/>
        </w:rPr>
        <w:t xml:space="preserve"> </w:t>
      </w:r>
      <w:r w:rsidRPr="00A32B80">
        <w:rPr>
          <w:rFonts w:eastAsiaTheme="minorEastAsia"/>
          <w:bCs/>
          <w:iCs/>
          <w:sz w:val="24"/>
          <w:szCs w:val="24"/>
        </w:rPr>
        <w:t>– ускорение частицы,</w:t>
      </w:r>
      <w:r w:rsidRPr="00A32B80">
        <w:rPr>
          <w:rFonts w:eastAsiaTheme="minorEastAsia"/>
          <w:iCs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m</m:t>
        </m:r>
      </m:oMath>
      <w:r w:rsidRPr="00A32B80">
        <w:rPr>
          <w:rFonts w:eastAsiaTheme="minorEastAsia"/>
          <w:iCs/>
          <w:sz w:val="24"/>
          <w:szCs w:val="24"/>
        </w:rPr>
        <w:t xml:space="preserve"> – ее масса,</w:t>
      </w:r>
      <w:r w:rsidRPr="00A32B80">
        <w:rPr>
          <w:b/>
          <w:bCs/>
          <w:sz w:val="24"/>
          <w:szCs w:val="24"/>
        </w:rPr>
        <w:t xml:space="preserve"> </w:t>
      </w:r>
      <m:oMath>
        <m:r>
          <m:rPr>
            <m:sty m:val="b"/>
          </m:rPr>
          <w:rPr>
            <w:rFonts w:ascii="Cambria Math" w:hAnsi="Cambria Math"/>
            <w:sz w:val="24"/>
            <w:szCs w:val="24"/>
            <w:lang w:val="en-US"/>
          </w:rPr>
          <m:t>g</m:t>
        </m:r>
      </m:oMath>
      <w:r w:rsidRPr="00A32B80">
        <w:rPr>
          <w:rFonts w:eastAsiaTheme="minorEastAsia"/>
          <w:iCs/>
          <w:sz w:val="24"/>
          <w:szCs w:val="24"/>
        </w:rPr>
        <w:t xml:space="preserve"> -ускорение свободного падения земли, 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iCs/>
                <w:sz w:val="24"/>
                <w:szCs w:val="24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sz w:val="24"/>
                <w:szCs w:val="24"/>
              </w:rPr>
              <m:t>F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v</m:t>
            </m:r>
          </m:sub>
        </m:sSub>
      </m:oMath>
      <w:r w:rsidRPr="00A32B80">
        <w:rPr>
          <w:rFonts w:eastAsiaTheme="minorEastAsia"/>
          <w:b/>
          <w:bCs/>
          <w:iCs/>
          <w:sz w:val="24"/>
          <w:szCs w:val="24"/>
        </w:rPr>
        <w:t xml:space="preserve"> -</w:t>
      </w:r>
      <w:r w:rsidRPr="00A32B80">
        <w:rPr>
          <w:rFonts w:eastAsiaTheme="minorEastAsia"/>
          <w:iCs/>
          <w:sz w:val="24"/>
          <w:szCs w:val="24"/>
        </w:rPr>
        <w:t xml:space="preserve">сила действия потока воды (определяется как </w:t>
      </w:r>
      <m:oMath>
        <m:sSub>
          <m:sSubPr>
            <m:ctrlPr>
              <w:rPr>
                <w:rFonts w:ascii="Cambria Math" w:eastAsiaTheme="minorEastAsia" w:hAnsi="Cambria Math"/>
                <w:b/>
                <w:bCs/>
                <w:i/>
                <w:iCs/>
                <w:sz w:val="24"/>
                <w:szCs w:val="24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v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=a(</m:t>
        </m:r>
        <m:sSub>
          <m:sSubPr>
            <m:ctrlPr>
              <w:rPr>
                <w:rFonts w:ascii="Cambria Math" w:eastAsiaTheme="minorEastAsia" w:hAnsi="Cambria Math"/>
                <w:b/>
                <w:bCs/>
                <w:iCs/>
                <w:sz w:val="24"/>
                <w:szCs w:val="24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v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-</m:t>
        </m:r>
        <m:sSub>
          <m:sSubPr>
            <m:ctrlPr>
              <w:rPr>
                <w:rFonts w:ascii="Cambria Math" w:eastAsiaTheme="minorEastAsia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sub>
        </m:sSub>
        <m:sSub>
          <m:sSubPr>
            <m:ctrlPr>
              <w:rPr>
                <w:rFonts w:ascii="Cambria Math" w:eastAsiaTheme="minorEastAsia" w:hAnsi="Cambria Math"/>
                <w:iCs/>
                <w:sz w:val="24"/>
                <w:szCs w:val="24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e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)</m:t>
        </m:r>
      </m:oMath>
      <w:r w:rsidRPr="00A32B80">
        <w:rPr>
          <w:rFonts w:eastAsiaTheme="minorEastAsia"/>
          <w:iCs/>
          <w:sz w:val="24"/>
          <w:szCs w:val="24"/>
        </w:rPr>
        <w:t xml:space="preserve">), - </w:t>
      </w: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</m:oMath>
      <w:r w:rsidRPr="00A32B80">
        <w:rPr>
          <w:rFonts w:eastAsiaTheme="minorEastAsia"/>
          <w:iCs/>
          <w:sz w:val="24"/>
          <w:szCs w:val="24"/>
        </w:rPr>
        <w:t xml:space="preserve"> коэффициент </w:t>
      </w:r>
      <w:r w:rsidRPr="00A32B80">
        <w:rPr>
          <w:rFonts w:eastAsiaTheme="minorEastAsia"/>
          <w:iCs/>
          <w:sz w:val="24"/>
          <w:szCs w:val="24"/>
          <w:lang w:val="sah-RU"/>
        </w:rPr>
        <w:t>пропорциональности зависящий от формы и массы частицы</w:t>
      </w:r>
      <w:r w:rsidRPr="00A32B80">
        <w:rPr>
          <w:rFonts w:eastAsiaTheme="minorEastAsia"/>
          <w:iCs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eastAsiaTheme="minorEastAsia" w:hAnsi="Cambria Math"/>
                <w:b/>
                <w:bCs/>
                <w:iCs/>
                <w:sz w:val="24"/>
                <w:szCs w:val="24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/>
                <w:sz w:val="24"/>
                <w:szCs w:val="24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v</m:t>
            </m:r>
          </m:sub>
        </m:sSub>
      </m:oMath>
      <w:r w:rsidRPr="00A32B80">
        <w:rPr>
          <w:rFonts w:eastAsiaTheme="minorEastAsia"/>
          <w:b/>
          <w:bCs/>
          <w:iCs/>
          <w:sz w:val="24"/>
          <w:szCs w:val="24"/>
        </w:rPr>
        <w:t xml:space="preserve">- </w:t>
      </w:r>
      <w:r w:rsidRPr="00A32B80">
        <w:rPr>
          <w:rFonts w:eastAsiaTheme="minorEastAsia"/>
          <w:iCs/>
          <w:sz w:val="24"/>
          <w:szCs w:val="24"/>
        </w:rPr>
        <w:t xml:space="preserve">скорость потока воды,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iCs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e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sub>
        </m:sSub>
      </m:oMath>
      <w:r w:rsidRPr="00A32B80">
        <w:rPr>
          <w:rFonts w:eastAsiaTheme="minorEastAsia"/>
          <w:iCs/>
          <w:sz w:val="24"/>
          <w:szCs w:val="24"/>
        </w:rPr>
        <w:t xml:space="preserve"> –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 w:rsidRPr="00A32B80">
        <w:rPr>
          <w:rFonts w:eastAsiaTheme="minorEastAsia"/>
          <w:iCs/>
          <w:sz w:val="24"/>
          <w:szCs w:val="24"/>
        </w:rPr>
        <w:t xml:space="preserve"> – компонента скорости частицы.</w:t>
      </w:r>
      <w:r w:rsidRPr="00A32B80">
        <w:rPr>
          <w:rFonts w:eastAsiaTheme="minorEastAsia"/>
          <w:i/>
          <w:iCs/>
          <w:sz w:val="24"/>
          <w:szCs w:val="24"/>
        </w:rPr>
        <w:t xml:space="preserve"> </w:t>
      </w:r>
      <m:oMath>
        <m:func>
          <m:funcPr>
            <m:ctrlPr>
              <w:rPr>
                <w:rFonts w:ascii="Cambria Math" w:eastAsiaTheme="minorEastAsia" w:hAnsi="Cambria Math"/>
                <w:i/>
                <w:iCs/>
                <w:sz w:val="24"/>
                <w:szCs w:val="24"/>
              </w:rPr>
            </m:ctrlPr>
          </m:funcPr>
          <m:fName>
            <m:r>
              <m:rPr>
                <m:sty m:val="b"/>
              </m:rPr>
              <w:rPr>
                <w:rFonts w:ascii="Cambria Math" w:eastAsiaTheme="minorEastAsia" w:hAnsi="Cambria Math"/>
                <w:sz w:val="24"/>
                <w:szCs w:val="24"/>
              </w:rPr>
              <m:t>N=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mg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  <w:iCs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cos</m:t>
                </m:r>
              </m:fName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α</m:t>
                </m:r>
              </m:e>
            </m:func>
            <m:r>
              <w:rPr>
                <w:rFonts w:ascii="Cambria Math" w:eastAsiaTheme="minorEastAsia" w:hAnsi="Cambria Math"/>
                <w:sz w:val="24"/>
                <w:szCs w:val="24"/>
              </w:rPr>
              <m:t>⋅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  <w:iCs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α</m:t>
                </m:r>
              </m:e>
            </m:func>
          </m:fName>
          <m:e>
            <m:sSub>
              <m:sSubPr>
                <m:ctrlPr>
                  <w:rPr>
                    <w:rFonts w:ascii="Cambria Math" w:eastAsiaTheme="minorEastAsia" w:hAnsi="Cambria Math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e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y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4"/>
              </w:rPr>
              <m:t>+</m:t>
            </m:r>
          </m:e>
        </m:func>
        <m:r>
          <w:rPr>
            <w:rFonts w:ascii="Cambria Math" w:eastAsiaTheme="minorEastAsia" w:hAnsi="Cambria Math"/>
            <w:sz w:val="24"/>
            <w:szCs w:val="24"/>
          </w:rPr>
          <m:t>mg</m:t>
        </m:r>
        <m:func>
          <m:funcPr>
            <m:ctrlPr>
              <w:rPr>
                <w:rFonts w:ascii="Cambria Math" w:eastAsiaTheme="minorEastAsia" w:hAnsi="Cambria Math"/>
                <w:i/>
                <w:iCs/>
                <w:sz w:val="24"/>
                <w:szCs w:val="24"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iCs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cos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fName>
          <m:e>
            <m:r>
              <w:rPr>
                <w:rFonts w:ascii="Cambria Math" w:eastAsiaTheme="minorEastAsia" w:hAnsi="Cambria Math"/>
                <w:sz w:val="24"/>
                <w:szCs w:val="24"/>
              </w:rPr>
              <m:t>α</m:t>
            </m:r>
          </m:e>
        </m:func>
        <m:sSub>
          <m:sSubPr>
            <m:ctrlPr>
              <w:rPr>
                <w:rFonts w:ascii="Cambria Math" w:eastAsiaTheme="minorEastAsia" w:hAnsi="Cambria Math"/>
                <w:i/>
                <w:iCs/>
                <w:sz w:val="24"/>
                <w:szCs w:val="24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/>
                <w:sz w:val="24"/>
                <w:szCs w:val="24"/>
              </w:rPr>
              <m:t>e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z</m:t>
            </m:r>
          </m:sub>
        </m:sSub>
      </m:oMath>
      <w:r w:rsidRPr="00A32B80">
        <w:rPr>
          <w:rFonts w:eastAsiaTheme="minorEastAsia"/>
          <w:b/>
          <w:bCs/>
          <w:iCs/>
          <w:sz w:val="24"/>
          <w:szCs w:val="24"/>
        </w:rPr>
        <w:t xml:space="preserve"> - </w:t>
      </w:r>
      <w:r w:rsidRPr="00A32B80">
        <w:rPr>
          <w:rFonts w:eastAsiaTheme="minorEastAsia"/>
          <w:iCs/>
          <w:sz w:val="24"/>
          <w:szCs w:val="24"/>
        </w:rPr>
        <w:t xml:space="preserve">сила реакции опоры. </w:t>
      </w:r>
      <m:oMath>
        <m:sSub>
          <m:sSubPr>
            <m:ctrlPr>
              <w:rPr>
                <w:rFonts w:ascii="Cambria Math" w:eastAsiaTheme="minorEastAsia" w:hAnsi="Cambria Math"/>
                <w:i/>
                <w:iCs/>
                <w:sz w:val="24"/>
                <w:szCs w:val="24"/>
              </w:rPr>
            </m:ctrlPr>
          </m:sSubPr>
          <m:e>
            <m:r>
              <m:rPr>
                <m:sty m:val="b"/>
              </m:rP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=fN</m:t>
        </m:r>
        <m:f>
          <m:fPr>
            <m:ctrlPr>
              <w:rPr>
                <w:rFonts w:ascii="Cambria Math" w:eastAsiaTheme="minorEastAsia" w:hAnsi="Cambria Math"/>
                <w:i/>
                <w:iCs/>
                <w:sz w:val="24"/>
                <w:szCs w:val="24"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/>
                <w:sz w:val="24"/>
                <w:szCs w:val="24"/>
              </w:rPr>
              <m:t>v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v</m:t>
            </m:r>
          </m:den>
        </m:f>
      </m:oMath>
      <w:r w:rsidRPr="00A32B80">
        <w:rPr>
          <w:rFonts w:eastAsiaTheme="minorEastAsia"/>
          <w:iCs/>
          <w:sz w:val="24"/>
          <w:szCs w:val="24"/>
        </w:rPr>
        <w:t xml:space="preserve"> – сила трения о поверхность.</w:t>
      </w:r>
      <w:r w:rsidR="006636E9" w:rsidRPr="00A32B80">
        <w:rPr>
          <w:rFonts w:eastAsia="Times New Roman"/>
          <w:sz w:val="24"/>
          <w:szCs w:val="24"/>
          <w:lang w:eastAsia="ru-RU"/>
        </w:rPr>
        <w:t xml:space="preserve"> </w:t>
      </w:r>
    </w:p>
    <w:p w14:paraId="45230B5D" w14:textId="09D672C8" w:rsidR="009B14A9" w:rsidRPr="00A32B80" w:rsidRDefault="006636E9" w:rsidP="00624886">
      <w:pPr>
        <w:spacing w:line="240" w:lineRule="auto"/>
        <w:rPr>
          <w:rFonts w:eastAsia="Times New Roman"/>
          <w:sz w:val="24"/>
          <w:szCs w:val="24"/>
          <w:lang w:eastAsia="ru-RU"/>
        </w:rPr>
      </w:pPr>
      <w:r w:rsidRPr="00A32B80">
        <w:rPr>
          <w:rFonts w:eastAsia="Times New Roman"/>
          <w:sz w:val="24"/>
          <w:szCs w:val="24"/>
          <w:lang w:eastAsia="ru-RU"/>
        </w:rPr>
        <w:t>Составлена задача Коши – система обыкновенных дифференциальных уравнений первого порядка, которая решается методом Рунге-Кутты</w:t>
      </w:r>
      <w:r w:rsidR="005C05F5" w:rsidRPr="00A32B80">
        <w:rPr>
          <w:rFonts w:eastAsia="Times New Roman"/>
          <w:sz w:val="24"/>
          <w:szCs w:val="24"/>
          <w:lang w:eastAsia="ru-RU"/>
        </w:rPr>
        <w:t>.</w:t>
      </w:r>
    </w:p>
    <w:p w14:paraId="4B4CC8CE" w14:textId="77777777" w:rsidR="006636E9" w:rsidRPr="00A32B80" w:rsidRDefault="006636E9" w:rsidP="00624886">
      <w:pPr>
        <w:spacing w:line="240" w:lineRule="auto"/>
        <w:rPr>
          <w:rFonts w:eastAsia="Times New Roman"/>
          <w:sz w:val="24"/>
          <w:szCs w:val="24"/>
          <w:lang w:eastAsia="ru-RU"/>
        </w:rPr>
      </w:pPr>
      <w:r w:rsidRPr="00A32B80">
        <w:rPr>
          <w:rFonts w:eastAsia="Times New Roman"/>
          <w:sz w:val="24"/>
          <w:szCs w:val="24"/>
          <w:lang w:eastAsia="ru-RU"/>
        </w:rPr>
        <w:t>В результате расчетов получены законы движения и изменения скорости частицы, с помощью которых построена траектория движения частицы.</w:t>
      </w:r>
    </w:p>
    <w:p w14:paraId="5BC05B47" w14:textId="77777777" w:rsidR="00624886" w:rsidRPr="00A32B80" w:rsidRDefault="00624886" w:rsidP="00624886">
      <w:pPr>
        <w:spacing w:line="240" w:lineRule="auto"/>
        <w:ind w:firstLine="567"/>
        <w:rPr>
          <w:rFonts w:eastAsiaTheme="minorEastAsia"/>
          <w:iCs/>
          <w:sz w:val="24"/>
          <w:szCs w:val="24"/>
        </w:rPr>
      </w:pPr>
    </w:p>
    <w:p w14:paraId="7D7AA7D4" w14:textId="0905B575" w:rsidR="00624886" w:rsidRDefault="00624886" w:rsidP="00624886">
      <w:pPr>
        <w:spacing w:line="240" w:lineRule="auto"/>
        <w:ind w:firstLine="0"/>
        <w:rPr>
          <w:sz w:val="24"/>
          <w:szCs w:val="24"/>
        </w:rPr>
      </w:pPr>
    </w:p>
    <w:p w14:paraId="3B0F0586" w14:textId="30FF584F" w:rsidR="00A32B80" w:rsidRPr="00A32B80" w:rsidRDefault="00A32B80" w:rsidP="00A32B80">
      <w:pPr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A32B80">
        <w:rPr>
          <w:b/>
          <w:bCs/>
          <w:sz w:val="24"/>
          <w:szCs w:val="24"/>
        </w:rPr>
        <w:t>Литература</w:t>
      </w:r>
    </w:p>
    <w:p w14:paraId="06FEA47D" w14:textId="77777777" w:rsidR="00A32B80" w:rsidRPr="00A32B80" w:rsidRDefault="00A32B80" w:rsidP="00624886">
      <w:pPr>
        <w:spacing w:line="240" w:lineRule="auto"/>
        <w:ind w:firstLine="0"/>
        <w:rPr>
          <w:sz w:val="24"/>
          <w:szCs w:val="24"/>
        </w:rPr>
      </w:pPr>
    </w:p>
    <w:p w14:paraId="65856593" w14:textId="77777777" w:rsidR="009B14A9" w:rsidRPr="00A32B80" w:rsidRDefault="00624886" w:rsidP="009B14A9">
      <w:pPr>
        <w:pStyle w:val="a8"/>
        <w:numPr>
          <w:ilvl w:val="0"/>
          <w:numId w:val="1"/>
        </w:numPr>
        <w:spacing w:line="240" w:lineRule="auto"/>
        <w:rPr>
          <w:color w:val="000000"/>
          <w:sz w:val="24"/>
          <w:szCs w:val="24"/>
          <w:lang w:val="en-US"/>
        </w:rPr>
      </w:pPr>
      <w:r w:rsidRPr="00A32B80">
        <w:rPr>
          <w:color w:val="000000"/>
          <w:sz w:val="24"/>
          <w:szCs w:val="24"/>
          <w:lang w:val="en-US"/>
        </w:rPr>
        <w:t xml:space="preserve">Burt R. The role of gravity concentration in modern processing plants // Minerals Engineering. 1999. Vol. 12. </w:t>
      </w:r>
      <w:proofErr w:type="spellStart"/>
      <w:r w:rsidRPr="00A32B80">
        <w:rPr>
          <w:color w:val="000000"/>
          <w:sz w:val="24"/>
          <w:szCs w:val="24"/>
          <w:lang w:val="en-US"/>
        </w:rPr>
        <w:t>Iss</w:t>
      </w:r>
      <w:proofErr w:type="spellEnd"/>
      <w:r w:rsidRPr="00A32B80">
        <w:rPr>
          <w:color w:val="000000"/>
          <w:sz w:val="24"/>
          <w:szCs w:val="24"/>
          <w:lang w:val="en-US"/>
        </w:rPr>
        <w:t xml:space="preserve">. 11. </w:t>
      </w:r>
      <w:r w:rsidRPr="00A32B80">
        <w:rPr>
          <w:color w:val="000000"/>
          <w:sz w:val="24"/>
          <w:szCs w:val="24"/>
        </w:rPr>
        <w:t>Р</w:t>
      </w:r>
      <w:r w:rsidRPr="00A32B80">
        <w:rPr>
          <w:color w:val="000000"/>
          <w:sz w:val="24"/>
          <w:szCs w:val="24"/>
          <w:lang w:val="en-US"/>
        </w:rPr>
        <w:t>. 1291-1300.</w:t>
      </w:r>
    </w:p>
    <w:p w14:paraId="4996B874" w14:textId="77777777" w:rsidR="00624886" w:rsidRPr="00A32B80" w:rsidRDefault="00624886" w:rsidP="009B14A9">
      <w:pPr>
        <w:pStyle w:val="a8"/>
        <w:numPr>
          <w:ilvl w:val="0"/>
          <w:numId w:val="1"/>
        </w:numPr>
        <w:spacing w:line="240" w:lineRule="auto"/>
        <w:rPr>
          <w:color w:val="000000"/>
          <w:sz w:val="24"/>
          <w:szCs w:val="24"/>
          <w:lang w:val="en-US"/>
        </w:rPr>
      </w:pPr>
      <w:proofErr w:type="spellStart"/>
      <w:r w:rsidRPr="00A32B80">
        <w:rPr>
          <w:rFonts w:eastAsia="Times New Roman"/>
          <w:sz w:val="24"/>
          <w:szCs w:val="24"/>
          <w:lang w:eastAsia="ru-RU"/>
        </w:rPr>
        <w:t>Алгебраистова</w:t>
      </w:r>
      <w:proofErr w:type="spellEnd"/>
      <w:r w:rsidRPr="00A32B80">
        <w:rPr>
          <w:rFonts w:eastAsia="Times New Roman"/>
          <w:sz w:val="24"/>
          <w:szCs w:val="24"/>
          <w:lang w:eastAsia="ru-RU"/>
        </w:rPr>
        <w:t xml:space="preserve"> Н. К., </w:t>
      </w:r>
      <w:proofErr w:type="spellStart"/>
      <w:r w:rsidRPr="00A32B80">
        <w:rPr>
          <w:rFonts w:eastAsia="Times New Roman"/>
          <w:sz w:val="24"/>
          <w:szCs w:val="24"/>
          <w:lang w:eastAsia="ru-RU"/>
        </w:rPr>
        <w:t>Макшанин</w:t>
      </w:r>
      <w:proofErr w:type="spellEnd"/>
      <w:r w:rsidRPr="00A32B80">
        <w:rPr>
          <w:rFonts w:eastAsia="Times New Roman"/>
          <w:sz w:val="24"/>
          <w:szCs w:val="24"/>
          <w:lang w:eastAsia="ru-RU"/>
        </w:rPr>
        <w:t xml:space="preserve"> А. В., Бурдакова Е. А., </w:t>
      </w:r>
      <w:proofErr w:type="spellStart"/>
      <w:r w:rsidRPr="00A32B80">
        <w:rPr>
          <w:rFonts w:eastAsia="Times New Roman"/>
          <w:sz w:val="24"/>
          <w:szCs w:val="24"/>
          <w:lang w:eastAsia="ru-RU"/>
        </w:rPr>
        <w:t>Самородский</w:t>
      </w:r>
      <w:proofErr w:type="spellEnd"/>
      <w:r w:rsidRPr="00A32B80">
        <w:rPr>
          <w:rFonts w:eastAsia="Times New Roman"/>
          <w:sz w:val="24"/>
          <w:szCs w:val="24"/>
          <w:lang w:eastAsia="ru-RU"/>
        </w:rPr>
        <w:t xml:space="preserve"> П. Н., Маркова А. С. Разработка стадиальной гравитационной схемы извлечения благородных металлов // Обогащение руд. 2015. № 2. С. 3–7. </w:t>
      </w:r>
      <w:r w:rsidRPr="00A32B80">
        <w:rPr>
          <w:rFonts w:eastAsia="Times New Roman"/>
          <w:sz w:val="24"/>
          <w:szCs w:val="24"/>
          <w:lang w:val="en-US" w:eastAsia="ru-RU"/>
        </w:rPr>
        <w:t>DOI</w:t>
      </w:r>
      <w:r w:rsidRPr="00A32B80">
        <w:rPr>
          <w:rFonts w:eastAsia="Times New Roman"/>
          <w:sz w:val="24"/>
          <w:szCs w:val="24"/>
          <w:lang w:eastAsia="ru-RU"/>
        </w:rPr>
        <w:t>: 10.17580/</w:t>
      </w:r>
      <w:r w:rsidRPr="00A32B80">
        <w:rPr>
          <w:rFonts w:eastAsia="Times New Roman"/>
          <w:sz w:val="24"/>
          <w:szCs w:val="24"/>
          <w:lang w:val="en-US" w:eastAsia="ru-RU"/>
        </w:rPr>
        <w:t>or</w:t>
      </w:r>
      <w:r w:rsidRPr="00A32B80">
        <w:rPr>
          <w:rFonts w:eastAsia="Times New Roman"/>
          <w:sz w:val="24"/>
          <w:szCs w:val="24"/>
          <w:lang w:eastAsia="ru-RU"/>
        </w:rPr>
        <w:t>.2015.02.01</w:t>
      </w:r>
    </w:p>
    <w:p w14:paraId="362F243D" w14:textId="77777777" w:rsidR="00624886" w:rsidRPr="00A32B80" w:rsidRDefault="00624886" w:rsidP="009B14A9">
      <w:pPr>
        <w:pStyle w:val="a8"/>
        <w:numPr>
          <w:ilvl w:val="0"/>
          <w:numId w:val="1"/>
        </w:numPr>
        <w:spacing w:line="240" w:lineRule="auto"/>
        <w:rPr>
          <w:color w:val="000000"/>
          <w:sz w:val="24"/>
          <w:szCs w:val="24"/>
          <w:lang w:val="en-US"/>
        </w:rPr>
      </w:pPr>
      <w:r w:rsidRPr="00A32B80">
        <w:rPr>
          <w:sz w:val="24"/>
          <w:szCs w:val="24"/>
        </w:rPr>
        <w:t xml:space="preserve">Филиппов В.Е., Еремеева Н.Г., </w:t>
      </w:r>
      <w:proofErr w:type="spellStart"/>
      <w:r w:rsidRPr="00A32B80">
        <w:rPr>
          <w:sz w:val="24"/>
          <w:szCs w:val="24"/>
        </w:rPr>
        <w:t>Слепцова</w:t>
      </w:r>
      <w:proofErr w:type="spellEnd"/>
      <w:r w:rsidRPr="00A32B80">
        <w:rPr>
          <w:sz w:val="24"/>
          <w:szCs w:val="24"/>
        </w:rPr>
        <w:t xml:space="preserve"> Е.С., </w:t>
      </w:r>
      <w:proofErr w:type="spellStart"/>
      <w:r w:rsidRPr="00A32B80">
        <w:rPr>
          <w:sz w:val="24"/>
          <w:szCs w:val="24"/>
        </w:rPr>
        <w:t>Саломатова</w:t>
      </w:r>
      <w:proofErr w:type="spellEnd"/>
      <w:r w:rsidRPr="00A32B80">
        <w:rPr>
          <w:sz w:val="24"/>
          <w:szCs w:val="24"/>
        </w:rPr>
        <w:t xml:space="preserve"> С.И.</w:t>
      </w:r>
      <w:r w:rsidRPr="00A32B80">
        <w:rPr>
          <w:rFonts w:eastAsia="Calibri"/>
          <w:sz w:val="24"/>
          <w:szCs w:val="24"/>
        </w:rPr>
        <w:t xml:space="preserve"> </w:t>
      </w:r>
      <w:proofErr w:type="spellStart"/>
      <w:r w:rsidRPr="00A32B80">
        <w:rPr>
          <w:sz w:val="24"/>
          <w:szCs w:val="24"/>
        </w:rPr>
        <w:t>Крутонаклонный</w:t>
      </w:r>
      <w:proofErr w:type="spellEnd"/>
      <w:r w:rsidRPr="00A32B80">
        <w:rPr>
          <w:sz w:val="24"/>
          <w:szCs w:val="24"/>
        </w:rPr>
        <w:t xml:space="preserve"> концентратор. Пат. </w:t>
      </w:r>
      <w:r w:rsidRPr="00A32B80">
        <w:rPr>
          <w:rFonts w:eastAsia="Calibri"/>
          <w:sz w:val="24"/>
          <w:szCs w:val="24"/>
        </w:rPr>
        <w:t>РФ</w:t>
      </w:r>
      <w:r w:rsidRPr="00A32B80">
        <w:rPr>
          <w:sz w:val="24"/>
          <w:szCs w:val="24"/>
        </w:rPr>
        <w:t xml:space="preserve"> </w:t>
      </w:r>
      <w:r w:rsidRPr="00A32B80">
        <w:rPr>
          <w:rFonts w:eastAsia="Calibri"/>
          <w:sz w:val="24"/>
          <w:szCs w:val="24"/>
        </w:rPr>
        <w:t xml:space="preserve">№ 2001101048/03, Патентообладатель ИГДС СО РАН. 2003. </w:t>
      </w:r>
      <w:proofErr w:type="spellStart"/>
      <w:r w:rsidRPr="00A32B80">
        <w:rPr>
          <w:rFonts w:eastAsia="Calibri"/>
          <w:sz w:val="24"/>
          <w:szCs w:val="24"/>
        </w:rPr>
        <w:t>Бюл</w:t>
      </w:r>
      <w:proofErr w:type="spellEnd"/>
      <w:r w:rsidRPr="00A32B80">
        <w:rPr>
          <w:rFonts w:eastAsia="Calibri"/>
          <w:sz w:val="24"/>
          <w:szCs w:val="24"/>
        </w:rPr>
        <w:t xml:space="preserve">. №1. </w:t>
      </w:r>
    </w:p>
    <w:sectPr w:rsidR="00624886" w:rsidRPr="00A32B80" w:rsidSect="00F7505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mpora LGC Uni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2C36D0"/>
    <w:multiLevelType w:val="hybridMultilevel"/>
    <w:tmpl w:val="EBD6392E"/>
    <w:lvl w:ilvl="0" w:tplc="E51C174A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886"/>
    <w:rsid w:val="005A7C81"/>
    <w:rsid w:val="005C05F5"/>
    <w:rsid w:val="00624886"/>
    <w:rsid w:val="006636E9"/>
    <w:rsid w:val="007A58AF"/>
    <w:rsid w:val="009B14A9"/>
    <w:rsid w:val="00A32B80"/>
    <w:rsid w:val="00A3550B"/>
    <w:rsid w:val="00AB7991"/>
    <w:rsid w:val="00CD3681"/>
    <w:rsid w:val="00CE6512"/>
    <w:rsid w:val="00E4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04E38"/>
  <w15:chartTrackingRefBased/>
  <w15:docId w15:val="{CEE45C67-DD28-460D-AD94-5E741329F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886"/>
    <w:rPr>
      <w:rFonts w:cs="Times New Roman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24886"/>
    <w:rPr>
      <w:b/>
      <w:bCs/>
    </w:rPr>
  </w:style>
  <w:style w:type="paragraph" w:styleId="a4">
    <w:name w:val="Normal (Web)"/>
    <w:basedOn w:val="a"/>
    <w:uiPriority w:val="99"/>
    <w:unhideWhenUsed/>
    <w:rsid w:val="00624886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624886"/>
    <w:rPr>
      <w:color w:val="0000FF"/>
      <w:u w:val="single"/>
    </w:rPr>
  </w:style>
  <w:style w:type="paragraph" w:customStyle="1" w:styleId="Textbodyindent">
    <w:name w:val="Text body indent"/>
    <w:basedOn w:val="a"/>
    <w:rsid w:val="00624886"/>
    <w:pPr>
      <w:suppressAutoHyphens/>
      <w:autoSpaceDN w:val="0"/>
      <w:ind w:firstLine="567"/>
      <w:textAlignment w:val="baseline"/>
    </w:pPr>
    <w:rPr>
      <w:rFonts w:ascii="Tempora LGC Uni" w:eastAsia="WenQuanYi Micro Hei" w:hAnsi="Tempora LGC Uni" w:cs="Lohit Devanagari"/>
      <w:kern w:val="3"/>
      <w:szCs w:val="24"/>
      <w:lang w:eastAsia="zh-CN" w:bidi="hi-IN"/>
    </w:rPr>
  </w:style>
  <w:style w:type="paragraph" w:customStyle="1" w:styleId="a6">
    <w:name w:val="ЗГИ_Аффиляция"/>
    <w:basedOn w:val="a"/>
    <w:link w:val="a7"/>
    <w:qFormat/>
    <w:rsid w:val="00624886"/>
    <w:pPr>
      <w:spacing w:line="245" w:lineRule="auto"/>
      <w:ind w:firstLine="0"/>
    </w:pPr>
    <w:rPr>
      <w:rFonts w:eastAsia="Times New Roman"/>
      <w:i/>
      <w:sz w:val="18"/>
      <w:szCs w:val="18"/>
      <w:lang w:eastAsia="ru-RU"/>
    </w:rPr>
  </w:style>
  <w:style w:type="character" w:customStyle="1" w:styleId="a7">
    <w:name w:val="ЗГИ_Аффиляция Знак"/>
    <w:link w:val="a6"/>
    <w:rsid w:val="00624886"/>
    <w:rPr>
      <w:rFonts w:eastAsia="Times New Roman" w:cs="Times New Roman"/>
      <w:i/>
      <w:sz w:val="18"/>
      <w:szCs w:val="18"/>
      <w:lang w:eastAsia="ru-RU"/>
    </w:rPr>
  </w:style>
  <w:style w:type="character" w:customStyle="1" w:styleId="ezkurwreuab5ozgtqnkl">
    <w:name w:val="ezkurwreuab5ozgtqnkl"/>
    <w:basedOn w:val="a0"/>
    <w:rsid w:val="00624886"/>
  </w:style>
  <w:style w:type="paragraph" w:styleId="a8">
    <w:name w:val="List Paragraph"/>
    <w:basedOn w:val="a"/>
    <w:uiPriority w:val="34"/>
    <w:qFormat/>
    <w:rsid w:val="009B14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Alina02</cp:lastModifiedBy>
  <cp:revision>3</cp:revision>
  <dcterms:created xsi:type="dcterms:W3CDTF">2025-03-29T22:43:00Z</dcterms:created>
  <dcterms:modified xsi:type="dcterms:W3CDTF">2025-04-12T03:17:00Z</dcterms:modified>
</cp:coreProperties>
</file>