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A1D47" w14:textId="77777777" w:rsidR="00FE2575" w:rsidRDefault="00FE2575" w:rsidP="00FE2575">
      <w:pPr>
        <w:spacing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25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КУЛЬТУРОЛОГИЧЕСКИЙ ПОДХОД В ОБУЧЕНИИ ИНОСТРАННЫМ ЯЗЫКАМ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551E5BD" w14:textId="77777777" w:rsidR="00FE2575" w:rsidRDefault="00FE2575" w:rsidP="00FE2575">
      <w:pPr>
        <w:spacing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ВЫСШЕЙ ШКОЛЕ</w:t>
      </w:r>
      <w:r w:rsidRPr="00FE25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ПРОБЛЕМЫ И ПЕРСПЕКТИВЫ </w:t>
      </w:r>
    </w:p>
    <w:p w14:paraId="21E75F4D" w14:textId="77777777" w:rsidR="00FE2575" w:rsidRDefault="00FE2575" w:rsidP="00FE25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3FC611" w14:textId="77777777" w:rsidR="00FE2575" w:rsidRDefault="00FE2575" w:rsidP="00FE2575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Черкашина Т.В., ст. преподаватель,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223"/>
      </w:tblGrid>
      <w:tr w:rsidR="00FE2575" w:rsidRPr="00DC2422" w14:paraId="73EA550D" w14:textId="77777777" w:rsidTr="00FE2575">
        <w:tc>
          <w:tcPr>
            <w:tcW w:w="2405" w:type="dxa"/>
          </w:tcPr>
          <w:p w14:paraId="5D9E63C0" w14:textId="77777777" w:rsidR="00FE2575" w:rsidRPr="00FE2575" w:rsidRDefault="00FE2575" w:rsidP="00D82940">
            <w:pPr>
              <w:spacing w:before="100" w:beforeAutospacing="1" w:after="100" w:afterAutospacing="1"/>
              <w:jc w:val="right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223" w:type="dxa"/>
          </w:tcPr>
          <w:p w14:paraId="206593F8" w14:textId="77777777" w:rsidR="00FE2575" w:rsidRPr="00DC2422" w:rsidRDefault="00FE2575" w:rsidP="00FE2575">
            <w:pPr>
              <w:spacing w:before="100" w:beforeAutospacing="1" w:after="100" w:afterAutospacing="1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2575">
              <w:rPr>
                <w:rFonts w:ascii="Times New Roman" w:hAnsi="Times New Roman" w:cs="Times New Roman"/>
                <w:iCs/>
                <w:sz w:val="28"/>
                <w:szCs w:val="28"/>
              </w:rPr>
              <w:t>Донецкий институт управления филиал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Федерации»,</w:t>
            </w:r>
            <w:r w:rsidRPr="00FE25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E2575">
              <w:rPr>
                <w:rFonts w:ascii="Times New Roman" w:hAnsi="Times New Roman" w:cs="Times New Roman"/>
                <w:iCs/>
                <w:sz w:val="28"/>
                <w:szCs w:val="28"/>
              </w:rPr>
              <w:t>Донецк, Донецкая Народная Республика, Российская Федерация</w:t>
            </w:r>
          </w:p>
        </w:tc>
      </w:tr>
      <w:tr w:rsidR="00FE2575" w:rsidRPr="00DC2422" w14:paraId="51434EE0" w14:textId="77777777" w:rsidTr="00FE2575">
        <w:tc>
          <w:tcPr>
            <w:tcW w:w="2405" w:type="dxa"/>
          </w:tcPr>
          <w:p w14:paraId="7FCDCA41" w14:textId="77777777" w:rsidR="00FE2575" w:rsidRPr="00FE2575" w:rsidRDefault="00FE2575" w:rsidP="00D82940">
            <w:pPr>
              <w:spacing w:before="100" w:beforeAutospacing="1" w:after="100" w:afterAutospacing="1"/>
              <w:jc w:val="right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223" w:type="dxa"/>
          </w:tcPr>
          <w:p w14:paraId="14D52D9B" w14:textId="77777777" w:rsidR="00FE2575" w:rsidRPr="00FE2575" w:rsidRDefault="00FE2575" w:rsidP="00FE2575">
            <w:pPr>
              <w:spacing w:before="100" w:beforeAutospacing="1" w:after="100" w:afterAutospacing="1"/>
              <w:jc w:val="right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1E35D0BA" w14:textId="77777777" w:rsidR="00FE2575" w:rsidRDefault="00FE2575" w:rsidP="00FE2575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4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высшее образование ставит перед собой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24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задачи, одной из которых является подготовка специалистов, способных эффективно функционировать в условиях межкультурного взаимодействия.</w:t>
      </w:r>
    </w:p>
    <w:p w14:paraId="119531E3" w14:textId="77777777" w:rsidR="00FE2575" w:rsidRPr="00DC2422" w:rsidRDefault="00FE2575" w:rsidP="00FE2575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контексте обучение иностранным языкам приобретает особое значение, выходя за рамки простого освоения грамматики и лексики. Оно становится мощным инструментом для формирования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DC2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целостного представления о мире, развития их когнитивных способностей и формирования межкультурной компетенции. Ключевую роль в этом процессе играет культурология – наука, изучающая культуру во всем ее многообразии. </w:t>
      </w:r>
    </w:p>
    <w:p w14:paraId="23A77B6D" w14:textId="77777777" w:rsidR="00FE2575" w:rsidRDefault="00FE2575" w:rsidP="00FE2575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42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Культурология, как междисциплинарная наука, исследует культуру как систему ценностей, норм, знаний, верований, традиций, обычаев, артефактов и других проявлений человеческой деятельности</w:t>
      </w:r>
      <w:r w:rsidRPr="00FE2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[1].</w:t>
      </w:r>
      <w:r w:rsidRPr="00DC2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Применительно к обучению иностранным языкам, культурология выступает не просто как набор фоновых знаний о стране изучаемого языка, но как методологическая основа для понимания того, как язык отражает и формирует культуру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36D3A5" w14:textId="77777777" w:rsidR="00FE2575" w:rsidRPr="00FE2575" w:rsidRDefault="00FE2575" w:rsidP="00FE2575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4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аспекты культурологического подхода в обучении иностранным языкам включают:</w:t>
      </w:r>
      <w:r w:rsidRPr="00FE25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16252FC" w14:textId="77777777" w:rsidR="00FE2575" w:rsidRDefault="00FE2575" w:rsidP="00FE2575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-я</w:t>
      </w:r>
      <w:r w:rsidRPr="00DC2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зык как носитель </w:t>
      </w:r>
      <w:r w:rsidRPr="00FE2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C2422">
        <w:rPr>
          <w:rFonts w:ascii="Times New Roman" w:eastAsia="Times New Roman" w:hAnsi="Times New Roman" w:cs="Times New Roman"/>
          <w:sz w:val="28"/>
          <w:szCs w:val="28"/>
          <w:lang w:eastAsia="ru-RU"/>
        </w:rPr>
        <w:t>зучение языка невозможно без понимания его культурного контекста. Лексика, грамматические структуры, идиомы, пословицы и поговорки несут в себе отпечаток истории, менталитета, ценностей и мировоззрения носителей языка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41652B5" w14:textId="77777777" w:rsidR="00FE2575" w:rsidRDefault="00FE2575" w:rsidP="00FE2575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C2422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ультура как фактор языкового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</w:t>
      </w:r>
      <w:r w:rsidRPr="00DC242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онимание культурных особенностей позволяет студентам более глубоко осмысливать языковые явления, избегать недопонимания и эффективно использовать язык в различных коммуникативных ситуациях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76FB656" w14:textId="77777777" w:rsidR="00FE2575" w:rsidRDefault="00FE2575" w:rsidP="00FE2575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E257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C242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ежкультурное взаимодействие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Pr="00DC242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культурология вооружает студентов инструментами для анализа и понимания различий между культурами, способствует развитию толерантности, эмпатии и способности к адаптации в новой культурной среде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63B2A6C8" w14:textId="77777777" w:rsidR="00FE2575" w:rsidRPr="00DC2422" w:rsidRDefault="00FE2575" w:rsidP="00FE2575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-ф</w:t>
      </w:r>
      <w:r w:rsidRPr="00DC2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ормирование идентичности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(и</w:t>
      </w:r>
      <w:r w:rsidRPr="00DC2422">
        <w:rPr>
          <w:rFonts w:ascii="Times New Roman" w:eastAsia="Times New Roman" w:hAnsi="Times New Roman" w:cs="Times New Roman"/>
          <w:sz w:val="28"/>
          <w:szCs w:val="28"/>
          <w:lang w:eastAsia="ru-RU"/>
        </w:rPr>
        <w:t>зучение иностранного языка и культуры способствует переосмыслению собственной культурной идентичности, развитию критического мышления и формированию более широкого взгляда на мир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7B52092" w14:textId="77777777" w:rsidR="00FE2575" w:rsidRDefault="00FE2575" w:rsidP="00FE2575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4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Межкультурная компетенция – это комплексное понятие, включающее в себя знания, умения и установки, необходимые для успешного и адекватного взаимодействия с представителями других культур. Культурология играет фундаментальную роль в формировании каждого из этих компонентов:</w:t>
      </w:r>
    </w:p>
    <w:p w14:paraId="5AAF59AE" w14:textId="77777777" w:rsidR="00FE2575" w:rsidRPr="00DC2422" w:rsidRDefault="00FE2575" w:rsidP="00FE2575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4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культурология не просто дополняет языковое обучение, а становится его неотъемлемой частью, обеспечивая формирование не только лингвистической, но и глубокой межкультурной компетенции, необходимой для успешной профессиональной и личной жизни в современном мире.</w:t>
      </w:r>
    </w:p>
    <w:p w14:paraId="14103D7B" w14:textId="77777777" w:rsidR="00FE2575" w:rsidRDefault="00FE2575" w:rsidP="00FE2575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культурологического компонента в учебный процесс требует применения разнообразных методов и форм работы, направленных на активное вовлечение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DC2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стимулирование их познавательной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достижения этих целей </w:t>
      </w:r>
      <w:r w:rsidRPr="00FE257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 коммуникативный</w:t>
      </w:r>
      <w:r w:rsidRPr="00DC2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</w:t>
      </w:r>
      <w:r w:rsidRPr="00FE2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E2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высшей школе. </w:t>
      </w:r>
      <w:r w:rsidRPr="00DC2422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изучается в контексте реальных ситуаций общения, где культурные аспекты играют ключевую роль. Например, ролевые игры, имитирующие диалоги в магазине, ресторане или при знакомстве, требуют понимания соответствующих культурных норм и этикета.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Обучающимся</w:t>
      </w:r>
      <w:r w:rsidRPr="00DC2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предлагаются реальные или смоделированные межкультурные проблемы, для решения которых им необходимо использовать как языковые, так и культурологические </w:t>
      </w:r>
      <w:r w:rsidRPr="00DC24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знания. Например, анализ причин недопонимания в международном деловом проекте.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24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проектами, связанны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C2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исследованием конкретных аспектов культуры страны изучаемого языка (например, сравнительный анализ систем образования, изучение национальных праздников, анализ особенностей национальной кухни). Результаты проектов могут быть представлены в виде презентаций, докладов, видеороликов</w:t>
      </w:r>
      <w:r w:rsidRPr="00FE2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14:paraId="4E136648" w14:textId="77777777" w:rsidR="00FE2575" w:rsidRPr="00DC2422" w:rsidRDefault="00FE2575" w:rsidP="00FE2575">
      <w:pPr>
        <w:spacing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4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очевидные преимущества культурологического подхода, его полноценная реализация в высшей школе сталкивается с рядом проблем, но при этом открывает широкие перспективы для дальнейшего развития.</w:t>
      </w:r>
      <w:r w:rsidRPr="00FE2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очевидным проблемам следует </w:t>
      </w:r>
      <w:r w:rsidRPr="00FE25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E2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C242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едостаточная культурологическая подготовка преподавателей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Pr="00DC2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граниченность учебных часов: выделение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DC24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достаточного количества времени на культурологические аспекты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учебного курса, о</w:t>
      </w:r>
      <w:r w:rsidRPr="00DC242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тсутствие или недостаточность аутентичных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947C6C0" w14:textId="6AF79595" w:rsidR="00FE2575" w:rsidRPr="00DC2422" w:rsidRDefault="00FE2575" w:rsidP="00FE2575">
      <w:pPr>
        <w:spacing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существующие вызовы, связанные с методической подготовкой преподавателей, ограниченностью учебного времени и необходимостью разработки новых оценочных инструментов, перспективы развития культурологического подхода в обучении иностранным языкам весьма </w:t>
      </w:r>
      <w:r w:rsidR="00B40F38" w:rsidRPr="00DC24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обнадеживающе</w:t>
      </w:r>
      <w:r w:rsidRPr="00DC2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Активное использование цифровых технологий, развитие международного сотрудничества, индивидуализация обучения и постоянное совершенствование методических подходов позволят в полной мере реализовать потенциал культурологии и подготовить высококвалифицированных специалистов, способных успешно функционировать в условиях межкультурного диалога и глобального сотрудничества. </w:t>
      </w:r>
    </w:p>
    <w:p w14:paraId="31A0917D" w14:textId="37763A70" w:rsidR="00FE2575" w:rsidRPr="00DC2422" w:rsidRDefault="00FE2575" w:rsidP="00FE2575">
      <w:pPr>
        <w:spacing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Культурология является неотъемлемой и стратегически важной составляющей обучения иностранным языкам в высшей школе. Она выходит за рамки простого информирования о стране изучаемого языка, становясь мощным инструментом для формирования у </w:t>
      </w:r>
      <w:r w:rsidR="00B40F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bookmarkStart w:id="0" w:name="_GoBack"/>
      <w:bookmarkEnd w:id="0"/>
      <w:r w:rsidRPr="00DC2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всесторонней межкультурной компетенции. является одним из ключевых требований к выпускникам высших учебных заведений.</w:t>
      </w:r>
    </w:p>
    <w:p w14:paraId="77FA24CD" w14:textId="77777777" w:rsidR="00FE2575" w:rsidRPr="00DC2422" w:rsidRDefault="00FE2575" w:rsidP="00FE257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4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Интеграция культурологического компонента в образовательный процесс способствует не только повышению эффективности языкового обучения, но и развитию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DC2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критического мышления, и способности к адаптации. Она помогает им осознать многообразие мира, преодолеть стереотипы и сформировать более широкое и глубокое понимание как чужой, так и собственной культуры.</w:t>
      </w:r>
    </w:p>
    <w:p w14:paraId="5262B5BF" w14:textId="77777777" w:rsidR="00FE2575" w:rsidRDefault="00FE2575" w:rsidP="00FE257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4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культурология в обучении иностранным языкам в высшей школе – это не просто дань моде, а осознанная необходимость и залог успешного будущего наших выпускников.</w:t>
      </w:r>
    </w:p>
    <w:p w14:paraId="2FE3422B" w14:textId="77777777" w:rsidR="00FE2575" w:rsidRPr="00DC2422" w:rsidRDefault="00FE2575" w:rsidP="00FE257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6E4709" w14:textId="77777777" w:rsidR="00FE2575" w:rsidRPr="00FE2575" w:rsidRDefault="00FE2575" w:rsidP="00FE2575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25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использованных источников</w:t>
      </w:r>
    </w:p>
    <w:p w14:paraId="6DA7EED2" w14:textId="77777777" w:rsidR="00FE2575" w:rsidRPr="00FE2575" w:rsidRDefault="00FE2575" w:rsidP="00FE2575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57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Богданцев, А. С. Роль культурологического подхода в процессе обучения иностранным языкам // Проблемы современного педагогического образования. 2024. №84-3. URL: https://cyberleninka.ru/article/n/rol-kulturologicheskogo-podhoda-v-protsesse-obucheniya-inostrannym-yazykam-1 (дата обращения: 04.02.2026).</w:t>
      </w:r>
    </w:p>
    <w:p w14:paraId="5E81E43A" w14:textId="77777777" w:rsidR="00FE2575" w:rsidRPr="00FE2575" w:rsidRDefault="00FE2575" w:rsidP="00FE2575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57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Елизарова, Г.В. Культурологическая лингвистика: опыт исследования понятия в методических целях / Г.В. Елизарова – Санкт-Петербург: Бельведер, 2000. – 138 с. – Текст: непосредственный.</w:t>
      </w:r>
    </w:p>
    <w:p w14:paraId="381D5B50" w14:textId="77777777" w:rsidR="00F3279B" w:rsidRPr="00FE2575" w:rsidRDefault="00F3279B" w:rsidP="00FE257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3279B" w:rsidRPr="00FE2575" w:rsidSect="00FE2575"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EF2478"/>
    <w:multiLevelType w:val="multilevel"/>
    <w:tmpl w:val="7E44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F33B1"/>
    <w:multiLevelType w:val="multilevel"/>
    <w:tmpl w:val="99283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9733E7"/>
    <w:multiLevelType w:val="multilevel"/>
    <w:tmpl w:val="D9A64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CF1F56"/>
    <w:multiLevelType w:val="hybridMultilevel"/>
    <w:tmpl w:val="DFFC89D0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593B7EEF"/>
    <w:multiLevelType w:val="multilevel"/>
    <w:tmpl w:val="F9D6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B9142E"/>
    <w:multiLevelType w:val="multilevel"/>
    <w:tmpl w:val="D2BE5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11193E"/>
    <w:multiLevelType w:val="multilevel"/>
    <w:tmpl w:val="42C6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FD7188"/>
    <w:multiLevelType w:val="multilevel"/>
    <w:tmpl w:val="718C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75"/>
    <w:rsid w:val="00B40F38"/>
    <w:rsid w:val="00F3279B"/>
    <w:rsid w:val="00FE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93C10"/>
  <w15:chartTrackingRefBased/>
  <w15:docId w15:val="{67A998EB-0BC6-4118-867F-D1CF6195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995</Words>
  <Characters>5675</Characters>
  <Application>Microsoft Office Word</Application>
  <DocSecurity>0</DocSecurity>
  <Lines>47</Lines>
  <Paragraphs>13</Paragraphs>
  <ScaleCrop>false</ScaleCrop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Cherkashina</dc:creator>
  <cp:keywords/>
  <dc:description/>
  <cp:lastModifiedBy>Tatiana Cherkashina</cp:lastModifiedBy>
  <cp:revision>2</cp:revision>
  <dcterms:created xsi:type="dcterms:W3CDTF">2026-02-04T07:35:00Z</dcterms:created>
  <dcterms:modified xsi:type="dcterms:W3CDTF">2026-02-08T16:36:00Z</dcterms:modified>
</cp:coreProperties>
</file>