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AF" w:rsidRPr="00566C94" w:rsidRDefault="0015795B" w:rsidP="00566C9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КИТАЙСКИЕ И </w:t>
      </w:r>
      <w:r w:rsidR="0083115C" w:rsidRPr="00566C94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КОРЕЙСКИЕ АНТОНИМЫ</w:t>
      </w:r>
      <w:r w:rsidR="00E734AE" w:rsidRPr="00566C94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: СРАВНИТЕЛЬНЫЙ АНАЛИЗ</w:t>
      </w:r>
    </w:p>
    <w:p w:rsidR="00F50181" w:rsidRPr="00566C94" w:rsidRDefault="007171AF" w:rsidP="00566C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66C94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                 </w:t>
      </w:r>
      <w:r w:rsidR="006B7610" w:rsidRPr="00566C94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           Рышкина А. А., студентка 1 курса </w:t>
      </w:r>
    </w:p>
    <w:p w:rsidR="007171AF" w:rsidRPr="00566C94" w:rsidRDefault="006B7610" w:rsidP="00566C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66C94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магистратуры кафедры ИЦЛ</w:t>
      </w:r>
    </w:p>
    <w:p w:rsidR="00F50181" w:rsidRPr="00566C94" w:rsidRDefault="00F50181" w:rsidP="00566C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F50181" w:rsidRPr="00566C94" w:rsidRDefault="00F50181" w:rsidP="00566C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66C94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Острикова Г.Н., профессор кафедры ИЦЛ,</w:t>
      </w:r>
    </w:p>
    <w:p w:rsidR="00F50181" w:rsidRPr="00566C94" w:rsidRDefault="00F50181" w:rsidP="00566C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66C94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 доцент, доктор филологических наук</w:t>
      </w:r>
    </w:p>
    <w:p w:rsidR="007171AF" w:rsidRPr="00566C94" w:rsidRDefault="006B7610" w:rsidP="00566C94">
      <w:pPr>
        <w:spacing w:before="100" w:beforeAutospacing="1" w:after="100" w:afterAutospacing="1" w:line="240" w:lineRule="auto"/>
        <w:ind w:right="57"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66C9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Донской государст</w:t>
      </w:r>
      <w:r w:rsidR="00F50181" w:rsidRPr="00566C9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венный технический университет (ДГТУ)</w:t>
      </w:r>
    </w:p>
    <w:p w:rsidR="007171AF" w:rsidRPr="00566C94" w:rsidRDefault="007171AF" w:rsidP="00566C94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85525" w:rsidRPr="00566C94" w:rsidRDefault="00DA21C9" w:rsidP="00632D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Яз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ык развивается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в постоянном взаимодействии с другими языками и культурами. Историч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 такие контакты осуществлялись </w:t>
      </w:r>
      <w:r w:rsidR="00270D8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270D8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торговые связи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миграции, </w:t>
      </w:r>
      <w:r w:rsidR="0069074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завоевания и культурные обмены. Одним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из наиболее длительных и интенсивных</w:t>
      </w:r>
      <w:r w:rsidR="0069074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примеров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языкового взаимодействия в Восточной Азии</w:t>
      </w:r>
      <w:r w:rsidR="0069074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многовековое влияние китайского языка на корейский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747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более чем полутора тысячелетий кит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айский язык выступал источником значительных </w:t>
      </w:r>
      <w:r w:rsidR="0040747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лексических, словообразовательных, 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отдельные периоды – </w:t>
      </w:r>
      <w:r w:rsidR="0040747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и струк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турных влияний на корейский</w:t>
      </w:r>
      <w:r w:rsidR="0040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 w:rsidR="0040747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074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что обусловлено</w:t>
      </w:r>
      <w:r w:rsidR="0040747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культурным, политическим, религиозным и письменным доминированием Китая. 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69074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отмечает 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Н. Б. Мечков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ская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178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один язык мира не существует изолированно – обмен элементами неизбежен и закономерен» </w:t>
      </w:r>
      <w:r w:rsidR="004D0BC0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 w:rsidR="00AC6048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, с. 54-56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BB7E89" w:rsidRPr="00566C94" w:rsidRDefault="00F41789" w:rsidP="00566C9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Китайский 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и корейский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языки принадлежат к разным языковым семьям: 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китайский относится к сино-тибетской</w:t>
      </w:r>
      <w:r w:rsidR="00256C8F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 языков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как 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корейский традиционно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рассматривается как изол</w:t>
      </w:r>
      <w:r w:rsidR="00644134">
        <w:rPr>
          <w:rFonts w:ascii="Times New Roman" w:hAnsi="Times New Roman" w:cs="Times New Roman"/>
          <w:color w:val="000000" w:themeColor="text1"/>
          <w:sz w:val="28"/>
          <w:szCs w:val="28"/>
        </w:rPr>
        <w:t>ированный агглютинативный язык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типологическим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сходство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тунгусо-маньчжурской группой </w:t>
      </w:r>
      <w:r w:rsidR="00160EDA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алтайской семьи и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японским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языком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[2</w:t>
      </w:r>
      <w:r w:rsidR="00C825DC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 w:rsidR="00E734AE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5E19C1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Тем не менее </w:t>
      </w:r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китайский язык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оказал </w:t>
      </w:r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определяющее лексическое влияние</w:t>
      </w:r>
      <w:r w:rsidR="00E8552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корейский</w:t>
      </w:r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протяжении более чем двух тысячелетий, особенно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периоды </w:t>
      </w:r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активного культурного обмена, </w:t>
      </w:r>
      <w:r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распространения </w:t>
      </w:r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конфуцианства и использования китайской письменности (</w:t>
      </w:r>
      <w:proofErr w:type="spellStart"/>
      <w:r w:rsidR="00B41098" w:rsidRPr="00566C94">
        <w:rPr>
          <w:rFonts w:ascii="Times New Roman" w:eastAsia="MS Gothic" w:hAnsi="Times New Roman" w:cs="Times New Roman"/>
          <w:color w:val="000000" w:themeColor="text1"/>
          <w:spacing w:val="-2"/>
          <w:sz w:val="28"/>
          <w:szCs w:val="28"/>
          <w:lang w:eastAsia="ru-RU"/>
        </w:rPr>
        <w:t>漢字</w:t>
      </w:r>
      <w:proofErr w:type="spellEnd"/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, </w:t>
      </w:r>
      <w:proofErr w:type="spellStart"/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hanja</w:t>
      </w:r>
      <w:proofErr w:type="spellEnd"/>
      <w:r w:rsidR="00C56754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>), в корейский язык вошло огромное количество сино-корейской лексики (</w:t>
      </w:r>
      <w:proofErr w:type="spellStart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한자어</w:t>
      </w:r>
      <w:proofErr w:type="spellEnd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 </w:t>
      </w:r>
      <w:proofErr w:type="spellStart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hanja</w:t>
      </w:r>
      <w:proofErr w:type="spellEnd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eo</w:t>
      </w:r>
      <w:proofErr w:type="spellEnd"/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– слов китайского происхождения или созданных по </w:t>
      </w:r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китайским моделям.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различным оценкам, такие лексемы </w:t>
      </w:r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составляют от 50-60 % до 70% всего словарного запаса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современного</w:t>
      </w:r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корейского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языка, особенно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в книжной</w:t>
      </w:r>
      <w:r w:rsidR="00C56754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, научной, адм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инистративной и формальн</w:t>
      </w:r>
      <w:r w:rsidR="00AE4ABE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ой речи [</w:t>
      </w:r>
      <w:r w:rsidR="00015AA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160EDA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734AE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113 с.</w:t>
      </w:r>
      <w:r w:rsidR="00AE4ABE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]. 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разговорной речи </w:t>
      </w:r>
      <w:r w:rsidR="00AE4ABE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преобладают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исконно корейские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слова, однако именно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сино-кор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ейский пласт </w:t>
      </w:r>
      <w:r w:rsidR="00160EDA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лексики 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обеспечивает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богатство терминологической лексики, а знание китайских иероглифов помог</w:t>
      </w:r>
      <w:r w:rsidR="005F57B1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ает более глубокому пониманию этимологии и семантики </w:t>
      </w:r>
      <w:r w:rsidR="0075559B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многих корейских</w:t>
      </w:r>
      <w:r w:rsidR="00BB7E89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слов.</w:t>
      </w:r>
    </w:p>
    <w:p w:rsidR="00BB7E89" w:rsidRPr="00566C94" w:rsidRDefault="00BB7E89" w:rsidP="00566C9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Именно в сино-корейском лексичес</w:t>
      </w:r>
      <w:r w:rsidR="00903662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 пласте особенно отчетливо 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проявляется один из фундаментальных способов организации семантического пространства языка – антонимия. Пары слов с противоположными значениями (антонимы) не только отражают универсальные бинарные опп</w:t>
      </w:r>
      <w:r w:rsidR="00EE15C6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озиции человеческого мышления (</w:t>
      </w:r>
      <w:r w:rsidR="00EE15C6" w:rsidRPr="00566C94">
        <w:rPr>
          <w:rFonts w:ascii="Times New Roman" w:eastAsia="Malgun Gothic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большой – маленький</w:t>
      </w:r>
      <w:r w:rsidR="00EE15C6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E15C6" w:rsidRPr="00566C94">
        <w:rPr>
          <w:rFonts w:ascii="Times New Roman" w:eastAsia="Malgun Gothic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новый – старый</w:t>
      </w:r>
      <w:r w:rsidR="00EE15C6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E15C6" w:rsidRPr="00566C94">
        <w:rPr>
          <w:rFonts w:ascii="Times New Roman" w:eastAsia="Malgun Gothic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светлый – темный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), но и служат важным структурным элементом словообразования, фразеологии и</w:t>
      </w:r>
      <w:r w:rsidR="00903662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стилистики. З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начительная часть</w:t>
      </w:r>
      <w:r w:rsidR="00903662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антонимических пар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3662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корейском языке 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относится именно к сино-корейскому слою, чт</w:t>
      </w:r>
      <w:r w:rsidR="00903662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делает их ценным </w:t>
      </w:r>
      <w:r w:rsidR="00414988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объектом </w:t>
      </w:r>
      <w:r w:rsidR="00BC1981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414988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сравнительного 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анализа </w:t>
      </w:r>
      <w:r w:rsidR="006D318A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китайского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корейского языка</w:t>
      </w:r>
      <w:r w:rsidR="003D0840"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53772" w:rsidRDefault="00A2338A" w:rsidP="00A04D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Антонимия как лексико-семантическое отношение классифицируется по нескольким критериям. </w:t>
      </w:r>
      <w:r w:rsidR="006B383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6B383A" w:rsidRPr="006B383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о виду противоположности различают следующие виды антонимов – векторные, конверсивные</w:t>
      </w:r>
      <w:r w:rsidR="001C72D3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B383A" w:rsidRPr="006B383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контрарные и комплементарные</w:t>
      </w:r>
      <w:r w:rsidR="001C72D3">
        <w:rPr>
          <w:rFonts w:ascii="Times New Roman" w:eastAsia="Malgun Gothic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9B2052">
        <w:rPr>
          <w:rFonts w:ascii="Times New Roman" w:eastAsia="Malgun Gothic" w:hAnsi="Times New Roman" w:cs="Times New Roman"/>
          <w:color w:val="000000" w:themeColor="text1"/>
          <w:sz w:val="24"/>
          <w:szCs w:val="28"/>
          <w:shd w:val="clear" w:color="auto" w:fill="FFFFFF"/>
        </w:rPr>
        <w:t>[</w:t>
      </w:r>
      <w:r w:rsidR="00015AA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4,</w:t>
      </w:r>
      <w:r w:rsidR="009B2052" w:rsidRPr="009B2052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2052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9B2052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B2052" w:rsidRPr="00801D7F">
        <w:rPr>
          <w:rFonts w:ascii="Times New Roman" w:hAnsi="Times New Roman" w:cs="Times New Roman"/>
          <w:sz w:val="28"/>
          <w:szCs w:val="28"/>
        </w:rPr>
        <w:t>245-246</w:t>
      </w:r>
      <w:r w:rsidR="009B2052" w:rsidRPr="009B2052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r w:rsidR="006B383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Некоторые исследователи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383A" w:rsidRPr="006B383A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выделяют </w:t>
      </w:r>
      <w:r w:rsidR="001C72D3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обеих языковых системах</w:t>
      </w:r>
      <w:r w:rsidR="007D03A5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следующие разновидности антонимов</w:t>
      </w:r>
      <w:r w:rsidRPr="00566C94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1012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015AAA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180174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, с</w:t>
      </w:r>
      <w:r w:rsidR="009B2052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80174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30</w:t>
      </w:r>
      <w:r w:rsidR="00E31012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7D03A5" w:rsidRPr="00A04DA8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21A8B" w:rsidRPr="00B53772" w:rsidRDefault="00B53772" w:rsidP="00B537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15AAA" w:rsidRPr="00015AAA">
        <w:rPr>
          <w:rFonts w:ascii="Times New Roman" w:hAnsi="Times New Roman" w:cs="Times New Roman"/>
          <w:color w:val="000000" w:themeColor="text1"/>
          <w:sz w:val="28"/>
          <w:szCs w:val="28"/>
        </w:rPr>
        <w:t>Антонимы качественной противоположности (</w:t>
      </w:r>
      <w:proofErr w:type="spellStart"/>
      <w:r w:rsidR="00015AAA" w:rsidRPr="00015AAA">
        <w:rPr>
          <w:rFonts w:ascii="Times New Roman" w:hAnsi="Times New Roman" w:cs="Times New Roman"/>
          <w:color w:val="000000" w:themeColor="text1"/>
          <w:sz w:val="28"/>
          <w:szCs w:val="28"/>
        </w:rPr>
        <w:t>градуальные</w:t>
      </w:r>
      <w:proofErr w:type="spellEnd"/>
      <w:r w:rsidR="00015AAA" w:rsidRPr="0001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оппозиции, выражающие ступенчатое изменение качества)</w:t>
      </w:r>
      <w:r w:rsidR="001C72D3">
        <w:rPr>
          <w:rFonts w:ascii="Times New Roman" w:hAnsi="Times New Roman" w:cs="Times New Roman"/>
          <w:sz w:val="28"/>
          <w:szCs w:val="28"/>
        </w:rPr>
        <w:t>.</w:t>
      </w:r>
    </w:p>
    <w:p w:rsidR="00BB5E21" w:rsidRDefault="001C72D3" w:rsidP="00BB5E2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Нап</w:t>
      </w:r>
      <w:r w:rsidR="009262F6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ример: </w:t>
      </w:r>
      <w:r w:rsidR="00230385" w:rsidRPr="00B27D8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大</w:t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dà</w:t>
      </w:r>
      <w:proofErr w:type="spellEnd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</w:t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B27D84" w:rsidRP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t>中</w:t>
      </w:r>
      <w:r w:rsidR="00B27D84">
        <w:rPr>
          <w:rStyle w:val="a6"/>
          <w:rFonts w:ascii="MS Gothic" w:eastAsia="MS Gothic" w:hAnsi="MS Gothic" w:cs="MS Gothic"/>
          <w:color w:val="333333"/>
          <w:shd w:val="clear" w:color="auto" w:fill="FFFFFF"/>
        </w:rPr>
        <w:t xml:space="preserve"> </w:t>
      </w:r>
      <w:r w:rsidR="00B27D84" w:rsidRP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B27D84" w:rsidRPr="00B27D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="00B27D84" w:rsidRP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sym w:font="Symbol" w:char="F02D"/>
      </w:r>
      <w:r w:rsidR="00B27D84">
        <w:rPr>
          <w:rStyle w:val="a6"/>
          <w:rFonts w:ascii="Times New Roman" w:eastAsia="MS Gothic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0385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小</w:t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xiǎo</w:t>
      </w:r>
      <w:proofErr w:type="spellEnd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в китайском соответствует </w:t>
      </w:r>
      <w:r w:rsidR="00230385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대</w:t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dae</w:t>
      </w:r>
      <w:proofErr w:type="spellEnd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</w:t>
      </w:r>
      <w:r w:rsidR="00530922" w:rsidRPr="0053092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– </w:t>
      </w:r>
      <w:r w:rsidR="00530922" w:rsidRPr="00530922">
        <w:rPr>
          <w:rFonts w:ascii="Times New Roman" w:eastAsia="Malgun Gothic" w:hAnsi="Times New Roman" w:cs="Times New Roman"/>
          <w:color w:val="333333"/>
          <w:sz w:val="28"/>
          <w:szCs w:val="28"/>
          <w:shd w:val="clear" w:color="auto" w:fill="FFFFFF"/>
        </w:rPr>
        <w:t>중</w:t>
      </w:r>
      <w:r w:rsidR="00530922" w:rsidRPr="00530922">
        <w:rPr>
          <w:rFonts w:ascii="Times New Roman" w:eastAsia="Malgun Gothic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30922">
        <w:rPr>
          <w:rFonts w:ascii="Times New Roman" w:eastAsia="Malgun Gothic" w:hAnsi="Times New Roman" w:cs="Times New Roman"/>
          <w:color w:val="333333"/>
          <w:sz w:val="28"/>
          <w:szCs w:val="28"/>
          <w:shd w:val="clear" w:color="auto" w:fill="FFFFFF"/>
          <w:lang w:val="en-US"/>
        </w:rPr>
        <w:t>jung</w:t>
      </w:r>
      <w:proofErr w:type="spellEnd"/>
      <w:r w:rsidR="00530922" w:rsidRPr="00530922">
        <w:rPr>
          <w:rFonts w:ascii="Times New Roman" w:eastAsia="Malgun Gothic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530922" w:rsidRPr="00530922">
        <w:rPr>
          <w:rFonts w:ascii="Times New Roman" w:eastAsia="Malgun Gothic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230385" w:rsidRPr="0053092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230385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소</w:t>
      </w:r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so</w:t>
      </w:r>
      <w:proofErr w:type="spellEnd"/>
      <w:r w:rsidR="00230385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в корейском.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В китайском </w:t>
      </w:r>
      <w:proofErr w:type="spellStart"/>
      <w:r w:rsidR="00230385" w:rsidRPr="001D2A33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大小</w:t>
      </w:r>
      <w:proofErr w:type="spellEnd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dàxiǎo</w:t>
      </w:r>
      <w:proofErr w:type="spellEnd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обозначает </w:t>
      </w:r>
      <w:r w:rsidR="009262F6" w:rsidRPr="001D2A33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  <w:shd w:val="clear" w:color="auto" w:fill="FFFFFF"/>
        </w:rPr>
        <w:t>размер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в корейском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대소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daeso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в выражениях вроде 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대소변</w:t>
      </w:r>
      <w:proofErr w:type="spellEnd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daesobyeon</w:t>
      </w:r>
      <w:proofErr w:type="spellEnd"/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230385" w:rsidRPr="001D2A33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  <w:shd w:val="clear" w:color="auto" w:fill="FFFFFF"/>
        </w:rPr>
        <w:t>больш</w:t>
      </w:r>
      <w:r w:rsidR="00BC4F63" w:rsidRPr="001D2A33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  <w:shd w:val="clear" w:color="auto" w:fill="FFFFFF"/>
        </w:rPr>
        <w:t>ая и малая нуж</w:t>
      </w:r>
      <w:r w:rsidR="00BC4F63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да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). В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кор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ейском сино-корейские пары имеют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абстрактны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й характер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대업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소업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230385" w:rsidRPr="001D2A33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 xml:space="preserve">большое дело </w:t>
      </w:r>
      <w:r w:rsidR="00230385" w:rsidRPr="001D2A33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AC6048" w:rsidRPr="001D2A33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 xml:space="preserve"> малое дело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), тогда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как 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для обозначения 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lastRenderedPageBreak/>
        <w:t xml:space="preserve">физических объектов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в разгов</w:t>
      </w:r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орной речи предпочтительны исконные 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크다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keuda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</w:t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230385" w:rsidRPr="001D2A33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작다</w:t>
      </w:r>
      <w:proofErr w:type="spellEnd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230385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jakda</w:t>
      </w:r>
      <w:proofErr w:type="spellEnd"/>
      <w:r w:rsidR="009262F6" w:rsidRPr="001D2A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).</w:t>
      </w:r>
    </w:p>
    <w:p w:rsidR="00015AAA" w:rsidRDefault="00BB5E21" w:rsidP="00BB5E2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E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30922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5AAA" w:rsidRPr="00015AAA">
        <w:rPr>
          <w:rFonts w:ascii="Times New Roman" w:hAnsi="Times New Roman" w:cs="Times New Roman"/>
          <w:bCs/>
          <w:sz w:val="28"/>
          <w:szCs w:val="28"/>
        </w:rPr>
        <w:t>Комплементарные антонимы (дополнительные)</w:t>
      </w:r>
      <w:r w:rsidR="00015AAA">
        <w:rPr>
          <w:rFonts w:ascii="Times New Roman" w:hAnsi="Times New Roman" w:cs="Times New Roman"/>
          <w:bCs/>
          <w:sz w:val="28"/>
          <w:szCs w:val="28"/>
        </w:rPr>
        <w:t>.</w:t>
      </w:r>
    </w:p>
    <w:p w:rsidR="00530922" w:rsidRPr="00566C94" w:rsidRDefault="001C72D3" w:rsidP="00BB5E2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2D3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922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</w:rPr>
        <w:t>男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nán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, </w:t>
      </w:r>
      <w:r w:rsidR="00530922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</w:rPr>
        <w:t>мужской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) 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sym w:font="Symbol" w:char="F02D"/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30922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</w:rPr>
        <w:t>女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nǚ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,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 xml:space="preserve"> женский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) → </w:t>
      </w:r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</w:rPr>
        <w:t>남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nam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) 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sym w:font="Symbol" w:char="F02D"/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</w:rPr>
        <w:t>여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yeo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) в корейском. Пара 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</w:rPr>
        <w:t>남녀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namnyeo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) употребляется в официальных контекстах (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</w:rPr>
        <w:t>남녀평등</w:t>
      </w:r>
      <w:proofErr w:type="spellEnd"/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>, равенство полов),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в отличие от китайского </w:t>
      </w:r>
      <w:proofErr w:type="spellStart"/>
      <w:r w:rsidR="00530922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</w:rPr>
        <w:t>男女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nánnǚ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), которое чаще имеет бытовое значение.</w:t>
      </w:r>
    </w:p>
    <w:p w:rsidR="00015AAA" w:rsidRDefault="00530922" w:rsidP="00015A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30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177">
        <w:rPr>
          <w:rFonts w:ascii="Times New Roman" w:hAnsi="Times New Roman" w:cs="Times New Roman"/>
          <w:color w:val="000000" w:themeColor="text1"/>
          <w:sz w:val="28"/>
          <w:szCs w:val="28"/>
        </w:rPr>
        <w:t>Конверсивные антонимы (</w:t>
      </w:r>
      <w:r w:rsidR="00015AAA" w:rsidRPr="00015AAA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противоположной направленности действ</w:t>
      </w:r>
      <w:r w:rsidR="00B70177">
        <w:rPr>
          <w:rFonts w:ascii="Times New Roman" w:hAnsi="Times New Roman" w:cs="Times New Roman"/>
          <w:color w:val="000000" w:themeColor="text1"/>
          <w:sz w:val="28"/>
          <w:szCs w:val="28"/>
        </w:rPr>
        <w:t>ий)</w:t>
      </w:r>
      <w:r w:rsidR="00AA1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5AAA" w:rsidRPr="0001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75E1" w:rsidRPr="00530922" w:rsidRDefault="001C72D3" w:rsidP="00015AA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2D3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  <w:r w:rsidR="00530922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922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買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mǎi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>покупать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530922" w:rsidRPr="00566C94">
        <w:rPr>
          <w:rFonts w:ascii="Times New Roman" w:eastAsia="MS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賣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mài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>продавать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в китайском → </w:t>
      </w:r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매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mae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매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mae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в корейском 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매입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매출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 xml:space="preserve">покупка 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sym w:font="Symbol" w:char="F02D"/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 xml:space="preserve"> продажа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). В корейском наблюдается конвергенция формы, но добавляется агглютинация: исконное 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사다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sada</w:t>
      </w:r>
      <w:proofErr w:type="spellEnd"/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530922" w:rsidRPr="00566C9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>покупать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) противопоставляется сино-корейскому </w:t>
      </w:r>
      <w:proofErr w:type="spellStart"/>
      <w:r w:rsidR="00530922" w:rsidRPr="00566C94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매입하다</w:t>
      </w:r>
      <w:proofErr w:type="spellEnd"/>
      <w:r w:rsidR="009D1F4E">
        <w:rPr>
          <w:rFonts w:ascii="Times New Roman" w:eastAsia="Malgun Gothic" w:hAnsi="Times New Roman" w:cs="Times New Roman" w:hint="eastAsia"/>
          <w:color w:val="000000" w:themeColor="text1"/>
          <w:spacing w:val="-1"/>
          <w:sz w:val="28"/>
          <w:szCs w:val="28"/>
          <w:shd w:val="clear" w:color="auto" w:fill="FFFFFF"/>
        </w:rPr>
        <w:t xml:space="preserve"> </w:t>
      </w:r>
      <w:r w:rsidR="009D1F4E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(</w:t>
      </w:r>
      <w:proofErr w:type="spellStart"/>
      <w:r w:rsidR="009D1F4E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  <w:lang w:val="en-US"/>
        </w:rPr>
        <w:t>maeiphada</w:t>
      </w:r>
      <w:proofErr w:type="spellEnd"/>
      <w:r w:rsidR="009D1F4E" w:rsidRPr="009D1F4E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 xml:space="preserve">, </w:t>
      </w:r>
      <w:r w:rsidR="009D1F4E" w:rsidRPr="009D1F4E">
        <w:rPr>
          <w:rFonts w:ascii="Times New Roman" w:eastAsia="Malgun Gothic" w:hAnsi="Times New Roman" w:cs="Times New Roman"/>
          <w:i/>
          <w:iCs/>
          <w:color w:val="000000" w:themeColor="text1"/>
          <w:spacing w:val="-1"/>
          <w:sz w:val="28"/>
          <w:szCs w:val="28"/>
          <w:shd w:val="clear" w:color="auto" w:fill="FFFFFF"/>
        </w:rPr>
        <w:t>покупать</w:t>
      </w:r>
      <w:r w:rsidR="009D1F4E">
        <w:rPr>
          <w:rFonts w:ascii="Times New Roman" w:eastAsia="Malgun Gothic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)</w:t>
      </w:r>
      <w:r w:rsidR="00530922" w:rsidRPr="00566C9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</w:rPr>
        <w:t>.</w:t>
      </w:r>
    </w:p>
    <w:p w:rsidR="00AC6048" w:rsidRPr="00566C94" w:rsidRDefault="00AC6048" w:rsidP="00566C9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Сравнительный </w:t>
      </w:r>
      <w:r w:rsidR="00DD6A2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анализ китайских и </w:t>
      </w:r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корейских антонимов демонстрирует глубокую интеграцию лексических систем двух языков при сохранении национальной сп</w:t>
      </w:r>
      <w:r w:rsidR="00E85525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ецифики. Сино-корейские антонимы</w:t>
      </w:r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обогащают корейск</w:t>
      </w:r>
      <w:r w:rsidR="00E85525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ую лексику, адаптируясь</w:t>
      </w:r>
      <w:r w:rsidR="00EF797A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к агглютинативной грамматике и культурному</w:t>
      </w:r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контекст</w:t>
      </w:r>
      <w:r w:rsidR="00EF797A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. Различия в морфологии, семантике и использовании подчёркивают универсальность антонимии как механизма мышления и её ва</w:t>
      </w:r>
      <w:r w:rsidR="00EF797A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риативность под влиянием исторических и культурных факторов</w:t>
      </w:r>
      <w:r w:rsidR="00B41098" w:rsidRPr="00566C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.</w:t>
      </w:r>
    </w:p>
    <w:p w:rsidR="00530922" w:rsidRDefault="00530922" w:rsidP="00F0209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30922" w:rsidRDefault="00530922" w:rsidP="00F0209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1F4E" w:rsidRDefault="009D1F4E" w:rsidP="009D1F4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1F4E" w:rsidRDefault="009D1F4E" w:rsidP="009D1F4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B5E21" w:rsidRDefault="00BB5E21" w:rsidP="00F0209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04DA8" w:rsidRDefault="00A04DA8" w:rsidP="00F0209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171AF" w:rsidRPr="00566C94" w:rsidRDefault="007171AF" w:rsidP="00F0209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6C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D02560" w:rsidRPr="00566C94" w:rsidRDefault="007171AF" w:rsidP="004415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14:cntxtAlts/>
        </w:rPr>
      </w:pPr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1. </w:t>
      </w:r>
      <w:bookmarkStart w:id="0" w:name="_Hlk214305913"/>
      <w:r w:rsidR="00DA21C9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Мечковская, Н. Б</w:t>
      </w:r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bookmarkEnd w:id="0"/>
      <w:r w:rsidR="00DA21C9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Социальная лингвистика. </w:t>
      </w:r>
      <w:r w:rsidRPr="00566C94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  <w:shd w:val="clear" w:color="auto" w:fill="FFFFFF"/>
        </w:rPr>
        <w:t>/</w:t>
      </w:r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Н. Б. </w:t>
      </w:r>
      <w:proofErr w:type="spellStart"/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Мечковская</w:t>
      </w:r>
      <w:proofErr w:type="spellEnd"/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/ -</w:t>
      </w:r>
      <w:r w:rsidR="00DA21C9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DA21C9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Аспект Пресс, 2000. </w:t>
      </w:r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-</w:t>
      </w:r>
      <w:r w:rsidR="0040747E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207</w:t>
      </w:r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bookmarkStart w:id="1" w:name="_GoBack"/>
      <w:bookmarkEnd w:id="1"/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с. </w:t>
      </w:r>
      <w:bookmarkStart w:id="2" w:name="_Hlk214306601"/>
      <w:r w:rsidRPr="00566C94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14:cntxtAlts/>
        </w:rPr>
        <w:t>– Текст: непосредственный.</w:t>
      </w:r>
      <w:bookmarkEnd w:id="2"/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5E19C1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2. </w:t>
      </w:r>
      <w:proofErr w:type="spellStart"/>
      <w:r w:rsidR="005E19C1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Суханин</w:t>
      </w:r>
      <w:proofErr w:type="spellEnd"/>
      <w:r w:rsidR="005E19C1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 В. Е</w:t>
      </w:r>
      <w:r w:rsidR="00E02655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="00E02655" w:rsidRPr="00566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Культурный язык в КНДР. Краткий очерк. </w:t>
      </w:r>
      <w:r w:rsidR="005E19C1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/ В. Е. </w:t>
      </w:r>
      <w:proofErr w:type="spellStart"/>
      <w:r w:rsidR="005E19C1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Суханин</w:t>
      </w:r>
      <w:proofErr w:type="spellEnd"/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/ -</w:t>
      </w:r>
      <w:r w:rsidR="00E02655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М.: Издательс</w:t>
      </w:r>
      <w:r w:rsidR="00F020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тво «МГИМО-Университет», 2018. -</w:t>
      </w:r>
      <w:r w:rsidR="00E02655"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105 </w:t>
      </w:r>
      <w:r w:rsidRPr="00566C9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с. </w:t>
      </w:r>
      <w:r w:rsidR="00F02099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14:cntxtAlts/>
        </w:rPr>
        <w:t>-</w:t>
      </w:r>
      <w:r w:rsidRPr="00566C94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14:cntxtAlts/>
        </w:rPr>
        <w:t xml:space="preserve"> Текст: непосредственный.</w:t>
      </w:r>
    </w:p>
    <w:p w:rsidR="00A16C13" w:rsidRPr="00A16C13" w:rsidRDefault="00AE4ABE" w:rsidP="00B537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</w:pPr>
      <w:r w:rsidRPr="00A16C13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 xml:space="preserve">3. </w:t>
      </w:r>
      <w:proofErr w:type="spellStart"/>
      <w:r w:rsidR="00A16C13" w:rsidRPr="00A16C13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>Sohn</w:t>
      </w:r>
      <w:proofErr w:type="spellEnd"/>
      <w:r w:rsidR="00A16C13" w:rsidRPr="00A16C13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>, H.-M. The Korean Language. Cambridge: Cambridge University Press, 1999. - 445 p.</w:t>
      </w:r>
      <w:r w:rsidR="00CB4EA2" w:rsidRPr="00CB4EA2">
        <w:rPr>
          <w:lang w:val="en-US"/>
        </w:rPr>
        <w:t xml:space="preserve"> </w:t>
      </w:r>
      <w:r w:rsidR="00CB4EA2" w:rsidRPr="00CB4EA2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 xml:space="preserve">– </w:t>
      </w:r>
      <w:proofErr w:type="spellStart"/>
      <w:r w:rsidR="00CB4EA2" w:rsidRPr="00CB4EA2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>Текст</w:t>
      </w:r>
      <w:proofErr w:type="spellEnd"/>
      <w:r w:rsidR="00CB4EA2" w:rsidRPr="00CB4EA2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 xml:space="preserve">: </w:t>
      </w:r>
      <w:proofErr w:type="spellStart"/>
      <w:r w:rsidR="00CB4EA2" w:rsidRPr="00CB4EA2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>непосредственный</w:t>
      </w:r>
      <w:proofErr w:type="spellEnd"/>
      <w:r w:rsidR="00CB4EA2" w:rsidRPr="00CB4EA2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en-US"/>
          <w14:cntxtAlts/>
        </w:rPr>
        <w:t>.</w:t>
      </w:r>
    </w:p>
    <w:p w:rsidR="00AE4ABE" w:rsidRDefault="00A16C13" w:rsidP="00B537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2A33" w:rsidRPr="00E73545">
        <w:rPr>
          <w:rFonts w:ascii="Times New Roman" w:hAnsi="Times New Roman" w:cs="Times New Roman"/>
          <w:sz w:val="28"/>
          <w:szCs w:val="28"/>
        </w:rPr>
        <w:t>Новиков, Л.А. Семантика русского языка / Л.А. Новиков. М</w:t>
      </w:r>
      <w:r w:rsidR="001D2A33" w:rsidRPr="006B383A">
        <w:rPr>
          <w:rFonts w:ascii="Times New Roman" w:hAnsi="Times New Roman" w:cs="Times New Roman"/>
          <w:sz w:val="28"/>
          <w:szCs w:val="28"/>
        </w:rPr>
        <w:t xml:space="preserve">.: </w:t>
      </w:r>
      <w:r w:rsidR="001D2A33" w:rsidRPr="00E73545">
        <w:rPr>
          <w:rFonts w:ascii="Times New Roman" w:hAnsi="Times New Roman" w:cs="Times New Roman"/>
          <w:sz w:val="28"/>
          <w:szCs w:val="28"/>
        </w:rPr>
        <w:t>Высшая</w:t>
      </w:r>
      <w:r w:rsidR="001D2A33" w:rsidRPr="006B383A">
        <w:rPr>
          <w:rFonts w:ascii="Times New Roman" w:hAnsi="Times New Roman" w:cs="Times New Roman"/>
          <w:sz w:val="28"/>
          <w:szCs w:val="28"/>
        </w:rPr>
        <w:t xml:space="preserve"> </w:t>
      </w:r>
      <w:r w:rsidR="001D2A33" w:rsidRPr="00E73545">
        <w:rPr>
          <w:rFonts w:ascii="Times New Roman" w:hAnsi="Times New Roman" w:cs="Times New Roman"/>
          <w:sz w:val="28"/>
          <w:szCs w:val="28"/>
        </w:rPr>
        <w:t>школа</w:t>
      </w:r>
      <w:r w:rsidR="001D2A33" w:rsidRPr="006B383A">
        <w:rPr>
          <w:rFonts w:ascii="Times New Roman" w:hAnsi="Times New Roman" w:cs="Times New Roman"/>
          <w:sz w:val="28"/>
          <w:szCs w:val="28"/>
        </w:rPr>
        <w:t>, 1982.</w:t>
      </w:r>
      <w:r w:rsidR="006B383A" w:rsidRPr="006B383A">
        <w:t xml:space="preserve"> </w:t>
      </w:r>
      <w:r w:rsidR="006B383A" w:rsidRPr="006B383A">
        <w:rPr>
          <w:rFonts w:ascii="Times New Roman" w:hAnsi="Times New Roman" w:cs="Times New Roman"/>
          <w:sz w:val="28"/>
          <w:szCs w:val="28"/>
        </w:rPr>
        <w:t>- 272 с.</w:t>
      </w:r>
      <w:r w:rsidR="006B383A" w:rsidRPr="006B383A">
        <w:t xml:space="preserve"> –</w:t>
      </w:r>
      <w:r w:rsidR="006B383A">
        <w:t xml:space="preserve"> </w:t>
      </w:r>
      <w:r w:rsidR="006B383A" w:rsidRPr="006B383A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180174" w:rsidRPr="006B383A" w:rsidRDefault="00A16C13" w:rsidP="00B537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0174">
        <w:rPr>
          <w:rFonts w:ascii="Times New Roman" w:hAnsi="Times New Roman" w:cs="Times New Roman"/>
          <w:sz w:val="28"/>
          <w:szCs w:val="28"/>
        </w:rPr>
        <w:t xml:space="preserve">. </w:t>
      </w:r>
      <w:r w:rsidR="00180174" w:rsidRPr="00180174">
        <w:rPr>
          <w:rFonts w:ascii="Times New Roman" w:hAnsi="Times New Roman" w:cs="Times New Roman"/>
          <w:sz w:val="28"/>
          <w:szCs w:val="28"/>
        </w:rPr>
        <w:t>Пан Л.А. Лекционный материал по предмету «Лексикология корейского языка» / Министерство высшего и среднего специального образования Республики Узбекистан, Ташкентский государственный институт востоковедения. - Ташкент, 2012. - 135 с.</w:t>
      </w:r>
      <w:r w:rsidR="009B2052" w:rsidRPr="009B2052">
        <w:t xml:space="preserve"> </w:t>
      </w:r>
      <w:r w:rsidR="009B2052" w:rsidRPr="009B2052">
        <w:rPr>
          <w:rFonts w:ascii="Times New Roman" w:hAnsi="Times New Roman" w:cs="Times New Roman"/>
          <w:sz w:val="28"/>
          <w:szCs w:val="28"/>
        </w:rPr>
        <w:t>– Текст: непосредственный.</w:t>
      </w:r>
    </w:p>
    <w:p w:rsidR="002D7807" w:rsidRPr="00A04DA8" w:rsidRDefault="002D7807" w:rsidP="004415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7807" w:rsidRPr="00A04DA8" w:rsidSect="00661D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6D4D"/>
    <w:multiLevelType w:val="hybridMultilevel"/>
    <w:tmpl w:val="6DE8F962"/>
    <w:lvl w:ilvl="0" w:tplc="90B4D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F4"/>
    <w:rsid w:val="00015AAA"/>
    <w:rsid w:val="0003322C"/>
    <w:rsid w:val="000545C7"/>
    <w:rsid w:val="000F3457"/>
    <w:rsid w:val="001028FC"/>
    <w:rsid w:val="001152A1"/>
    <w:rsid w:val="0015795B"/>
    <w:rsid w:val="00160EDA"/>
    <w:rsid w:val="00180174"/>
    <w:rsid w:val="001C72D3"/>
    <w:rsid w:val="001D0EE4"/>
    <w:rsid w:val="001D2A33"/>
    <w:rsid w:val="00230385"/>
    <w:rsid w:val="00256C8F"/>
    <w:rsid w:val="00270D84"/>
    <w:rsid w:val="00277F80"/>
    <w:rsid w:val="002C4E1E"/>
    <w:rsid w:val="002D7807"/>
    <w:rsid w:val="003813AD"/>
    <w:rsid w:val="003C239A"/>
    <w:rsid w:val="003D0840"/>
    <w:rsid w:val="00403CED"/>
    <w:rsid w:val="0040747E"/>
    <w:rsid w:val="00412754"/>
    <w:rsid w:val="00414988"/>
    <w:rsid w:val="00441570"/>
    <w:rsid w:val="004D0BC0"/>
    <w:rsid w:val="00530922"/>
    <w:rsid w:val="005375E1"/>
    <w:rsid w:val="00543A13"/>
    <w:rsid w:val="00566C94"/>
    <w:rsid w:val="005A6E4B"/>
    <w:rsid w:val="005E19C1"/>
    <w:rsid w:val="005F57B1"/>
    <w:rsid w:val="00603930"/>
    <w:rsid w:val="00632D53"/>
    <w:rsid w:val="00644134"/>
    <w:rsid w:val="00657384"/>
    <w:rsid w:val="00661D79"/>
    <w:rsid w:val="0069074E"/>
    <w:rsid w:val="006B383A"/>
    <w:rsid w:val="006B5637"/>
    <w:rsid w:val="006B7610"/>
    <w:rsid w:val="006C6DDE"/>
    <w:rsid w:val="006D318A"/>
    <w:rsid w:val="006E3035"/>
    <w:rsid w:val="006F540E"/>
    <w:rsid w:val="007171AF"/>
    <w:rsid w:val="0075559B"/>
    <w:rsid w:val="007D03A5"/>
    <w:rsid w:val="0083115C"/>
    <w:rsid w:val="00892E8D"/>
    <w:rsid w:val="008B79C3"/>
    <w:rsid w:val="00903662"/>
    <w:rsid w:val="009262F6"/>
    <w:rsid w:val="0096426F"/>
    <w:rsid w:val="009B2052"/>
    <w:rsid w:val="009D1F4E"/>
    <w:rsid w:val="00A04DA8"/>
    <w:rsid w:val="00A16C13"/>
    <w:rsid w:val="00A2338A"/>
    <w:rsid w:val="00A73AF1"/>
    <w:rsid w:val="00AA1466"/>
    <w:rsid w:val="00AC6048"/>
    <w:rsid w:val="00AE4ABE"/>
    <w:rsid w:val="00B21A8B"/>
    <w:rsid w:val="00B27D84"/>
    <w:rsid w:val="00B3287D"/>
    <w:rsid w:val="00B41098"/>
    <w:rsid w:val="00B53772"/>
    <w:rsid w:val="00B70177"/>
    <w:rsid w:val="00BA3A18"/>
    <w:rsid w:val="00BB5E21"/>
    <w:rsid w:val="00BB7E89"/>
    <w:rsid w:val="00BC1981"/>
    <w:rsid w:val="00BC4F63"/>
    <w:rsid w:val="00C56754"/>
    <w:rsid w:val="00C825DC"/>
    <w:rsid w:val="00CB4EA2"/>
    <w:rsid w:val="00D02560"/>
    <w:rsid w:val="00D936BC"/>
    <w:rsid w:val="00DA21C9"/>
    <w:rsid w:val="00DA5820"/>
    <w:rsid w:val="00DD6A29"/>
    <w:rsid w:val="00E02655"/>
    <w:rsid w:val="00E31012"/>
    <w:rsid w:val="00E44399"/>
    <w:rsid w:val="00E734AE"/>
    <w:rsid w:val="00E85525"/>
    <w:rsid w:val="00EC31E9"/>
    <w:rsid w:val="00EE15C6"/>
    <w:rsid w:val="00EF797A"/>
    <w:rsid w:val="00F02099"/>
    <w:rsid w:val="00F41789"/>
    <w:rsid w:val="00F50181"/>
    <w:rsid w:val="00F563F4"/>
    <w:rsid w:val="00F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D89D"/>
  <w15:docId w15:val="{B053F892-982E-4750-B66A-F6A4592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4ABE"/>
    <w:pPr>
      <w:ind w:left="720"/>
      <w:contextualSpacing/>
    </w:pPr>
  </w:style>
  <w:style w:type="table" w:styleId="a5">
    <w:name w:val="Table Grid"/>
    <w:basedOn w:val="a1"/>
    <w:uiPriority w:val="39"/>
    <w:rsid w:val="00B2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27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dcterms:created xsi:type="dcterms:W3CDTF">2026-02-14T13:05:00Z</dcterms:created>
  <dcterms:modified xsi:type="dcterms:W3CDTF">2026-02-17T15:18:00Z</dcterms:modified>
</cp:coreProperties>
</file>