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2ED33" w14:textId="77777777" w:rsidR="00BA4D4A" w:rsidRDefault="00BA4D4A" w:rsidP="00F67701">
      <w:pPr>
        <w:spacing w:after="0" w:line="360" w:lineRule="auto"/>
        <w:ind w:firstLine="567"/>
        <w:jc w:val="center"/>
        <w:rPr>
          <w:b/>
          <w:bCs/>
        </w:rPr>
      </w:pPr>
      <w:r w:rsidRPr="00BA4D4A">
        <w:rPr>
          <w:b/>
          <w:bCs/>
        </w:rPr>
        <w:t>ЛИНГВОКУЛЬТУРНАЯ АДАПТАЦИЯ ВОЕННОЙ ЛЕКСИКИ: ТЕОРЕТИЧЕСКИЙ АСПЕКТ</w:t>
      </w:r>
    </w:p>
    <w:p w14:paraId="2E42F963" w14:textId="77777777" w:rsidR="00F67701" w:rsidRDefault="00F67701" w:rsidP="00F67701">
      <w:pPr>
        <w:spacing w:after="0" w:line="360" w:lineRule="auto"/>
        <w:jc w:val="right"/>
        <w:rPr>
          <w:rFonts w:cs="Times New Roman"/>
          <w:b/>
          <w:bCs/>
          <w:i/>
          <w:iCs/>
          <w:szCs w:val="28"/>
        </w:rPr>
      </w:pPr>
      <w:proofErr w:type="spellStart"/>
      <w:r>
        <w:rPr>
          <w:rFonts w:cs="Times New Roman"/>
          <w:b/>
          <w:bCs/>
          <w:i/>
          <w:iCs/>
          <w:szCs w:val="28"/>
        </w:rPr>
        <w:t>Меликян</w:t>
      </w:r>
      <w:proofErr w:type="spellEnd"/>
      <w:r>
        <w:rPr>
          <w:rFonts w:cs="Times New Roman"/>
          <w:b/>
          <w:bCs/>
          <w:i/>
          <w:iCs/>
          <w:szCs w:val="28"/>
        </w:rPr>
        <w:t xml:space="preserve"> А. А., канд. филол. наук, доцент,</w:t>
      </w:r>
    </w:p>
    <w:p w14:paraId="5A6606AE" w14:textId="34737092" w:rsidR="00F67701" w:rsidRDefault="00F67701" w:rsidP="00F67701">
      <w:pPr>
        <w:spacing w:after="0" w:line="360" w:lineRule="auto"/>
        <w:jc w:val="right"/>
        <w:rPr>
          <w:rFonts w:cs="Times New Roman"/>
          <w:b/>
          <w:bCs/>
          <w:i/>
          <w:iCs/>
          <w:szCs w:val="28"/>
        </w:rPr>
      </w:pPr>
      <w:r>
        <w:rPr>
          <w:b/>
          <w:bCs/>
          <w:i/>
          <w:iCs/>
        </w:rPr>
        <w:t>Воронин В</w:t>
      </w:r>
      <w:proofErr w:type="gramStart"/>
      <w:r w:rsidRPr="0088596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.</w:t>
      </w:r>
      <w:proofErr w:type="gramEnd"/>
      <w:r>
        <w:rPr>
          <w:b/>
          <w:bCs/>
          <w:i/>
          <w:iCs/>
        </w:rPr>
        <w:t>Д</w:t>
      </w:r>
      <w:r w:rsidRPr="00ED4489">
        <w:rPr>
          <w:b/>
          <w:bCs/>
          <w:i/>
          <w:iCs/>
        </w:rPr>
        <w:t>.</w:t>
      </w:r>
      <w:r>
        <w:rPr>
          <w:rFonts w:cs="Times New Roman"/>
          <w:b/>
          <w:bCs/>
          <w:i/>
          <w:iCs/>
          <w:szCs w:val="28"/>
        </w:rPr>
        <w:t>, магистрант</w:t>
      </w:r>
    </w:p>
    <w:p w14:paraId="171B3880" w14:textId="77777777" w:rsidR="00F67701" w:rsidRDefault="00F67701" w:rsidP="00F67701">
      <w:pPr>
        <w:spacing w:after="0" w:line="360" w:lineRule="auto"/>
        <w:jc w:val="right"/>
        <w:rPr>
          <w:rFonts w:cs="Times New Roman"/>
          <w:szCs w:val="28"/>
        </w:rPr>
      </w:pPr>
      <w:r w:rsidRPr="00D22667">
        <w:rPr>
          <w:rFonts w:cs="Times New Roman"/>
          <w:szCs w:val="28"/>
        </w:rPr>
        <w:t xml:space="preserve">Федеральное государственное бюджетное образовательное </w:t>
      </w:r>
    </w:p>
    <w:p w14:paraId="0A534093" w14:textId="77777777" w:rsidR="00F67701" w:rsidRDefault="00F67701" w:rsidP="00F67701">
      <w:pPr>
        <w:spacing w:after="0" w:line="360" w:lineRule="auto"/>
        <w:jc w:val="right"/>
        <w:rPr>
          <w:rFonts w:cs="Times New Roman"/>
          <w:szCs w:val="28"/>
        </w:rPr>
      </w:pPr>
      <w:r w:rsidRPr="00D22667">
        <w:rPr>
          <w:rFonts w:cs="Times New Roman"/>
          <w:szCs w:val="28"/>
        </w:rPr>
        <w:t xml:space="preserve">учреждение высшего образования (ФГБОУ ВО) </w:t>
      </w:r>
    </w:p>
    <w:p w14:paraId="36E0F21D" w14:textId="77777777" w:rsidR="00F67701" w:rsidRDefault="00F67701" w:rsidP="00F67701">
      <w:pPr>
        <w:spacing w:after="0" w:line="360" w:lineRule="auto"/>
        <w:jc w:val="right"/>
        <w:rPr>
          <w:rFonts w:cs="Times New Roman"/>
          <w:szCs w:val="28"/>
        </w:rPr>
      </w:pPr>
      <w:r w:rsidRPr="00D22667">
        <w:rPr>
          <w:rFonts w:cs="Times New Roman"/>
          <w:szCs w:val="28"/>
        </w:rPr>
        <w:t>«Донской государственный технический университет»</w:t>
      </w:r>
      <w:r>
        <w:rPr>
          <w:rFonts w:cs="Times New Roman"/>
          <w:szCs w:val="28"/>
        </w:rPr>
        <w:t xml:space="preserve">, </w:t>
      </w:r>
    </w:p>
    <w:p w14:paraId="6EB50A8A" w14:textId="77777777" w:rsidR="00F67701" w:rsidRPr="00D22667" w:rsidRDefault="00F67701" w:rsidP="00F67701">
      <w:pPr>
        <w:spacing w:after="0" w:line="36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Ростов-на-Дону, Российская Федерация</w:t>
      </w:r>
      <w:r w:rsidRPr="000C6E01">
        <w:rPr>
          <w:rFonts w:cs="Times New Roman"/>
          <w:i/>
          <w:szCs w:val="28"/>
        </w:rPr>
        <w:t xml:space="preserve"> </w:t>
      </w:r>
    </w:p>
    <w:p w14:paraId="6F7E92CB" w14:textId="77777777" w:rsidR="00F67701" w:rsidRPr="00F67701" w:rsidRDefault="00F67701" w:rsidP="00F67701">
      <w:pPr>
        <w:spacing w:after="0" w:line="360" w:lineRule="auto"/>
        <w:ind w:firstLine="567"/>
        <w:jc w:val="right"/>
      </w:pPr>
    </w:p>
    <w:p w14:paraId="31B4E108" w14:textId="4B48DD4C" w:rsidR="00BA4D4A" w:rsidRDefault="00BA4D4A" w:rsidP="00245039">
      <w:pPr>
        <w:spacing w:after="0" w:line="360" w:lineRule="auto"/>
        <w:ind w:firstLine="709"/>
        <w:jc w:val="both"/>
      </w:pPr>
      <w:r>
        <w:t>В современной теории перевода особ</w:t>
      </w:r>
      <w:r w:rsidR="00245039">
        <w:t xml:space="preserve">ый научный интерес вызывает </w:t>
      </w:r>
      <w:r>
        <w:t>проблема</w:t>
      </w:r>
      <w:r w:rsidR="00245039">
        <w:t>тика</w:t>
      </w:r>
      <w:r>
        <w:t xml:space="preserve"> передачи лексических единиц, глубоко укорененных в национально-культурном контексте. Особенно актуальным это становится в сфере специального перевода, где к </w:t>
      </w:r>
      <w:r w:rsidR="00245039">
        <w:t xml:space="preserve">необходимости </w:t>
      </w:r>
      <w:r>
        <w:t>лингвистической точности добавляется требование функциональной адекватности в рамках конкретной профессиональной деятельности. К числу таких областей относится перевод военных текстов, изобилующих терминами и реалиями, отражающими специфику организации, техники, тактики и истории вооруженных сил определенной страны.</w:t>
      </w:r>
    </w:p>
    <w:p w14:paraId="70B84966" w14:textId="6BAE830F" w:rsidR="00BA4D4A" w:rsidRDefault="00BA4D4A" w:rsidP="00F67701">
      <w:pPr>
        <w:spacing w:after="0" w:line="360" w:lineRule="auto"/>
        <w:ind w:firstLine="709"/>
        <w:jc w:val="both"/>
      </w:pPr>
      <w:r>
        <w:t>Военная лексика выступает концентрированным выражением связи «язык-культура-профессиональная деятельность». Многие ее единицы, особенно исторические и институциональные реалии (</w:t>
      </w:r>
      <w:r w:rsidR="00245039">
        <w:t xml:space="preserve">например, </w:t>
      </w:r>
      <w:r>
        <w:t xml:space="preserve">названия </w:t>
      </w:r>
      <w:r w:rsidR="00245039">
        <w:t xml:space="preserve">воинских </w:t>
      </w:r>
      <w:r>
        <w:t>подразделений, виды вооружения, устаревшие звания, тактические концепции</w:t>
      </w:r>
      <w:r w:rsidR="00245039">
        <w:t xml:space="preserve"> и т.д.</w:t>
      </w:r>
      <w:r>
        <w:t>), не имеют прямых эквивалентов в ино</w:t>
      </w:r>
      <w:r w:rsidR="00245039">
        <w:t>язычной</w:t>
      </w:r>
      <w:r>
        <w:t xml:space="preserve"> </w:t>
      </w:r>
      <w:proofErr w:type="spellStart"/>
      <w:r>
        <w:t>лингвокультуре</w:t>
      </w:r>
      <w:proofErr w:type="spellEnd"/>
      <w:r>
        <w:t xml:space="preserve">, что относит их к категории </w:t>
      </w:r>
      <w:proofErr w:type="spellStart"/>
      <w:r>
        <w:t>безэквивалентной</w:t>
      </w:r>
      <w:proofErr w:type="spellEnd"/>
      <w:r>
        <w:t xml:space="preserve"> лексики. Согласно теории перевода, передача таких единиц требует от переводчика выхода за рамки поиска словарных соответствий и применения компенсаторных стратегий</w:t>
      </w:r>
      <w:r w:rsidR="00245039">
        <w:t>, таких как, например,</w:t>
      </w:r>
      <w:r>
        <w:t xml:space="preserve"> транскрипции, калькирования, описательного или приближенного перевода.</w:t>
      </w:r>
    </w:p>
    <w:p w14:paraId="2AB01AE9" w14:textId="3D75376E" w:rsidR="00BA4D4A" w:rsidRDefault="00BA4D4A" w:rsidP="00F67701">
      <w:pPr>
        <w:spacing w:after="0" w:line="360" w:lineRule="auto"/>
        <w:ind w:firstLine="709"/>
        <w:jc w:val="both"/>
      </w:pPr>
      <w:r>
        <w:t>Теоретической основой для решения данной задачи служит функциональный подход к переводу</w:t>
      </w:r>
      <w:r w:rsidR="00245039">
        <w:t>. В</w:t>
      </w:r>
      <w:r>
        <w:t xml:space="preserve"> частности, </w:t>
      </w:r>
      <w:r w:rsidR="00245039">
        <w:t xml:space="preserve">в рассматриваемом контексте следует упомянуть </w:t>
      </w:r>
      <w:proofErr w:type="spellStart"/>
      <w:r>
        <w:t>скопос</w:t>
      </w:r>
      <w:proofErr w:type="spellEnd"/>
      <w:r>
        <w:t>-теори</w:t>
      </w:r>
      <w:r w:rsidR="00245039">
        <w:t>ю</w:t>
      </w:r>
      <w:r>
        <w:t>, согласно которой стратегия перевода определяется целью (</w:t>
      </w:r>
      <w:proofErr w:type="spellStart"/>
      <w:r>
        <w:t>скопосом</w:t>
      </w:r>
      <w:proofErr w:type="spellEnd"/>
      <w:r>
        <w:t xml:space="preserve">) текста в принимающей культуре. Для военных </w:t>
      </w:r>
      <w:r>
        <w:lastRenderedPageBreak/>
        <w:t>текстов, где на первый план часто выходит прагматическая функция (точная передача приказа, инструкции, технического описания), выбор стратегии адаптации реалии должен обеспечивать, в первую очередь, ясность и однозначность понимания. Однако это не отменяет необходимости сохранения культурно-исторического колорита в таких жанрах, как мемуары, исторические исследования или художественные произведения на военную тематику.</w:t>
      </w:r>
    </w:p>
    <w:p w14:paraId="0027A34D" w14:textId="36330C5B" w:rsidR="00BA4D4A" w:rsidRDefault="00BA4D4A" w:rsidP="00F67701">
      <w:pPr>
        <w:spacing w:after="0" w:line="360" w:lineRule="auto"/>
        <w:ind w:firstLine="709"/>
        <w:jc w:val="both"/>
      </w:pPr>
      <w:r>
        <w:t xml:space="preserve">Таким образом, </w:t>
      </w:r>
      <w:proofErr w:type="spellStart"/>
      <w:r>
        <w:t>лингвокультурная</w:t>
      </w:r>
      <w:proofErr w:type="spellEnd"/>
      <w:r>
        <w:t xml:space="preserve"> адаптация военной лексики представляет собой сбалансированный поиск компромисса между несколькими параметрами: семантической точностью, прагматической эффективностью, культурологической достоверностью и нормами языка перевода. Этот процесс становится комплексной задачей для переводческой компетенции, требующей не только владения двумя языками, но и глубоких экстралингвистических знаний в военной области, истории и сравнительной культурологии.</w:t>
      </w:r>
    </w:p>
    <w:p w14:paraId="6ED18BB8" w14:textId="0BB06D09" w:rsidR="00137B8D" w:rsidRDefault="00BA4D4A" w:rsidP="00F67701">
      <w:pPr>
        <w:spacing w:after="0" w:line="360" w:lineRule="auto"/>
        <w:ind w:firstLine="709"/>
        <w:jc w:val="both"/>
      </w:pPr>
      <w:r>
        <w:t xml:space="preserve">Следовательно, разработка теоретических принципов и практических алгоритмов адаптации военной лексики является насущной задачей современного переводоведения. Её решение позволит повысить качество межъязыковой коммуникации в оборонной сфере, академических исследованиях и культурном обмене, обеспечивая адекватное понимание и сохранение уникального содержания, закодированного в военных реалиях исходной </w:t>
      </w:r>
      <w:proofErr w:type="spellStart"/>
      <w:r>
        <w:t>лингвокультуры</w:t>
      </w:r>
      <w:proofErr w:type="spellEnd"/>
      <w:r>
        <w:t>.</w:t>
      </w:r>
    </w:p>
    <w:p w14:paraId="3D55B7EA" w14:textId="77777777" w:rsidR="00350299" w:rsidRPr="00137B8D" w:rsidRDefault="00350299" w:rsidP="00F67701">
      <w:pPr>
        <w:spacing w:after="0" w:line="360" w:lineRule="auto"/>
        <w:ind w:firstLine="709"/>
        <w:jc w:val="both"/>
      </w:pPr>
    </w:p>
    <w:p w14:paraId="0A48E7F8" w14:textId="77777777" w:rsidR="00350299" w:rsidRPr="00623081" w:rsidRDefault="00350299" w:rsidP="00F67701">
      <w:pPr>
        <w:spacing w:after="0" w:line="360" w:lineRule="auto"/>
        <w:ind w:firstLine="709"/>
        <w:jc w:val="center"/>
        <w:rPr>
          <w:b/>
          <w:bCs/>
        </w:rPr>
      </w:pPr>
      <w:r w:rsidRPr="00623081">
        <w:rPr>
          <w:b/>
          <w:bCs/>
        </w:rPr>
        <w:t>Список использованных источников</w:t>
      </w:r>
    </w:p>
    <w:p w14:paraId="0AAC8C36" w14:textId="2028DE39" w:rsidR="00137B8D" w:rsidRPr="00137B8D" w:rsidRDefault="00137B8D" w:rsidP="00F67701">
      <w:pPr>
        <w:spacing w:after="0" w:line="360" w:lineRule="auto"/>
        <w:ind w:firstLine="708"/>
        <w:jc w:val="both"/>
        <w:rPr>
          <w:b/>
          <w:bCs/>
        </w:rPr>
      </w:pPr>
      <w:r w:rsidRPr="00137B8D">
        <w:t>1.</w:t>
      </w:r>
      <w:r w:rsidR="00676D08">
        <w:t> </w:t>
      </w:r>
      <w:proofErr w:type="spellStart"/>
      <w:r w:rsidR="00885969" w:rsidRPr="00885969">
        <w:t>Кудря</w:t>
      </w:r>
      <w:proofErr w:type="spellEnd"/>
      <w:r w:rsidR="00885969" w:rsidRPr="00885969">
        <w:t xml:space="preserve">, С. В. Методы контроля качества перевода и способы обнаружения ошибок при переводе исследовательских анкет / С. В. </w:t>
      </w:r>
      <w:proofErr w:type="spellStart"/>
      <w:r w:rsidR="00885969" w:rsidRPr="00885969">
        <w:t>Кудря</w:t>
      </w:r>
      <w:proofErr w:type="spellEnd"/>
      <w:r w:rsidR="00885969" w:rsidRPr="00885969">
        <w:t>. – Текст</w:t>
      </w:r>
      <w:proofErr w:type="gramStart"/>
      <w:r w:rsidR="00885969" w:rsidRPr="00885969">
        <w:t xml:space="preserve"> :</w:t>
      </w:r>
      <w:proofErr w:type="gramEnd"/>
      <w:r w:rsidR="00885969" w:rsidRPr="00885969">
        <w:t xml:space="preserve"> электронный // Перевод и сопоставительная лингвистика. – 2015. – № 11. – С. 30–38. – URL: https://cyberleninka.ru/article/n/metody-kontrolya-kachestva-perevoda-i-sposoby-obnaruzheniya-oshibok-pri-perevode-issledovatelskih-anket (дата обращения: 08.02.2026).</w:t>
      </w:r>
    </w:p>
    <w:p w14:paraId="115C02FC" w14:textId="4266B817" w:rsidR="00137B8D" w:rsidRDefault="00137B8D" w:rsidP="00F67701">
      <w:pPr>
        <w:spacing w:after="0" w:line="360" w:lineRule="auto"/>
        <w:ind w:firstLine="708"/>
        <w:jc w:val="both"/>
      </w:pPr>
      <w:r>
        <w:t>2.</w:t>
      </w:r>
      <w:r w:rsidR="00676D08">
        <w:t> </w:t>
      </w:r>
      <w:r w:rsidR="00885969" w:rsidRPr="00885969">
        <w:t>Полякова, Н. В. Оценка качества письменного перевода: проблема поиска эффективных стандартов, критериев и параметров / Н. В. Полякова. – Текст</w:t>
      </w:r>
      <w:proofErr w:type="gramStart"/>
      <w:r w:rsidR="00885969" w:rsidRPr="00885969">
        <w:t xml:space="preserve"> :</w:t>
      </w:r>
      <w:proofErr w:type="gramEnd"/>
      <w:r w:rsidR="00885969" w:rsidRPr="00885969">
        <w:t xml:space="preserve"> электронный // Вестник ТГПУ. – 2022. – № 1 (219). – С. 98–111. – URL: </w:t>
      </w:r>
      <w:r w:rsidR="00885969" w:rsidRPr="00885969">
        <w:lastRenderedPageBreak/>
        <w:t>https://cyberleninka.ru/article/n/otsenka-kachestva-pismennogo-perevoda-problema-poiska-effektivnyh-standartov-kriteriev-i-parametrov (дата обращения: 08.02.2026).</w:t>
      </w:r>
    </w:p>
    <w:p w14:paraId="15ADEDB2" w14:textId="267141A4" w:rsidR="00137B8D" w:rsidRDefault="00676D08" w:rsidP="00F67701">
      <w:pPr>
        <w:spacing w:after="0" w:line="360" w:lineRule="auto"/>
        <w:ind w:firstLine="708"/>
        <w:jc w:val="both"/>
      </w:pPr>
      <w:r>
        <w:t>3. </w:t>
      </w:r>
      <w:r w:rsidR="00885969" w:rsidRPr="00885969">
        <w:t>Комиссаров, В. Н. Теория перевода (лингвистические аспекты)</w:t>
      </w:r>
      <w:proofErr w:type="gramStart"/>
      <w:r w:rsidR="00885969" w:rsidRPr="00885969">
        <w:t xml:space="preserve"> :</w:t>
      </w:r>
      <w:proofErr w:type="gramEnd"/>
      <w:r w:rsidR="00885969" w:rsidRPr="00885969">
        <w:t xml:space="preserve"> учебник для институтов и факультетов иностранных языков / В. Н. Комиссаров. – Москва</w:t>
      </w:r>
      <w:proofErr w:type="gramStart"/>
      <w:r w:rsidR="00885969" w:rsidRPr="00885969">
        <w:t xml:space="preserve"> :</w:t>
      </w:r>
      <w:proofErr w:type="gramEnd"/>
      <w:r w:rsidR="00885969" w:rsidRPr="00885969">
        <w:t xml:space="preserve"> Высшая школа, 1990. – 253 с. – ISBN 5-06-001057-0.</w:t>
      </w:r>
      <w:bookmarkStart w:id="0" w:name="_GoBack"/>
      <w:bookmarkEnd w:id="0"/>
    </w:p>
    <w:sectPr w:rsidR="00137B8D" w:rsidSect="00137B8D">
      <w:pgSz w:w="11906" w:h="16838" w:code="9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8D"/>
    <w:rsid w:val="00137B8D"/>
    <w:rsid w:val="001724EB"/>
    <w:rsid w:val="00245039"/>
    <w:rsid w:val="00350299"/>
    <w:rsid w:val="003F4D5C"/>
    <w:rsid w:val="004C5525"/>
    <w:rsid w:val="005C12D0"/>
    <w:rsid w:val="00623081"/>
    <w:rsid w:val="00676D08"/>
    <w:rsid w:val="006C0B77"/>
    <w:rsid w:val="007F5410"/>
    <w:rsid w:val="008075B6"/>
    <w:rsid w:val="008242FF"/>
    <w:rsid w:val="00870751"/>
    <w:rsid w:val="00885969"/>
    <w:rsid w:val="00922C48"/>
    <w:rsid w:val="0098261B"/>
    <w:rsid w:val="00A34358"/>
    <w:rsid w:val="00A70AAE"/>
    <w:rsid w:val="00B915B7"/>
    <w:rsid w:val="00BA4D4A"/>
    <w:rsid w:val="00CC7B4E"/>
    <w:rsid w:val="00EA59DF"/>
    <w:rsid w:val="00EE4070"/>
    <w:rsid w:val="00F12C76"/>
    <w:rsid w:val="00F67701"/>
    <w:rsid w:val="00F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F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B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B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B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B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B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B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Читательсого дневника Содержание"/>
    <w:basedOn w:val="3"/>
    <w:next w:val="a"/>
    <w:link w:val="a4"/>
    <w:autoRedefine/>
    <w:qFormat/>
    <w:rsid w:val="00A70AAE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4">
    <w:name w:val="Для Читательсого дневника Содержание Знак"/>
    <w:basedOn w:val="30"/>
    <w:link w:val="a3"/>
    <w:rsid w:val="00A70AAE"/>
    <w:rPr>
      <w:rFonts w:ascii="Times New Roman" w:eastAsiaTheme="majorEastAsia" w:hAnsi="Times New Roman" w:cs="Times New Roman"/>
      <w:b/>
      <w:bCs/>
      <w:color w:val="1F3763" w:themeColor="accent1" w:themeShade="7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A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37B8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7B8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7B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7B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7B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7B8D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137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13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37B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3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B8D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37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37B8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37B8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A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B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B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B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B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B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B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Читательсого дневника Содержание"/>
    <w:basedOn w:val="3"/>
    <w:next w:val="a"/>
    <w:link w:val="a4"/>
    <w:autoRedefine/>
    <w:qFormat/>
    <w:rsid w:val="00A70AAE"/>
    <w:pPr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4">
    <w:name w:val="Для Читательсого дневника Содержание Знак"/>
    <w:basedOn w:val="30"/>
    <w:link w:val="a3"/>
    <w:rsid w:val="00A70AAE"/>
    <w:rPr>
      <w:rFonts w:ascii="Times New Roman" w:eastAsiaTheme="majorEastAsia" w:hAnsi="Times New Roman" w:cs="Times New Roman"/>
      <w:b/>
      <w:bCs/>
      <w:color w:val="1F3763" w:themeColor="accent1" w:themeShade="7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A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3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37B8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7B8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7B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7B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7B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7B8D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137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13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37B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3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B8D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137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37B8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137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 Esphiya ~</dc:creator>
  <cp:keywords/>
  <dc:description/>
  <cp:lastModifiedBy>Vladislav</cp:lastModifiedBy>
  <cp:revision>9</cp:revision>
  <dcterms:created xsi:type="dcterms:W3CDTF">2026-02-10T09:26:00Z</dcterms:created>
  <dcterms:modified xsi:type="dcterms:W3CDTF">2026-02-18T08:14:00Z</dcterms:modified>
</cp:coreProperties>
</file>