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E9" w:rsidRDefault="006B2A1E" w:rsidP="005B7700">
      <w:pPr>
        <w:spacing w:line="360" w:lineRule="auto"/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КОНФЛИКТНЫЕ  </w:t>
      </w:r>
      <w:r w:rsidR="005B770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ТЕКСТЫ  </w:t>
      </w:r>
      <w:r w:rsidR="005B770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6"/>
          <w:sz w:val="28"/>
          <w:szCs w:val="28"/>
        </w:rPr>
        <w:t>КАК  УГРОЗА</w:t>
      </w:r>
      <w:proofErr w:type="gramEnd"/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МЕЖКУЛЬТУРНОЙ КОММУНИКАЦИИ</w:t>
      </w:r>
      <w:r w:rsidR="008F314A">
        <w:rPr>
          <w:rFonts w:ascii="Times New Roman" w:hAnsi="Times New Roman" w:cs="Times New Roman"/>
          <w:b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pacing w:val="-6"/>
          <w:sz w:val="28"/>
          <w:szCs w:val="28"/>
        </w:rPr>
        <w:t>СПОСОБЫ  ИХ</w:t>
      </w:r>
      <w:proofErr w:type="gramEnd"/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РАСПОЗНАВАНИЯ</w:t>
      </w:r>
    </w:p>
    <w:p w:rsidR="005B7700" w:rsidRDefault="005B7700" w:rsidP="005B7700">
      <w:pPr>
        <w:spacing w:line="360" w:lineRule="auto"/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37BE9" w:rsidRDefault="00237BE9" w:rsidP="00237BE9">
      <w:pPr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Боговая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О.Ф., ст. преподаватель</w:t>
      </w:r>
    </w:p>
    <w:p w:rsidR="006B2A1E" w:rsidRDefault="00237BE9" w:rsidP="006B2A1E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237BE9">
        <w:rPr>
          <w:rFonts w:ascii="Times New Roman" w:eastAsia="Calibri" w:hAnsi="Times New Roman" w:cs="Times New Roman"/>
          <w:iCs/>
          <w:sz w:val="28"/>
          <w:szCs w:val="28"/>
        </w:rPr>
        <w:t xml:space="preserve">Федеральное </w:t>
      </w:r>
      <w:r>
        <w:rPr>
          <w:rFonts w:ascii="Times New Roman" w:eastAsia="Calibri" w:hAnsi="Times New Roman" w:cs="Times New Roman"/>
          <w:iCs/>
          <w:sz w:val="28"/>
          <w:szCs w:val="28"/>
        </w:rPr>
        <w:t>государственное бюджетное образовательное</w:t>
      </w:r>
    </w:p>
    <w:p w:rsidR="006B2A1E" w:rsidRDefault="006B2A1E" w:rsidP="006B2A1E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учреждение </w:t>
      </w:r>
      <w:r w:rsidR="00237BE9" w:rsidRPr="00237BE9"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высшего образования </w:t>
      </w:r>
    </w:p>
    <w:p w:rsidR="006B2A1E" w:rsidRDefault="006B2A1E" w:rsidP="006B2A1E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«Донецкий государственный университет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»,  </w:t>
      </w:r>
      <w:r>
        <w:rPr>
          <w:rFonts w:ascii="Times New Roman" w:hAnsi="Times New Roman" w:cs="Times New Roman"/>
          <w:iCs/>
          <w:sz w:val="28"/>
          <w:szCs w:val="28"/>
        </w:rPr>
        <w:t>Донецк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, Донецкая Народная Республика, Российская Федерация </w:t>
      </w:r>
    </w:p>
    <w:p w:rsidR="00237BE9" w:rsidRPr="00237BE9" w:rsidRDefault="006B2A1E" w:rsidP="006B2A1E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BE9" w:rsidRPr="00237BE9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</w:t>
      </w:r>
    </w:p>
    <w:p w:rsidR="00237BE9" w:rsidRDefault="00237BE9" w:rsidP="00237BE9">
      <w:pPr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Косяк Е.Л., канд. юр наук,</w:t>
      </w:r>
    </w:p>
    <w:p w:rsidR="006B2A1E" w:rsidRDefault="006B2A1E" w:rsidP="006B2A1E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237BE9">
        <w:rPr>
          <w:rFonts w:ascii="Times New Roman" w:eastAsia="Calibri" w:hAnsi="Times New Roman" w:cs="Times New Roman"/>
          <w:iCs/>
          <w:sz w:val="28"/>
          <w:szCs w:val="28"/>
        </w:rPr>
        <w:t xml:space="preserve">Федеральное </w:t>
      </w:r>
      <w:r>
        <w:rPr>
          <w:rFonts w:ascii="Times New Roman" w:eastAsia="Calibri" w:hAnsi="Times New Roman" w:cs="Times New Roman"/>
          <w:iCs/>
          <w:sz w:val="28"/>
          <w:szCs w:val="28"/>
        </w:rPr>
        <w:t>государственное бюджетное образовательное</w:t>
      </w:r>
    </w:p>
    <w:p w:rsidR="006B2A1E" w:rsidRDefault="006B2A1E" w:rsidP="006B2A1E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учреждение </w:t>
      </w:r>
      <w:r w:rsidRPr="00237BE9"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высшего образования </w:t>
      </w:r>
    </w:p>
    <w:p w:rsidR="006B2A1E" w:rsidRDefault="006B2A1E" w:rsidP="005B770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«Донецкий государственный университет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»,  </w:t>
      </w:r>
      <w:r>
        <w:rPr>
          <w:rFonts w:ascii="Times New Roman" w:hAnsi="Times New Roman" w:cs="Times New Roman"/>
          <w:iCs/>
          <w:sz w:val="28"/>
          <w:szCs w:val="28"/>
        </w:rPr>
        <w:t>Донецк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, Донецкая Народная Республика, Российская Федерация </w:t>
      </w:r>
    </w:p>
    <w:p w:rsidR="005B7700" w:rsidRDefault="005B7700" w:rsidP="005B7700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B7700" w:rsidRDefault="005B7700" w:rsidP="005B770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B7700" w:rsidRDefault="00EC7EAE" w:rsidP="00EC7E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современном многополярном мире особое значение приобретает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полноценная  межкультурная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 коммуникация</w:t>
      </w:r>
      <w:r w:rsidR="00340489">
        <w:rPr>
          <w:rFonts w:ascii="Times New Roman" w:hAnsi="Times New Roman" w:cs="Times New Roman"/>
          <w:iCs/>
          <w:sz w:val="28"/>
          <w:szCs w:val="28"/>
        </w:rPr>
        <w:t>, под которой понимается  обмен информацией  и  идеями между представителями различных  социумов (совокупностей людей, объединённых общими традициями, целями, интересами, культурой)</w:t>
      </w:r>
      <w:r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="005B400E">
        <w:rPr>
          <w:rFonts w:ascii="Times New Roman" w:hAnsi="Times New Roman" w:cs="Times New Roman"/>
          <w:iCs/>
          <w:sz w:val="28"/>
          <w:szCs w:val="28"/>
        </w:rPr>
        <w:t>М</w:t>
      </w:r>
      <w:r w:rsidR="00A75977">
        <w:rPr>
          <w:rFonts w:ascii="Times New Roman" w:hAnsi="Times New Roman" w:cs="Times New Roman"/>
          <w:iCs/>
          <w:sz w:val="28"/>
          <w:szCs w:val="28"/>
        </w:rPr>
        <w:t>ожно выделить две цели</w:t>
      </w:r>
      <w:r w:rsidR="00340489">
        <w:rPr>
          <w:rFonts w:ascii="Times New Roman" w:hAnsi="Times New Roman" w:cs="Times New Roman"/>
          <w:iCs/>
          <w:sz w:val="28"/>
          <w:szCs w:val="28"/>
        </w:rPr>
        <w:t xml:space="preserve"> межкультурной коммуникации</w:t>
      </w:r>
      <w:r w:rsidR="00A75977">
        <w:rPr>
          <w:rFonts w:ascii="Times New Roman" w:hAnsi="Times New Roman" w:cs="Times New Roman"/>
          <w:iCs/>
          <w:sz w:val="28"/>
          <w:szCs w:val="28"/>
        </w:rPr>
        <w:t>: обеспечение включения индивидов в чужую культуру и стремление индивидов-участников коммуникации сохранить свою идентичность.</w:t>
      </w:r>
    </w:p>
    <w:p w:rsidR="00A75977" w:rsidRDefault="00A75977" w:rsidP="00EC7E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Данные цели</w:t>
      </w:r>
      <w:r w:rsidR="0034048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340489">
        <w:rPr>
          <w:rFonts w:ascii="Times New Roman" w:hAnsi="Times New Roman" w:cs="Times New Roman"/>
          <w:iCs/>
          <w:sz w:val="28"/>
          <w:szCs w:val="28"/>
        </w:rPr>
        <w:t>взаимосвязаны  между</w:t>
      </w:r>
      <w:proofErr w:type="gramEnd"/>
      <w:r w:rsidR="00340489">
        <w:rPr>
          <w:rFonts w:ascii="Times New Roman" w:hAnsi="Times New Roman" w:cs="Times New Roman"/>
          <w:iCs/>
          <w:sz w:val="28"/>
          <w:szCs w:val="28"/>
        </w:rPr>
        <w:t xml:space="preserve"> собой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C4696">
        <w:rPr>
          <w:rFonts w:ascii="Times New Roman" w:hAnsi="Times New Roman" w:cs="Times New Roman"/>
          <w:iCs/>
          <w:sz w:val="28"/>
          <w:szCs w:val="28"/>
        </w:rPr>
        <w:t>Полноценная межкультурная коммуникация возможна только при условии, что её участники являются равноправными, независимыми и самодостаточными индивидами. В иных случаях появляется опасность подчинени</w:t>
      </w:r>
      <w:r w:rsidR="00340489">
        <w:rPr>
          <w:rFonts w:ascii="Times New Roman" w:hAnsi="Times New Roman" w:cs="Times New Roman"/>
          <w:iCs/>
          <w:sz w:val="28"/>
          <w:szCs w:val="28"/>
        </w:rPr>
        <w:t>я</w:t>
      </w:r>
      <w:r w:rsidR="003C4696">
        <w:rPr>
          <w:rFonts w:ascii="Times New Roman" w:hAnsi="Times New Roman" w:cs="Times New Roman"/>
          <w:iCs/>
          <w:sz w:val="28"/>
          <w:szCs w:val="28"/>
        </w:rPr>
        <w:t xml:space="preserve"> одних субъектов коммуникации другим и навязывание информации, которая в лучшем случае просто не будет нужной и значимой для последних.</w:t>
      </w:r>
    </w:p>
    <w:p w:rsidR="00340489" w:rsidRDefault="00340489" w:rsidP="00EC7E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Н.А. Мартынова выделяет четыре основные формы межкультурной коммуникации: прямую, косвенную, непосредственную и опосредованную </w:t>
      </w:r>
      <w:r w:rsidRPr="00C34F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="00CD30D9">
        <w:rPr>
          <w:rFonts w:ascii="Times New Roman" w:hAnsi="Times New Roman" w:cs="Times New Roman"/>
          <w:sz w:val="28"/>
          <w:szCs w:val="28"/>
        </w:rPr>
        <w:t>, с. 148</w:t>
      </w:r>
      <w:r w:rsidRPr="00C34FA1">
        <w:rPr>
          <w:rFonts w:ascii="Times New Roman" w:hAnsi="Times New Roman" w:cs="Times New Roman"/>
          <w:sz w:val="28"/>
          <w:szCs w:val="28"/>
        </w:rPr>
        <w:t>]</w:t>
      </w:r>
      <w:r w:rsidR="00CA2E60">
        <w:rPr>
          <w:rFonts w:ascii="Times New Roman" w:hAnsi="Times New Roman" w:cs="Times New Roman"/>
          <w:sz w:val="28"/>
          <w:szCs w:val="28"/>
        </w:rPr>
        <w:t>. Под прямой межкультурной коммуникацией следует понимать</w:t>
      </w:r>
      <w:r w:rsidR="00CD30D9">
        <w:rPr>
          <w:rFonts w:ascii="Times New Roman" w:hAnsi="Times New Roman" w:cs="Times New Roman"/>
          <w:sz w:val="28"/>
          <w:szCs w:val="28"/>
        </w:rPr>
        <w:t xml:space="preserve"> такие формы коммуникации, в которых информация адресуется отправителем к </w:t>
      </w:r>
      <w:r w:rsidR="00CD30D9">
        <w:rPr>
          <w:rFonts w:ascii="Times New Roman" w:hAnsi="Times New Roman" w:cs="Times New Roman"/>
          <w:sz w:val="28"/>
          <w:szCs w:val="28"/>
        </w:rPr>
        <w:lastRenderedPageBreak/>
        <w:t>получателю без использовани</w:t>
      </w:r>
      <w:r w:rsidR="0062707B">
        <w:rPr>
          <w:rFonts w:ascii="Times New Roman" w:hAnsi="Times New Roman" w:cs="Times New Roman"/>
          <w:sz w:val="28"/>
          <w:szCs w:val="28"/>
        </w:rPr>
        <w:t>я</w:t>
      </w:r>
      <w:r w:rsidR="00CD30D9">
        <w:rPr>
          <w:rFonts w:ascii="Times New Roman" w:hAnsi="Times New Roman" w:cs="Times New Roman"/>
          <w:sz w:val="28"/>
          <w:szCs w:val="28"/>
        </w:rPr>
        <w:t xml:space="preserve"> промежуточных звеньев. В косвенной коммуникации между получателем и потребителем информации «стоят» средства массовой информации, произведения литературы и искусства. </w:t>
      </w:r>
      <w:r w:rsidR="00C63524">
        <w:rPr>
          <w:rFonts w:ascii="Times New Roman" w:hAnsi="Times New Roman" w:cs="Times New Roman"/>
          <w:sz w:val="28"/>
          <w:szCs w:val="28"/>
        </w:rPr>
        <w:t>В</w:t>
      </w:r>
      <w:r w:rsidR="00CD30D9">
        <w:rPr>
          <w:rFonts w:ascii="Times New Roman" w:hAnsi="Times New Roman" w:cs="Times New Roman"/>
          <w:sz w:val="28"/>
          <w:szCs w:val="28"/>
        </w:rPr>
        <w:t xml:space="preserve"> зависимости от того, задействованы ли в </w:t>
      </w:r>
      <w:r w:rsidR="008F314A">
        <w:rPr>
          <w:rFonts w:ascii="Times New Roman" w:hAnsi="Times New Roman" w:cs="Times New Roman"/>
          <w:sz w:val="28"/>
          <w:szCs w:val="28"/>
        </w:rPr>
        <w:t xml:space="preserve">межкультурном </w:t>
      </w:r>
      <w:r w:rsidR="00CD30D9">
        <w:rPr>
          <w:rFonts w:ascii="Times New Roman" w:hAnsi="Times New Roman" w:cs="Times New Roman"/>
          <w:sz w:val="28"/>
          <w:szCs w:val="28"/>
        </w:rPr>
        <w:t>информационном обмене так называемые «посредники», различают непосредственную и опосредованную коммуникации. С данн</w:t>
      </w:r>
      <w:r w:rsidR="0026032D">
        <w:rPr>
          <w:rFonts w:ascii="Times New Roman" w:hAnsi="Times New Roman" w:cs="Times New Roman"/>
          <w:sz w:val="28"/>
          <w:szCs w:val="28"/>
        </w:rPr>
        <w:t>ыми</w:t>
      </w:r>
      <w:r w:rsidR="00CD30D9">
        <w:rPr>
          <w:rFonts w:ascii="Times New Roman" w:hAnsi="Times New Roman" w:cs="Times New Roman"/>
          <w:sz w:val="28"/>
          <w:szCs w:val="28"/>
        </w:rPr>
        <w:t xml:space="preserve"> точкой зрения и классификаци</w:t>
      </w:r>
      <w:r w:rsidR="0026032D">
        <w:rPr>
          <w:rFonts w:ascii="Times New Roman" w:hAnsi="Times New Roman" w:cs="Times New Roman"/>
          <w:sz w:val="28"/>
          <w:szCs w:val="28"/>
        </w:rPr>
        <w:t xml:space="preserve">ями форм коммуникации следует согласиться. Приведенную дефиницию необходимо дополнить тем, что указанные «посредники» при </w:t>
      </w:r>
      <w:proofErr w:type="gramStart"/>
      <w:r w:rsidR="0026032D">
        <w:rPr>
          <w:rFonts w:ascii="Times New Roman" w:hAnsi="Times New Roman" w:cs="Times New Roman"/>
          <w:sz w:val="28"/>
          <w:szCs w:val="28"/>
        </w:rPr>
        <w:t xml:space="preserve">передаче  </w:t>
      </w:r>
      <w:r w:rsidR="0062707B">
        <w:rPr>
          <w:rFonts w:ascii="Times New Roman" w:hAnsi="Times New Roman" w:cs="Times New Roman"/>
          <w:sz w:val="28"/>
          <w:szCs w:val="28"/>
        </w:rPr>
        <w:t>реципиентам</w:t>
      </w:r>
      <w:proofErr w:type="gramEnd"/>
      <w:r w:rsidR="0062707B">
        <w:rPr>
          <w:rFonts w:ascii="Times New Roman" w:hAnsi="Times New Roman" w:cs="Times New Roman"/>
          <w:sz w:val="28"/>
          <w:szCs w:val="28"/>
        </w:rPr>
        <w:t xml:space="preserve"> </w:t>
      </w:r>
      <w:r w:rsidR="0026032D">
        <w:rPr>
          <w:rFonts w:ascii="Times New Roman" w:hAnsi="Times New Roman" w:cs="Times New Roman"/>
          <w:sz w:val="28"/>
          <w:szCs w:val="28"/>
        </w:rPr>
        <w:t>информации  могут, действуя в личных или чужих интересах, искажать первоначальный смысл информации</w:t>
      </w:r>
      <w:r w:rsidR="00C63524">
        <w:rPr>
          <w:rFonts w:ascii="Times New Roman" w:hAnsi="Times New Roman" w:cs="Times New Roman"/>
          <w:sz w:val="28"/>
          <w:szCs w:val="28"/>
        </w:rPr>
        <w:t xml:space="preserve"> – предмета межкультурной коммуникации</w:t>
      </w:r>
      <w:r w:rsidR="0026032D">
        <w:rPr>
          <w:rFonts w:ascii="Times New Roman" w:hAnsi="Times New Roman" w:cs="Times New Roman"/>
          <w:sz w:val="28"/>
          <w:szCs w:val="28"/>
        </w:rPr>
        <w:t>.</w:t>
      </w:r>
      <w:r w:rsidR="00C63524">
        <w:rPr>
          <w:rFonts w:ascii="Times New Roman" w:hAnsi="Times New Roman" w:cs="Times New Roman"/>
          <w:sz w:val="28"/>
          <w:szCs w:val="28"/>
        </w:rPr>
        <w:t xml:space="preserve"> Стоит согласиться с мнением В.И. Карасика, что ситуация общения определяет выбор языковых средств </w:t>
      </w:r>
      <w:r w:rsidR="00C63524" w:rsidRPr="00C34FA1">
        <w:rPr>
          <w:rFonts w:ascii="Times New Roman" w:hAnsi="Times New Roman" w:cs="Times New Roman"/>
          <w:sz w:val="28"/>
          <w:szCs w:val="28"/>
        </w:rPr>
        <w:t>[</w:t>
      </w:r>
      <w:r w:rsidR="00C63524">
        <w:rPr>
          <w:rFonts w:ascii="Times New Roman" w:hAnsi="Times New Roman" w:cs="Times New Roman"/>
          <w:sz w:val="28"/>
          <w:szCs w:val="28"/>
        </w:rPr>
        <w:t>2</w:t>
      </w:r>
      <w:r w:rsidR="00C63524">
        <w:rPr>
          <w:rFonts w:ascii="Times New Roman" w:hAnsi="Times New Roman" w:cs="Times New Roman"/>
          <w:sz w:val="28"/>
          <w:szCs w:val="28"/>
        </w:rPr>
        <w:t xml:space="preserve">, с. </w:t>
      </w:r>
      <w:r w:rsidR="00C63524">
        <w:rPr>
          <w:rFonts w:ascii="Times New Roman" w:hAnsi="Times New Roman" w:cs="Times New Roman"/>
          <w:sz w:val="28"/>
          <w:szCs w:val="28"/>
        </w:rPr>
        <w:t>4</w:t>
      </w:r>
      <w:r w:rsidR="00C63524" w:rsidRPr="00C34FA1">
        <w:rPr>
          <w:rFonts w:ascii="Times New Roman" w:hAnsi="Times New Roman" w:cs="Times New Roman"/>
          <w:sz w:val="28"/>
          <w:szCs w:val="28"/>
        </w:rPr>
        <w:t>]</w:t>
      </w:r>
      <w:r w:rsidR="00C63524">
        <w:rPr>
          <w:rFonts w:ascii="Times New Roman" w:hAnsi="Times New Roman" w:cs="Times New Roman"/>
          <w:sz w:val="28"/>
          <w:szCs w:val="28"/>
        </w:rPr>
        <w:t>.</w:t>
      </w:r>
    </w:p>
    <w:p w:rsidR="0062707B" w:rsidRPr="000D5ACA" w:rsidRDefault="0026032D" w:rsidP="005B40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на искажении информации </w:t>
      </w:r>
      <w:r w:rsidR="0062707B">
        <w:rPr>
          <w:rFonts w:ascii="Times New Roman" w:hAnsi="Times New Roman" w:cs="Times New Roman"/>
          <w:sz w:val="28"/>
          <w:szCs w:val="28"/>
        </w:rPr>
        <w:t>в интересах передающего</w:t>
      </w:r>
      <w:r>
        <w:rPr>
          <w:rFonts w:ascii="Times New Roman" w:hAnsi="Times New Roman" w:cs="Times New Roman"/>
          <w:sz w:val="28"/>
          <w:szCs w:val="28"/>
        </w:rPr>
        <w:t xml:space="preserve"> основано информационное противоборство</w:t>
      </w:r>
      <w:r w:rsidR="0062707B">
        <w:rPr>
          <w:rFonts w:ascii="Times New Roman" w:hAnsi="Times New Roman" w:cs="Times New Roman"/>
          <w:sz w:val="28"/>
          <w:szCs w:val="28"/>
        </w:rPr>
        <w:t xml:space="preserve">, которое может </w:t>
      </w:r>
      <w:r w:rsidR="000D5ACA" w:rsidRPr="000D5ACA">
        <w:rPr>
          <w:rFonts w:ascii="Times New Roman" w:hAnsi="Times New Roman" w:cs="Times New Roman"/>
          <w:sz w:val="28"/>
          <w:szCs w:val="28"/>
        </w:rPr>
        <w:t>перерастать в информационные войны</w:t>
      </w:r>
      <w:r w:rsidRPr="000D5ACA">
        <w:rPr>
          <w:rFonts w:ascii="Times New Roman" w:hAnsi="Times New Roman" w:cs="Times New Roman"/>
          <w:sz w:val="28"/>
          <w:szCs w:val="28"/>
        </w:rPr>
        <w:t xml:space="preserve">. </w:t>
      </w:r>
      <w:r w:rsidR="005B4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5ACA" w:rsidRPr="000D5ACA">
        <w:rPr>
          <w:rFonts w:ascii="Times New Roman" w:hAnsi="Times New Roman" w:cs="Times New Roman"/>
          <w:sz w:val="28"/>
          <w:szCs w:val="28"/>
        </w:rPr>
        <w:t xml:space="preserve">Как </w:t>
      </w:r>
      <w:r w:rsidR="008F314A">
        <w:rPr>
          <w:rFonts w:ascii="Times New Roman" w:hAnsi="Times New Roman" w:cs="Times New Roman"/>
          <w:sz w:val="28"/>
          <w:szCs w:val="28"/>
        </w:rPr>
        <w:t xml:space="preserve"> </w:t>
      </w:r>
      <w:r w:rsidR="000D5ACA" w:rsidRPr="000D5AC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0D5ACA" w:rsidRPr="000D5ACA">
        <w:rPr>
          <w:rFonts w:ascii="Times New Roman" w:hAnsi="Times New Roman" w:cs="Times New Roman"/>
          <w:sz w:val="28"/>
          <w:szCs w:val="28"/>
        </w:rPr>
        <w:t xml:space="preserve"> отмечает И.О. Сорокин, начиная с эпохи «Холодной войны», н</w:t>
      </w:r>
      <w:r w:rsidR="000D5ACA" w:rsidRPr="000D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умаляя  значимости кинетического  оружия,  одним из  главных  «полей </w:t>
      </w:r>
      <w:r w:rsidR="000D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ACA" w:rsidRPr="000D5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битвы» стали культура, история, вера, идеология, менталитет, структуры самоопределения</w:t>
      </w:r>
      <w:r w:rsidR="000D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ACA" w:rsidRPr="00C34FA1">
        <w:rPr>
          <w:rFonts w:ascii="Times New Roman" w:hAnsi="Times New Roman" w:cs="Times New Roman"/>
          <w:sz w:val="28"/>
          <w:szCs w:val="28"/>
        </w:rPr>
        <w:t>[</w:t>
      </w:r>
      <w:r w:rsidR="00C63524">
        <w:rPr>
          <w:rFonts w:ascii="Times New Roman" w:hAnsi="Times New Roman" w:cs="Times New Roman"/>
          <w:sz w:val="28"/>
          <w:szCs w:val="28"/>
        </w:rPr>
        <w:t>3</w:t>
      </w:r>
      <w:r w:rsidR="000D5ACA">
        <w:rPr>
          <w:rFonts w:ascii="Times New Roman" w:hAnsi="Times New Roman" w:cs="Times New Roman"/>
          <w:sz w:val="28"/>
          <w:szCs w:val="28"/>
        </w:rPr>
        <w:t>, с. 250</w:t>
      </w:r>
      <w:r w:rsidR="000D5ACA" w:rsidRPr="00C34FA1">
        <w:rPr>
          <w:rFonts w:ascii="Times New Roman" w:hAnsi="Times New Roman" w:cs="Times New Roman"/>
          <w:sz w:val="28"/>
          <w:szCs w:val="28"/>
        </w:rPr>
        <w:t>]</w:t>
      </w:r>
      <w:r w:rsidR="000D5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5FA" w:rsidRDefault="0026032D" w:rsidP="000D5AC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5ACA">
        <w:rPr>
          <w:rFonts w:ascii="Times New Roman" w:hAnsi="Times New Roman" w:cs="Times New Roman"/>
          <w:sz w:val="28"/>
          <w:szCs w:val="28"/>
        </w:rPr>
        <w:t>Говоря о средствах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 противоборства</w:t>
      </w:r>
      <w:r w:rsidR="000D5ACA">
        <w:rPr>
          <w:rFonts w:ascii="Times New Roman" w:hAnsi="Times New Roman" w:cs="Times New Roman"/>
          <w:sz w:val="28"/>
          <w:szCs w:val="28"/>
        </w:rPr>
        <w:t xml:space="preserve"> и его высшей фазы – информационных войн, -</w:t>
      </w:r>
      <w:r>
        <w:rPr>
          <w:rFonts w:ascii="Times New Roman" w:hAnsi="Times New Roman" w:cs="Times New Roman"/>
          <w:sz w:val="28"/>
          <w:szCs w:val="28"/>
        </w:rPr>
        <w:t xml:space="preserve"> в числе таких </w:t>
      </w:r>
      <w:r w:rsidR="000D5ACA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>необходимо указать тексты, предназначенные для подавления воли реципиента и</w:t>
      </w:r>
      <w:r w:rsidR="008F314A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его «мобилизации» в направлении, желаемом </w:t>
      </w:r>
      <w:r w:rsidR="00DD75FA">
        <w:rPr>
          <w:rFonts w:ascii="Times New Roman" w:hAnsi="Times New Roman" w:cs="Times New Roman"/>
          <w:sz w:val="28"/>
          <w:szCs w:val="28"/>
        </w:rPr>
        <w:t>для передающего информацию. Такие тексты в теории языкознания принято называть конфликтными, то есть созданными в условиях социального и иного противоречия и направленными на вербальную атаку, дискредитацию, унижение оппонента.</w:t>
      </w:r>
    </w:p>
    <w:p w:rsidR="0026032D" w:rsidRDefault="00DD75FA" w:rsidP="00EC7E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конфликтных текстов состоит в</w:t>
      </w:r>
      <w:r w:rsidR="009B30ED">
        <w:rPr>
          <w:rFonts w:ascii="Times New Roman" w:hAnsi="Times New Roman" w:cs="Times New Roman"/>
          <w:sz w:val="28"/>
          <w:szCs w:val="28"/>
        </w:rPr>
        <w:t xml:space="preserve"> том, что посредством их может осуществляться достаточно длительное целенаправленное воздействие на неограниченную временными и пространственными рамками аудиторию их читателей, поскольку в условиях современного развития информационных технологий </w:t>
      </w:r>
      <w:proofErr w:type="spellStart"/>
      <w:r w:rsidR="009B30ED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9B30ED">
        <w:rPr>
          <w:rFonts w:ascii="Times New Roman" w:hAnsi="Times New Roman" w:cs="Times New Roman"/>
          <w:sz w:val="28"/>
          <w:szCs w:val="28"/>
        </w:rPr>
        <w:t xml:space="preserve"> доступны практически каждому лицу, имеющему </w:t>
      </w:r>
      <w:r w:rsidR="009B30ED">
        <w:rPr>
          <w:rFonts w:ascii="Times New Roman" w:hAnsi="Times New Roman" w:cs="Times New Roman"/>
          <w:sz w:val="28"/>
          <w:szCs w:val="28"/>
        </w:rPr>
        <w:lastRenderedPageBreak/>
        <w:t>навыки работы с электронными гаджетами и электронно-вычислительной техникой (стационарные компьютеры, ноутбуки и пр.).</w:t>
      </w:r>
    </w:p>
    <w:p w:rsidR="009B30ED" w:rsidRDefault="009B30ED" w:rsidP="009B30ED">
      <w:pPr>
        <w:shd w:val="clear" w:color="auto" w:fill="FFFFFF"/>
        <w:spacing w:before="100" w:beforeAutospacing="1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0ED">
        <w:rPr>
          <w:rFonts w:ascii="Times New Roman" w:hAnsi="Times New Roman" w:cs="Times New Roman"/>
          <w:sz w:val="28"/>
          <w:szCs w:val="28"/>
        </w:rPr>
        <w:t xml:space="preserve">К основным признакам конфликтных текстов можно отнести использование негативной оценочной и стилистической лексики,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30E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рименение средств сниженного регистра</w:t>
      </w:r>
      <w:r w:rsidRPr="009B3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  <w:r w:rsidRPr="009B3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(жаргонная, просторечная, </w:t>
      </w:r>
      <w:proofErr w:type="spellStart"/>
      <w:r w:rsidRPr="009B3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обсценная</w:t>
      </w:r>
      <w:proofErr w:type="spellEnd"/>
      <w:r w:rsidRPr="009B3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лексика), и</w:t>
      </w:r>
      <w:r w:rsidRPr="009B30E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спользование фразеологизмов с оценочным значением, употребление синтаксических структур в несвойственных им денотативных значениях, использование специальных номинаций участников коммуникации</w:t>
      </w:r>
      <w:r w:rsidRPr="009B3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(обычно малознакомых или незнакомых) по какой-либо примете, чаще всего внешней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B30ED" w:rsidRDefault="00A035C5" w:rsidP="009B30ED">
      <w:pPr>
        <w:shd w:val="clear" w:color="auto" w:fill="FFFFFF"/>
        <w:spacing w:before="100" w:beforeAutospacing="1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9B3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 конфликтных текстов характерно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лексических средств (лексемы, метафоры, фразеологизмы), возбуждающих ненависть (чувство сильной злобы к объекту, против которого текст направлен) и вражду (отношения и действия, проникнутые неприязнью и её крайней формой - ненавистью). Наиболее токсичными с точки зрения воздействия на читательскую аудиторию</w:t>
      </w:r>
      <w:r w:rsidR="008F3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межкультурном обмене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 конфликтные тексты, содержащие призывы к совершению различного рода противоправных действий и их крайней формы – экстремистской и террористической деятельности. </w:t>
      </w:r>
    </w:p>
    <w:p w:rsidR="00A035C5" w:rsidRDefault="00A035C5" w:rsidP="009B30ED">
      <w:pPr>
        <w:shd w:val="clear" w:color="auto" w:fill="FFFFFF"/>
        <w:spacing w:before="100" w:beforeAutospacing="1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Приведенные признаки конфликтных текстов и используемых в них лингвистических средств, по нашему мнению, позволят распознавать такие тексты в информационном массиве </w:t>
      </w:r>
      <w:r w:rsidR="006044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выработать меры по минимизации их воздействия, особенно на аудиторию неподготовленных читателей.</w:t>
      </w:r>
    </w:p>
    <w:p w:rsidR="005B400E" w:rsidRPr="009B30ED" w:rsidRDefault="005B400E" w:rsidP="009B30ED">
      <w:pPr>
        <w:shd w:val="clear" w:color="auto" w:fill="FFFFFF"/>
        <w:spacing w:before="100" w:beforeAutospacing="1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Снизить риски воздействия конфликтных текстов на аудиторию читателей возможно путём развития межкультурной компетенции: от образования до политики. Критически анализировать информацию, используемую в конфликтных текстах, способны независимые медиа и площадки для диалога (культурные обмены, международные форумы и пр.), они же могут обеспечить соблюдение этики коммуникации.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Фейки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манипуляции можно эффективно распознавать и надлежащим образом воспринимать в результате развития цифровой грамотности. </w:t>
      </w:r>
    </w:p>
    <w:p w:rsidR="006B2A1E" w:rsidRDefault="006B2A1E" w:rsidP="005B7700">
      <w:pPr>
        <w:spacing w:line="360" w:lineRule="auto"/>
        <w:ind w:firstLine="709"/>
        <w:contextualSpacing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B7700" w:rsidRPr="00CD30D9" w:rsidRDefault="00CD30D9" w:rsidP="00CD30D9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Список использованных источников</w:t>
      </w:r>
    </w:p>
    <w:p w:rsidR="00086DAE" w:rsidRDefault="00086DAE" w:rsidP="006B2A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5CE" w:rsidRDefault="004045CE" w:rsidP="004045CE">
      <w:pPr>
        <w:pStyle w:val="a4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Мартынова Н.А</w:t>
      </w:r>
      <w:r w:rsidR="000D5A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Межкультурная коммуникация как особый способ общения. – Омский научный вестник. - № 2(54). – 2007 – с. </w:t>
      </w:r>
      <w:r w:rsidR="00CD30D9">
        <w:rPr>
          <w:rFonts w:ascii="Times New Roman" w:hAnsi="Times New Roman" w:cs="Times New Roman"/>
          <w:sz w:val="28"/>
          <w:szCs w:val="28"/>
        </w:rPr>
        <w:t>148-151</w:t>
      </w:r>
      <w:r w:rsidR="00C63524">
        <w:rPr>
          <w:rFonts w:ascii="Times New Roman" w:hAnsi="Times New Roman" w:cs="Times New Roman"/>
          <w:sz w:val="28"/>
          <w:szCs w:val="28"/>
        </w:rPr>
        <w:t>.</w:t>
      </w:r>
    </w:p>
    <w:p w:rsidR="00C63524" w:rsidRDefault="00C63524" w:rsidP="004045CE">
      <w:pPr>
        <w:pStyle w:val="a4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Карасик В.И. Языковой круг: личность, концепты, дискурс. – Волгоград, «Перемена». – 2002. – 476 с.</w:t>
      </w:r>
    </w:p>
    <w:p w:rsidR="000D5ACA" w:rsidRDefault="000D5ACA" w:rsidP="004045CE">
      <w:pPr>
        <w:pStyle w:val="a4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 И.О. Роль СМИ и информационных технологий в гибридной войне. – Актуальные и перспективные научные исследования</w:t>
      </w:r>
      <w:r w:rsidR="009B30ED">
        <w:rPr>
          <w:rFonts w:ascii="Times New Roman" w:hAnsi="Times New Roman" w:cs="Times New Roman"/>
          <w:sz w:val="28"/>
          <w:szCs w:val="28"/>
        </w:rPr>
        <w:t>. - № 9. – 2024 – с. 248-259.</w:t>
      </w:r>
    </w:p>
    <w:p w:rsidR="000D5ACA" w:rsidRDefault="000D5ACA" w:rsidP="000D5A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ACA" w:rsidRDefault="000D5ACA" w:rsidP="000D5A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ACA" w:rsidRPr="000D5ACA" w:rsidRDefault="000D5ACA" w:rsidP="000D5A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5ACA" w:rsidRPr="000D5ACA" w:rsidSect="006B2A1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D66AD"/>
    <w:multiLevelType w:val="hybridMultilevel"/>
    <w:tmpl w:val="91E20F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6CF5251"/>
    <w:multiLevelType w:val="multilevel"/>
    <w:tmpl w:val="57BA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F8"/>
    <w:rsid w:val="00086DAE"/>
    <w:rsid w:val="000A453E"/>
    <w:rsid w:val="000D5ACA"/>
    <w:rsid w:val="00237BE9"/>
    <w:rsid w:val="0026032D"/>
    <w:rsid w:val="00340489"/>
    <w:rsid w:val="003C4696"/>
    <w:rsid w:val="004045CE"/>
    <w:rsid w:val="005B400E"/>
    <w:rsid w:val="005B7700"/>
    <w:rsid w:val="00604408"/>
    <w:rsid w:val="0062707B"/>
    <w:rsid w:val="006B2A1E"/>
    <w:rsid w:val="007126F2"/>
    <w:rsid w:val="0082053D"/>
    <w:rsid w:val="008F314A"/>
    <w:rsid w:val="009B30ED"/>
    <w:rsid w:val="00A035C5"/>
    <w:rsid w:val="00A75977"/>
    <w:rsid w:val="00C564F8"/>
    <w:rsid w:val="00C63524"/>
    <w:rsid w:val="00CA2E60"/>
    <w:rsid w:val="00CD30D9"/>
    <w:rsid w:val="00DD75FA"/>
    <w:rsid w:val="00E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EA5E"/>
  <w15:chartTrackingRefBased/>
  <w15:docId w15:val="{0EB10A70-5874-4445-BBB7-826ADDC2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489"/>
    <w:pPr>
      <w:ind w:left="720"/>
      <w:contextualSpacing/>
    </w:pPr>
  </w:style>
  <w:style w:type="character" w:styleId="a5">
    <w:name w:val="Strong"/>
    <w:basedOn w:val="a0"/>
    <w:uiPriority w:val="22"/>
    <w:qFormat/>
    <w:rsid w:val="009B3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2026-02-19T19:33:00Z</dcterms:created>
  <dcterms:modified xsi:type="dcterms:W3CDTF">2026-02-20T16:50:00Z</dcterms:modified>
</cp:coreProperties>
</file>