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9A9" w:rsidRDefault="003979A9" w:rsidP="00A676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9A9">
        <w:rPr>
          <w:rFonts w:ascii="Times New Roman" w:hAnsi="Times New Roman" w:cs="Times New Roman"/>
          <w:b/>
          <w:sz w:val="28"/>
          <w:szCs w:val="28"/>
        </w:rPr>
        <w:t>Универсиада – 2016</w:t>
      </w:r>
    </w:p>
    <w:p w:rsidR="00A6760A" w:rsidRDefault="006622F4" w:rsidP="00A676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A6760A" w:rsidRPr="00A6760A">
        <w:rPr>
          <w:rFonts w:ascii="Times New Roman" w:hAnsi="Times New Roman" w:cs="Times New Roman"/>
          <w:b/>
          <w:sz w:val="28"/>
          <w:szCs w:val="28"/>
        </w:rPr>
        <w:t>адани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A6760A" w:rsidRPr="00A6760A">
        <w:rPr>
          <w:rFonts w:ascii="Times New Roman" w:hAnsi="Times New Roman" w:cs="Times New Roman"/>
          <w:b/>
          <w:sz w:val="28"/>
          <w:szCs w:val="28"/>
        </w:rPr>
        <w:t xml:space="preserve"> для Универсиады «Ломоносов» по направлению подготовки «Юриспруденция»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CA145B">
        <w:rPr>
          <w:rFonts w:ascii="Times New Roman" w:hAnsi="Times New Roman" w:cs="Times New Roman"/>
          <w:b/>
          <w:sz w:val="28"/>
          <w:szCs w:val="28"/>
        </w:rPr>
        <w:t xml:space="preserve">секции «Гражданское право» </w:t>
      </w:r>
    </w:p>
    <w:p w:rsidR="00CA145B" w:rsidRDefault="00A6760A" w:rsidP="009D6312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145B"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="009D6312">
        <w:rPr>
          <w:rFonts w:ascii="Times New Roman" w:hAnsi="Times New Roman" w:cs="Times New Roman"/>
          <w:sz w:val="28"/>
          <w:szCs w:val="28"/>
        </w:rPr>
        <w:t xml:space="preserve">универсиады </w:t>
      </w:r>
      <w:r w:rsidRPr="00CA145B">
        <w:rPr>
          <w:rFonts w:ascii="Times New Roman" w:hAnsi="Times New Roman" w:cs="Times New Roman"/>
          <w:sz w:val="28"/>
          <w:szCs w:val="28"/>
        </w:rPr>
        <w:t>предлагается</w:t>
      </w:r>
      <w:r w:rsidR="00CA145B" w:rsidRPr="00CA145B">
        <w:rPr>
          <w:rFonts w:ascii="Times New Roman" w:hAnsi="Times New Roman" w:cs="Times New Roman"/>
          <w:sz w:val="28"/>
          <w:szCs w:val="28"/>
        </w:rPr>
        <w:t xml:space="preserve"> </w:t>
      </w:r>
      <w:r w:rsidR="00CA145B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CA145B" w:rsidRPr="00CA145B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CA145B"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оценку </w:t>
      </w:r>
      <w:r w:rsid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результатов реформы </w:t>
      </w:r>
      <w:r w:rsidR="00CA145B"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Гражданск</w:t>
      </w:r>
      <w:r w:rsid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CA145B"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кодекс</w:t>
      </w:r>
      <w:r w:rsid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CA145B"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 по</w:t>
      </w:r>
      <w:r w:rsidR="00CA145B" w:rsidRPr="00CA14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A145B" w:rsidRPr="00CA14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одному</w:t>
      </w:r>
      <w:r w:rsidR="00CA145B" w:rsidRPr="00CA14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A145B"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следующих </w:t>
      </w:r>
      <w:r w:rsid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направлений</w:t>
      </w:r>
      <w:r w:rsidR="00CA145B"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выбору участника): </w:t>
      </w:r>
    </w:p>
    <w:p w:rsidR="00E739C1" w:rsidRPr="00E739C1" w:rsidRDefault="00E739C1" w:rsidP="003979A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1) реформа общих положений ГК РФ;</w:t>
      </w:r>
    </w:p>
    <w:p w:rsidR="00E739C1" w:rsidRPr="00E739C1" w:rsidRDefault="00E739C1" w:rsidP="003979A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2) принцип добросовестности и запрет злоупотребления правом в новой редакции ГК РФ;</w:t>
      </w:r>
    </w:p>
    <w:p w:rsidR="00E739C1" w:rsidRPr="00E739C1" w:rsidRDefault="00E739C1" w:rsidP="003979A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3) объекты гражданских прав в новой редакции ГК РФ;</w:t>
      </w:r>
    </w:p>
    <w:p w:rsidR="00E739C1" w:rsidRPr="00E739C1" w:rsidRDefault="00E739C1" w:rsidP="003979A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4) ценные бумаги в новой редакции ГК РФ;</w:t>
      </w:r>
    </w:p>
    <w:p w:rsidR="00E739C1" w:rsidRPr="00E739C1" w:rsidRDefault="00E739C1" w:rsidP="003979A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5) сделки и их недействительность в новой редакции ГК РФ;</w:t>
      </w:r>
    </w:p>
    <w:p w:rsidR="00E739C1" w:rsidRPr="00E739C1" w:rsidRDefault="00E739C1" w:rsidP="003979A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6) представительство и доверенность в новой редакции ГК РФ;</w:t>
      </w:r>
    </w:p>
    <w:p w:rsidR="00E739C1" w:rsidRPr="00E739C1" w:rsidRDefault="00E739C1" w:rsidP="003979A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7) исковая давность в новой редакции ГК РФ;</w:t>
      </w:r>
    </w:p>
    <w:p w:rsidR="00E739C1" w:rsidRPr="00E739C1" w:rsidRDefault="00E739C1" w:rsidP="003979A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8) юридические лица в новой редакции ГК РФ;</w:t>
      </w:r>
    </w:p>
    <w:p w:rsidR="00E739C1" w:rsidRPr="00E739C1" w:rsidRDefault="00E739C1" w:rsidP="003979A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9) корпоративное право в новой редакции ГК РФ;</w:t>
      </w:r>
    </w:p>
    <w:p w:rsidR="00E739C1" w:rsidRPr="00E739C1" w:rsidRDefault="00E739C1" w:rsidP="003979A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10) реорганизация и ликвидация юридических лиц в новой редакции ГК РФ;</w:t>
      </w:r>
    </w:p>
    <w:p w:rsidR="00E739C1" w:rsidRPr="00E739C1" w:rsidRDefault="00E739C1" w:rsidP="003979A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1) публичные и непубличные общества в новой редакции ГК РФ;</w:t>
      </w:r>
    </w:p>
    <w:p w:rsidR="00E739C1" w:rsidRPr="00E739C1" w:rsidRDefault="00E739C1" w:rsidP="003979A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12) предложения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реформировании вещного права 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в новой редакции ГК РФ;</w:t>
      </w:r>
    </w:p>
    <w:p w:rsidR="00E739C1" w:rsidRPr="00E739C1" w:rsidRDefault="00E739C1" w:rsidP="003979A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3) общие положения о договорах в новой редакции ГК РФ;</w:t>
      </w:r>
    </w:p>
    <w:p w:rsidR="00CA145B" w:rsidRDefault="00E739C1" w:rsidP="003979A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14) общие положения об обязательствах в новой редакции ГК РФ.   </w:t>
      </w:r>
    </w:p>
    <w:p w:rsidR="00E739C1" w:rsidRDefault="00E739C1" w:rsidP="009D631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6312" w:rsidRDefault="00CA145B" w:rsidP="009D631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необходимости можно предложить свою редакцию соответствующей нормы ГК.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6312" w:rsidRPr="009D6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</w:t>
      </w:r>
    </w:p>
    <w:p w:rsidR="009D6312" w:rsidRDefault="009D6312" w:rsidP="009D631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739C1" w:rsidRDefault="00E739C1" w:rsidP="00E739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E739C1" w:rsidRPr="00E739C1" w:rsidRDefault="00E739C1" w:rsidP="00E739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739C1" w:rsidRPr="00E739C1" w:rsidRDefault="00E739C1" w:rsidP="00E739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оценке задания будут учитываться: </w:t>
      </w:r>
    </w:p>
    <w:p w:rsidR="00E739C1" w:rsidRPr="00E739C1" w:rsidRDefault="00E739C1" w:rsidP="00E739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новизна и актуальность проблематики;</w:t>
      </w:r>
    </w:p>
    <w:p w:rsidR="00E739C1" w:rsidRPr="00E739C1" w:rsidRDefault="00E739C1" w:rsidP="00E739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качество и объем правового исследования, обоснованность выводов и предложений автора;</w:t>
      </w:r>
    </w:p>
    <w:p w:rsidR="00E739C1" w:rsidRDefault="00E739C1" w:rsidP="00E739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самостоятельность выполнения 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739C1" w:rsidRDefault="00E739C1" w:rsidP="00E739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цивилистической доктрины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739C1" w:rsidRPr="00E739C1" w:rsidRDefault="00E739C1" w:rsidP="00E739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судебной практики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739C1" w:rsidRPr="00E739C1" w:rsidRDefault="00E739C1" w:rsidP="00E739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четкость и последовательности изложения материала в работе;</w:t>
      </w:r>
    </w:p>
    <w:p w:rsidR="00E739C1" w:rsidRPr="00E739C1" w:rsidRDefault="00E739C1" w:rsidP="00E739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сравнительно-правовой метод в аргументации; </w:t>
      </w:r>
    </w:p>
    <w:p w:rsidR="009120C0" w:rsidRPr="009120C0" w:rsidRDefault="00E739C1" w:rsidP="009D631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соответствие правилам русского языка.</w:t>
      </w:r>
      <w:bookmarkStart w:id="0" w:name="_GoBack"/>
      <w:bookmarkEnd w:id="0"/>
    </w:p>
    <w:sectPr w:rsidR="009120C0" w:rsidRPr="009120C0" w:rsidSect="003979A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610" w:rsidRDefault="00063610" w:rsidP="00A6760A">
      <w:pPr>
        <w:spacing w:after="0" w:line="240" w:lineRule="auto"/>
      </w:pPr>
      <w:r>
        <w:separator/>
      </w:r>
    </w:p>
  </w:endnote>
  <w:endnote w:type="continuationSeparator" w:id="0">
    <w:p w:rsidR="00063610" w:rsidRDefault="00063610" w:rsidP="00A6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610" w:rsidRDefault="00063610" w:rsidP="00A6760A">
      <w:pPr>
        <w:spacing w:after="0" w:line="240" w:lineRule="auto"/>
      </w:pPr>
      <w:r>
        <w:separator/>
      </w:r>
    </w:p>
  </w:footnote>
  <w:footnote w:type="continuationSeparator" w:id="0">
    <w:p w:rsidR="00063610" w:rsidRDefault="00063610" w:rsidP="00A67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E6993"/>
    <w:multiLevelType w:val="hybridMultilevel"/>
    <w:tmpl w:val="DAAC8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A27C1"/>
    <w:multiLevelType w:val="hybridMultilevel"/>
    <w:tmpl w:val="D4B6CF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760A"/>
    <w:rsid w:val="00063610"/>
    <w:rsid w:val="00147FCB"/>
    <w:rsid w:val="001544ED"/>
    <w:rsid w:val="00201680"/>
    <w:rsid w:val="00241CF9"/>
    <w:rsid w:val="003979A9"/>
    <w:rsid w:val="004E662F"/>
    <w:rsid w:val="00543A17"/>
    <w:rsid w:val="0056262A"/>
    <w:rsid w:val="005A25A7"/>
    <w:rsid w:val="006622F4"/>
    <w:rsid w:val="00694E54"/>
    <w:rsid w:val="00797817"/>
    <w:rsid w:val="00843819"/>
    <w:rsid w:val="009120C0"/>
    <w:rsid w:val="009D6312"/>
    <w:rsid w:val="009E23D8"/>
    <w:rsid w:val="00A6760A"/>
    <w:rsid w:val="00A73658"/>
    <w:rsid w:val="00B97545"/>
    <w:rsid w:val="00B97B84"/>
    <w:rsid w:val="00C12774"/>
    <w:rsid w:val="00C656C8"/>
    <w:rsid w:val="00CA145B"/>
    <w:rsid w:val="00E046C2"/>
    <w:rsid w:val="00E308AF"/>
    <w:rsid w:val="00E739C1"/>
    <w:rsid w:val="00E834AD"/>
    <w:rsid w:val="00F56E28"/>
    <w:rsid w:val="00F6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E07D2-6831-43AE-A60D-D5F5CA7D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760A"/>
  </w:style>
  <w:style w:type="paragraph" w:styleId="a5">
    <w:name w:val="footer"/>
    <w:basedOn w:val="a"/>
    <w:link w:val="a6"/>
    <w:uiPriority w:val="99"/>
    <w:semiHidden/>
    <w:unhideWhenUsed/>
    <w:rsid w:val="00A6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760A"/>
  </w:style>
  <w:style w:type="paragraph" w:styleId="a7">
    <w:name w:val="Balloon Text"/>
    <w:basedOn w:val="a"/>
    <w:link w:val="a8"/>
    <w:uiPriority w:val="99"/>
    <w:semiHidden/>
    <w:unhideWhenUsed/>
    <w:rsid w:val="00A6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60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6760A"/>
    <w:pPr>
      <w:ind w:left="720"/>
      <w:contextualSpacing/>
    </w:pPr>
  </w:style>
  <w:style w:type="character" w:customStyle="1" w:styleId="apple-converted-space">
    <w:name w:val="apple-converted-space"/>
    <w:basedOn w:val="a0"/>
    <w:rsid w:val="00CA1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Филатова Мария</cp:lastModifiedBy>
  <cp:revision>2</cp:revision>
  <cp:lastPrinted>2015-03-02T12:57:00Z</cp:lastPrinted>
  <dcterms:created xsi:type="dcterms:W3CDTF">2015-11-10T18:24:00Z</dcterms:created>
  <dcterms:modified xsi:type="dcterms:W3CDTF">2015-11-10T18:24:00Z</dcterms:modified>
</cp:coreProperties>
</file>