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C46F" w14:textId="77777777" w:rsidR="002A00FE" w:rsidRPr="00BF6DD9" w:rsidRDefault="00996C6D" w:rsidP="00E522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DD9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14:paraId="6300A885" w14:textId="5CA0CBDC" w:rsidR="00996C6D" w:rsidRPr="00BF6DD9" w:rsidRDefault="00103C0F" w:rsidP="00E5229F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третьего</w:t>
      </w:r>
      <w:r w:rsidR="00996C6D" w:rsidRPr="00BF6DD9">
        <w:rPr>
          <w:rFonts w:ascii="Times New Roman" w:hAnsi="Times New Roman" w:cs="Times New Roman"/>
          <w:sz w:val="26"/>
          <w:szCs w:val="26"/>
        </w:rPr>
        <w:t xml:space="preserve"> заседания кружка по Предпринимательскому праву</w:t>
      </w:r>
    </w:p>
    <w:p w14:paraId="2B4DDA1F" w14:textId="77777777" w:rsidR="00996C6D" w:rsidRPr="00BF6DD9" w:rsidRDefault="00996C6D" w:rsidP="00E5229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4B5AF00" w14:textId="1612F769" w:rsidR="00996C6D" w:rsidRPr="00BF6DD9" w:rsidRDefault="00BF6DD9" w:rsidP="00BF6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229F" w:rsidRPr="00BF6DD9">
        <w:rPr>
          <w:rFonts w:ascii="Times New Roman" w:hAnsi="Times New Roman" w:cs="Times New Roman"/>
          <w:sz w:val="26"/>
          <w:szCs w:val="26"/>
        </w:rPr>
        <w:t xml:space="preserve">. </w:t>
      </w:r>
      <w:r w:rsidR="00076B9C" w:rsidRPr="00BF6DD9">
        <w:rPr>
          <w:rFonts w:ascii="Times New Roman" w:hAnsi="Times New Roman" w:cs="Times New Roman"/>
          <w:sz w:val="26"/>
          <w:szCs w:val="26"/>
        </w:rPr>
        <w:t xml:space="preserve">Анализируя нормы </w:t>
      </w:r>
      <w:r w:rsidR="004F75F3" w:rsidRPr="00BF6DD9">
        <w:rPr>
          <w:rFonts w:ascii="Times New Roman" w:hAnsi="Times New Roman" w:cs="Times New Roman"/>
          <w:sz w:val="26"/>
          <w:szCs w:val="26"/>
        </w:rPr>
        <w:t xml:space="preserve">договорного </w:t>
      </w:r>
      <w:r w:rsidR="00076B9C" w:rsidRPr="00BF6DD9">
        <w:rPr>
          <w:rFonts w:ascii="Times New Roman" w:hAnsi="Times New Roman" w:cs="Times New Roman"/>
          <w:sz w:val="26"/>
          <w:szCs w:val="26"/>
        </w:rPr>
        <w:t>права</w:t>
      </w:r>
      <w:r w:rsidR="00FB21C5" w:rsidRPr="00BF6DD9">
        <w:rPr>
          <w:rFonts w:ascii="Times New Roman" w:hAnsi="Times New Roman" w:cs="Times New Roman"/>
          <w:sz w:val="26"/>
          <w:szCs w:val="26"/>
        </w:rPr>
        <w:t xml:space="preserve">, мы приходим к выводу, что их содержание или </w:t>
      </w:r>
      <w:r w:rsidR="00DF0FFC" w:rsidRPr="00BF6DD9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FB21C5" w:rsidRPr="00BF6DD9">
        <w:rPr>
          <w:rFonts w:ascii="Times New Roman" w:hAnsi="Times New Roman" w:cs="Times New Roman"/>
          <w:sz w:val="26"/>
          <w:szCs w:val="26"/>
        </w:rPr>
        <w:t xml:space="preserve">применение существенно зависит </w:t>
      </w:r>
      <w:r w:rsidR="00DF0FFC" w:rsidRPr="00BF6DD9">
        <w:rPr>
          <w:rFonts w:ascii="Times New Roman" w:hAnsi="Times New Roman" w:cs="Times New Roman"/>
          <w:sz w:val="26"/>
          <w:szCs w:val="26"/>
        </w:rPr>
        <w:t>от вида регулируемых отношений.</w:t>
      </w:r>
    </w:p>
    <w:p w14:paraId="43B4A062" w14:textId="4C6FC40F" w:rsidR="00DF0FFC" w:rsidRPr="00BF6DD9" w:rsidRDefault="00DF0FFC" w:rsidP="00E522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Заметные особенности имеет регулирование формы договоров, заключаемых субъектами профессиональной деятельности, в первую очередь – предпринимательской деятельности.</w:t>
      </w:r>
      <w:r w:rsidR="00BB1A2C" w:rsidRPr="00BF6DD9">
        <w:rPr>
          <w:rFonts w:ascii="Times New Roman" w:hAnsi="Times New Roman" w:cs="Times New Roman"/>
          <w:sz w:val="26"/>
          <w:szCs w:val="26"/>
        </w:rPr>
        <w:t xml:space="preserve"> Самые известные примеры: обязательная письменная форма для многих договоров, заключаемых между юридическими лицами (это правило относимо и к индивидуальным предпринимателям) или с их участием, различие между последствиями нарушения письменной формы займа и кредитного договора.</w:t>
      </w:r>
    </w:p>
    <w:p w14:paraId="1EB7C621" w14:textId="65213114" w:rsidR="00233A3A" w:rsidRPr="00BF6DD9" w:rsidRDefault="00446A5D" w:rsidP="00233A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2</w:t>
      </w:r>
      <w:r w:rsidR="00E5229F" w:rsidRPr="00BF6DD9">
        <w:rPr>
          <w:rFonts w:ascii="Times New Roman" w:hAnsi="Times New Roman" w:cs="Times New Roman"/>
          <w:sz w:val="26"/>
          <w:szCs w:val="26"/>
        </w:rPr>
        <w:t xml:space="preserve">. </w:t>
      </w:r>
      <w:r w:rsidR="00D333B8" w:rsidRPr="00BF6DD9">
        <w:rPr>
          <w:rFonts w:ascii="Times New Roman" w:hAnsi="Times New Roman" w:cs="Times New Roman"/>
          <w:sz w:val="26"/>
          <w:szCs w:val="26"/>
        </w:rPr>
        <w:t xml:space="preserve">Мы видим, что </w:t>
      </w:r>
      <w:r w:rsidR="00BB1A2C" w:rsidRPr="00BF6DD9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="00D333B8" w:rsidRPr="00BF6DD9">
        <w:rPr>
          <w:rFonts w:ascii="Times New Roman" w:hAnsi="Times New Roman" w:cs="Times New Roman"/>
          <w:sz w:val="26"/>
          <w:szCs w:val="26"/>
        </w:rPr>
        <w:t>н</w:t>
      </w:r>
      <w:r w:rsidR="00076B9C" w:rsidRPr="00BF6DD9">
        <w:rPr>
          <w:rFonts w:ascii="Times New Roman" w:hAnsi="Times New Roman" w:cs="Times New Roman"/>
          <w:sz w:val="26"/>
          <w:szCs w:val="26"/>
        </w:rPr>
        <w:t>ормы</w:t>
      </w:r>
      <w:r w:rsidR="00BB1A2C" w:rsidRPr="00BF6DD9">
        <w:rPr>
          <w:rFonts w:ascii="Times New Roman" w:hAnsi="Times New Roman" w:cs="Times New Roman"/>
          <w:sz w:val="26"/>
          <w:szCs w:val="26"/>
        </w:rPr>
        <w:t>, имеющие по виду универсальный характер, нашли применение в первую очередь в отношениях с участием профессиональных суб</w:t>
      </w:r>
      <w:r w:rsidR="004D5B01" w:rsidRPr="00BF6DD9">
        <w:rPr>
          <w:rFonts w:ascii="Times New Roman" w:hAnsi="Times New Roman" w:cs="Times New Roman"/>
          <w:sz w:val="26"/>
          <w:szCs w:val="26"/>
        </w:rPr>
        <w:t xml:space="preserve">ъектов: </w:t>
      </w:r>
      <w:r w:rsidR="007F6B6A" w:rsidRPr="00BF6DD9">
        <w:rPr>
          <w:rFonts w:ascii="Times New Roman" w:hAnsi="Times New Roman" w:cs="Times New Roman"/>
          <w:sz w:val="26"/>
          <w:szCs w:val="26"/>
        </w:rPr>
        <w:t xml:space="preserve">использование устной формы сделки во исполнение договора, заключенного в письменной форме (п. 3 ст. 159 ГК РФ); возможность установления нормативными правовыми актами или соглашением сторон дополнительных требований, которым должна соответствовать форма </w:t>
      </w:r>
      <w:r w:rsidR="007F6B6A" w:rsidRPr="007F6B6A">
        <w:rPr>
          <w:rFonts w:ascii="Times New Roman" w:hAnsi="Times New Roman" w:cs="Times New Roman"/>
          <w:sz w:val="26"/>
          <w:szCs w:val="26"/>
        </w:rPr>
        <w:t>сделки</w:t>
      </w:r>
      <w:r w:rsidR="007F6B6A" w:rsidRPr="00BF6DD9">
        <w:rPr>
          <w:rFonts w:ascii="Times New Roman" w:hAnsi="Times New Roman" w:cs="Times New Roman"/>
          <w:sz w:val="26"/>
          <w:szCs w:val="26"/>
        </w:rPr>
        <w:t xml:space="preserve">, например, </w:t>
      </w:r>
      <w:r w:rsidR="007F6B6A" w:rsidRPr="007F6B6A">
        <w:rPr>
          <w:rFonts w:ascii="Times New Roman" w:hAnsi="Times New Roman" w:cs="Times New Roman"/>
          <w:sz w:val="26"/>
          <w:szCs w:val="26"/>
        </w:rPr>
        <w:t>скрепление печатью</w:t>
      </w:r>
      <w:r w:rsidR="007F6B6A" w:rsidRPr="00BF6DD9">
        <w:rPr>
          <w:rFonts w:ascii="Times New Roman" w:hAnsi="Times New Roman" w:cs="Times New Roman"/>
          <w:sz w:val="26"/>
          <w:szCs w:val="26"/>
        </w:rPr>
        <w:t xml:space="preserve"> (п. 1 ст. 160 ГК РФ); использование электронной подписи и иных аналогов собственноручной подписи (п. 2 ст. 160 ГК РФ); </w:t>
      </w:r>
      <w:r w:rsidR="004D5B01" w:rsidRPr="00BF6DD9">
        <w:rPr>
          <w:rFonts w:ascii="Times New Roman" w:hAnsi="Times New Roman" w:cs="Times New Roman"/>
          <w:sz w:val="26"/>
          <w:szCs w:val="26"/>
        </w:rPr>
        <w:t>заключение договора посредством обмена документами, в том числе электронными документами (</w:t>
      </w:r>
      <w:r w:rsidR="007F6B6A" w:rsidRPr="00BF6DD9">
        <w:rPr>
          <w:rFonts w:ascii="Times New Roman" w:hAnsi="Times New Roman" w:cs="Times New Roman"/>
          <w:sz w:val="26"/>
          <w:szCs w:val="26"/>
        </w:rPr>
        <w:t>ст. 434 ГК РФ</w:t>
      </w:r>
      <w:r w:rsidR="00233A3A" w:rsidRPr="00BF6DD9">
        <w:rPr>
          <w:rFonts w:ascii="Times New Roman" w:hAnsi="Times New Roman" w:cs="Times New Roman"/>
          <w:sz w:val="26"/>
          <w:szCs w:val="26"/>
        </w:rPr>
        <w:t>).</w:t>
      </w:r>
    </w:p>
    <w:p w14:paraId="7A078EAD" w14:textId="35322222" w:rsidR="004D5B01" w:rsidRPr="00BF6DD9" w:rsidRDefault="00233A3A" w:rsidP="00BB1A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 xml:space="preserve">О чем свидетельствуют эти примеры? О том, что универсальные нормы нашли широкое применение в первую очередь в профессиональной деятельности? Мы </w:t>
      </w:r>
      <w:r w:rsidR="003D3B13" w:rsidRPr="00BF6DD9">
        <w:rPr>
          <w:rFonts w:ascii="Times New Roman" w:hAnsi="Times New Roman" w:cs="Times New Roman"/>
          <w:sz w:val="26"/>
          <w:szCs w:val="26"/>
        </w:rPr>
        <w:t>полагаем, что возможно иное объяснение</w:t>
      </w:r>
      <w:r w:rsidRPr="00BF6DD9">
        <w:rPr>
          <w:rFonts w:ascii="Times New Roman" w:hAnsi="Times New Roman" w:cs="Times New Roman"/>
          <w:sz w:val="26"/>
          <w:szCs w:val="26"/>
        </w:rPr>
        <w:t xml:space="preserve">: правила, выработанные и </w:t>
      </w:r>
      <w:proofErr w:type="spellStart"/>
      <w:r w:rsidRPr="00BF6DD9">
        <w:rPr>
          <w:rFonts w:ascii="Times New Roman" w:hAnsi="Times New Roman" w:cs="Times New Roman"/>
          <w:sz w:val="26"/>
          <w:szCs w:val="26"/>
        </w:rPr>
        <w:t>опробированные</w:t>
      </w:r>
      <w:proofErr w:type="spellEnd"/>
      <w:r w:rsidRPr="00BF6DD9">
        <w:rPr>
          <w:rFonts w:ascii="Times New Roman" w:hAnsi="Times New Roman" w:cs="Times New Roman"/>
          <w:sz w:val="26"/>
          <w:szCs w:val="26"/>
        </w:rPr>
        <w:t xml:space="preserve"> предпринимательской практикой, предлагаются законодателем для общего использования в сфере гражданско-правового регулирования. </w:t>
      </w:r>
      <w:r w:rsidR="00317989" w:rsidRPr="00BF6DD9">
        <w:rPr>
          <w:rFonts w:ascii="Times New Roman" w:hAnsi="Times New Roman" w:cs="Times New Roman"/>
          <w:sz w:val="26"/>
          <w:szCs w:val="26"/>
        </w:rPr>
        <w:t xml:space="preserve">Очень может быть, что </w:t>
      </w:r>
      <w:r w:rsidR="00446A5D" w:rsidRPr="00BF6DD9">
        <w:rPr>
          <w:rFonts w:ascii="Times New Roman" w:hAnsi="Times New Roman" w:cs="Times New Roman"/>
          <w:sz w:val="26"/>
          <w:szCs w:val="26"/>
        </w:rPr>
        <w:t xml:space="preserve">и </w:t>
      </w:r>
      <w:r w:rsidR="00317989" w:rsidRPr="00BF6DD9">
        <w:rPr>
          <w:rFonts w:ascii="Times New Roman" w:hAnsi="Times New Roman" w:cs="Times New Roman"/>
          <w:sz w:val="26"/>
          <w:szCs w:val="26"/>
        </w:rPr>
        <w:t xml:space="preserve">об этом </w:t>
      </w:r>
      <w:r w:rsidR="00446A5D" w:rsidRPr="00BF6DD9">
        <w:rPr>
          <w:rFonts w:ascii="Times New Roman" w:hAnsi="Times New Roman" w:cs="Times New Roman"/>
          <w:sz w:val="26"/>
          <w:szCs w:val="26"/>
        </w:rPr>
        <w:t xml:space="preserve">тоже </w:t>
      </w:r>
      <w:r w:rsidR="00317989" w:rsidRPr="00BF6DD9">
        <w:rPr>
          <w:rFonts w:ascii="Times New Roman" w:hAnsi="Times New Roman" w:cs="Times New Roman"/>
          <w:sz w:val="26"/>
          <w:szCs w:val="26"/>
        </w:rPr>
        <w:t xml:space="preserve">слова  П.П. Цитовича, написанные в дореволюционном </w:t>
      </w:r>
      <w:r w:rsidR="00B31AD6" w:rsidRPr="00BF6DD9">
        <w:rPr>
          <w:rFonts w:ascii="Times New Roman" w:hAnsi="Times New Roman" w:cs="Times New Roman"/>
          <w:sz w:val="26"/>
          <w:szCs w:val="26"/>
        </w:rPr>
        <w:t>«</w:t>
      </w:r>
      <w:r w:rsidR="00317989" w:rsidRPr="00BF6DD9">
        <w:rPr>
          <w:rFonts w:ascii="Times New Roman" w:hAnsi="Times New Roman" w:cs="Times New Roman"/>
          <w:sz w:val="26"/>
          <w:szCs w:val="26"/>
        </w:rPr>
        <w:t>Очерке основных понятий торгового права</w:t>
      </w:r>
      <w:r w:rsidR="00B31AD6" w:rsidRPr="00BF6DD9">
        <w:rPr>
          <w:rFonts w:ascii="Times New Roman" w:hAnsi="Times New Roman" w:cs="Times New Roman"/>
          <w:sz w:val="26"/>
          <w:szCs w:val="26"/>
        </w:rPr>
        <w:t>»</w:t>
      </w:r>
      <w:r w:rsidR="00317989" w:rsidRPr="00BF6DD9">
        <w:rPr>
          <w:rFonts w:ascii="Times New Roman" w:hAnsi="Times New Roman" w:cs="Times New Roman"/>
          <w:sz w:val="26"/>
          <w:szCs w:val="26"/>
        </w:rPr>
        <w:t>: «Из гражданского права торговое право берет готовыми не только понятия, но и целые институты, изменяя последние по-своему. Но благодаря главным образом действию обычая, торговое право скорее поспевает за развитием общественного быта. Отсюда его творчество; оно создает такие институты, которые чужды гражданскому праву, долго развивает их независимо (если не вопреки) от гражданского права, и затем – нередко сдает их уже готовыми последнему».</w:t>
      </w:r>
    </w:p>
    <w:p w14:paraId="161CB0B3" w14:textId="30685D43" w:rsidR="006415FD" w:rsidRPr="00BF6DD9" w:rsidRDefault="00446A5D" w:rsidP="00D97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5229F" w:rsidRPr="00BF6DD9">
        <w:rPr>
          <w:rFonts w:ascii="Times New Roman" w:hAnsi="Times New Roman" w:cs="Times New Roman"/>
          <w:sz w:val="26"/>
          <w:szCs w:val="26"/>
        </w:rPr>
        <w:t xml:space="preserve">. </w:t>
      </w:r>
      <w:r w:rsidR="00FF376D" w:rsidRPr="00BF6DD9">
        <w:rPr>
          <w:rFonts w:ascii="Times New Roman" w:hAnsi="Times New Roman" w:cs="Times New Roman"/>
          <w:sz w:val="26"/>
          <w:szCs w:val="26"/>
        </w:rPr>
        <w:t xml:space="preserve">Мы </w:t>
      </w:r>
      <w:r w:rsidR="00D9794E" w:rsidRPr="00BF6DD9">
        <w:rPr>
          <w:rFonts w:ascii="Times New Roman" w:hAnsi="Times New Roman" w:cs="Times New Roman"/>
          <w:sz w:val="26"/>
          <w:szCs w:val="26"/>
        </w:rPr>
        <w:t>приходим к выводу, что некоторые законодательные нововведения</w:t>
      </w:r>
      <w:r w:rsidR="00390CB1" w:rsidRPr="00BF6DD9">
        <w:rPr>
          <w:rFonts w:ascii="Times New Roman" w:hAnsi="Times New Roman" w:cs="Times New Roman"/>
          <w:sz w:val="26"/>
          <w:szCs w:val="26"/>
        </w:rPr>
        <w:t>,</w:t>
      </w:r>
      <w:r w:rsidR="00D9794E" w:rsidRPr="00BF6DD9">
        <w:rPr>
          <w:rFonts w:ascii="Times New Roman" w:hAnsi="Times New Roman" w:cs="Times New Roman"/>
          <w:sz w:val="26"/>
          <w:szCs w:val="26"/>
        </w:rPr>
        <w:t xml:space="preserve"> в части регулирования формы договоров</w:t>
      </w:r>
      <w:r w:rsidR="00390CB1" w:rsidRPr="00BF6DD9">
        <w:rPr>
          <w:rFonts w:ascii="Times New Roman" w:hAnsi="Times New Roman" w:cs="Times New Roman"/>
          <w:sz w:val="26"/>
          <w:szCs w:val="26"/>
        </w:rPr>
        <w:t>,</w:t>
      </w:r>
      <w:r w:rsidR="00D9794E" w:rsidRPr="00BF6DD9">
        <w:rPr>
          <w:rFonts w:ascii="Times New Roman" w:hAnsi="Times New Roman" w:cs="Times New Roman"/>
          <w:sz w:val="26"/>
          <w:szCs w:val="26"/>
        </w:rPr>
        <w:t xml:space="preserve"> не вполне логичны и последовательны. Так, например, печать перестала быть атрибутом хозяйственных обществ. Но почему только хозяйственных обществ?</w:t>
      </w:r>
      <w:r w:rsidR="00260001" w:rsidRPr="00BF6DD9">
        <w:rPr>
          <w:rFonts w:ascii="Times New Roman" w:hAnsi="Times New Roman" w:cs="Times New Roman"/>
          <w:sz w:val="26"/>
          <w:szCs w:val="26"/>
        </w:rPr>
        <w:t xml:space="preserve"> По какой причине унитарные предприятия по-прежнему должны иметь печать? Чем они хуже или лучше хозяйственных обществ? Нам это непонятно.</w:t>
      </w:r>
    </w:p>
    <w:p w14:paraId="47869B6B" w14:textId="59C3AF40" w:rsidR="00260001" w:rsidRPr="00BF6DD9" w:rsidRDefault="00260001" w:rsidP="00D97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Замечаем, что законодательство в целом или практика применения отдельных его положений подталкивают предпринимателей иметь печать, даже если нет законодательных предписаний общего характера по этому поводу (практика открытия банковских счетов, трудовое законодательство, прави</w:t>
      </w:r>
      <w:r w:rsidR="00446A5D" w:rsidRPr="00BF6DD9">
        <w:rPr>
          <w:rFonts w:ascii="Times New Roman" w:hAnsi="Times New Roman" w:cs="Times New Roman"/>
          <w:sz w:val="26"/>
          <w:szCs w:val="26"/>
        </w:rPr>
        <w:t xml:space="preserve">ла оформления доверенностей для </w:t>
      </w:r>
      <w:r w:rsidRPr="00BF6DD9">
        <w:rPr>
          <w:rFonts w:ascii="Times New Roman" w:hAnsi="Times New Roman" w:cs="Times New Roman"/>
          <w:sz w:val="26"/>
          <w:szCs w:val="26"/>
        </w:rPr>
        <w:t>процессуальных отношений</w:t>
      </w:r>
      <w:r w:rsidR="00446A5D" w:rsidRPr="00BF6DD9">
        <w:rPr>
          <w:rFonts w:ascii="Times New Roman" w:hAnsi="Times New Roman" w:cs="Times New Roman"/>
          <w:sz w:val="26"/>
          <w:szCs w:val="26"/>
        </w:rPr>
        <w:t xml:space="preserve"> и т.п.</w:t>
      </w:r>
      <w:r w:rsidRPr="00BF6DD9">
        <w:rPr>
          <w:rFonts w:ascii="Times New Roman" w:hAnsi="Times New Roman" w:cs="Times New Roman"/>
          <w:sz w:val="26"/>
          <w:szCs w:val="26"/>
        </w:rPr>
        <w:t>).</w:t>
      </w:r>
    </w:p>
    <w:p w14:paraId="0990E110" w14:textId="401B640D" w:rsidR="00F10B01" w:rsidRPr="00BF6DD9" w:rsidRDefault="00446A5D" w:rsidP="00446A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4</w:t>
      </w:r>
      <w:r w:rsidR="00E5229F" w:rsidRPr="00BF6DD9">
        <w:rPr>
          <w:rFonts w:ascii="Times New Roman" w:hAnsi="Times New Roman" w:cs="Times New Roman"/>
          <w:sz w:val="26"/>
          <w:szCs w:val="26"/>
        </w:rPr>
        <w:t xml:space="preserve">. </w:t>
      </w:r>
      <w:r w:rsidR="002F7A05" w:rsidRPr="00BF6DD9">
        <w:rPr>
          <w:rFonts w:ascii="Times New Roman" w:hAnsi="Times New Roman" w:cs="Times New Roman"/>
          <w:sz w:val="26"/>
          <w:szCs w:val="26"/>
        </w:rPr>
        <w:t>Вопреки широко распространенному мнению, устная форма – вполне допустимая для договоров форма. Договоры, заключаемые в предпринимательской деятельности</w:t>
      </w:r>
      <w:r w:rsidR="00B31AD6" w:rsidRPr="00BF6DD9">
        <w:rPr>
          <w:rFonts w:ascii="Times New Roman" w:hAnsi="Times New Roman" w:cs="Times New Roman"/>
          <w:sz w:val="26"/>
          <w:szCs w:val="26"/>
        </w:rPr>
        <w:t>,</w:t>
      </w:r>
      <w:r w:rsidR="002F7A05" w:rsidRPr="00BF6DD9">
        <w:rPr>
          <w:rFonts w:ascii="Times New Roman" w:hAnsi="Times New Roman" w:cs="Times New Roman"/>
          <w:sz w:val="26"/>
          <w:szCs w:val="26"/>
        </w:rPr>
        <w:t xml:space="preserve"> – не исключение. Если закон не требует письменную форму</w:t>
      </w:r>
      <w:r w:rsidR="00B31AD6" w:rsidRPr="00BF6DD9">
        <w:rPr>
          <w:rFonts w:ascii="Times New Roman" w:hAnsi="Times New Roman" w:cs="Times New Roman"/>
          <w:sz w:val="26"/>
          <w:szCs w:val="26"/>
        </w:rPr>
        <w:t>,</w:t>
      </w:r>
      <w:r w:rsidR="002F7A05" w:rsidRPr="00BF6DD9">
        <w:rPr>
          <w:rFonts w:ascii="Times New Roman" w:hAnsi="Times New Roman" w:cs="Times New Roman"/>
          <w:sz w:val="26"/>
          <w:szCs w:val="26"/>
        </w:rPr>
        <w:t xml:space="preserve"> договор может быть заключен устно. Яркий пример: использование устной формы сделки во исполнение договора, заключенного в письменной форме (п. 3 ст. 159 ГК РФ).</w:t>
      </w:r>
    </w:p>
    <w:p w14:paraId="4C726DCB" w14:textId="78B313FA" w:rsidR="002F7A05" w:rsidRPr="00BF6DD9" w:rsidRDefault="002F7A05" w:rsidP="00446A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Даже в тех случаях, когда простая письменная форма обязательна, заключение договора в устной форме, как правило, не влечет его недействительность</w:t>
      </w:r>
      <w:r w:rsidR="00BD29AB" w:rsidRPr="00BF6DD9">
        <w:rPr>
          <w:rFonts w:ascii="Times New Roman" w:hAnsi="Times New Roman" w:cs="Times New Roman"/>
          <w:sz w:val="26"/>
          <w:szCs w:val="26"/>
        </w:rPr>
        <w:t xml:space="preserve"> (п. 1 ст. 162 ГК РФ)</w:t>
      </w:r>
      <w:r w:rsidRPr="00BF6DD9">
        <w:rPr>
          <w:rFonts w:ascii="Times New Roman" w:hAnsi="Times New Roman" w:cs="Times New Roman"/>
          <w:sz w:val="26"/>
          <w:szCs w:val="26"/>
        </w:rPr>
        <w:t xml:space="preserve">. Изучение практики показало, что </w:t>
      </w:r>
      <w:r w:rsidR="00BD29AB" w:rsidRPr="00BF6DD9">
        <w:rPr>
          <w:rFonts w:ascii="Times New Roman" w:hAnsi="Times New Roman" w:cs="Times New Roman"/>
          <w:sz w:val="26"/>
          <w:szCs w:val="26"/>
        </w:rPr>
        <w:t xml:space="preserve">нередко </w:t>
      </w:r>
      <w:r w:rsidRPr="00BF6DD9">
        <w:rPr>
          <w:rFonts w:ascii="Times New Roman" w:hAnsi="Times New Roman" w:cs="Times New Roman"/>
          <w:sz w:val="26"/>
          <w:szCs w:val="26"/>
        </w:rPr>
        <w:t>в таких случаях предприниматели лишаются возможности защищать свои права не по причине признания заключенных ими договор недействительными, и не потому что договоры признаются незаключенными, а вследствие того, что им не удается доказать те или иные обстоятельства отношений с контрагентами.</w:t>
      </w:r>
    </w:p>
    <w:p w14:paraId="524E613C" w14:textId="77777777" w:rsidR="00BF6DD9" w:rsidRDefault="00BD29AB" w:rsidP="00446A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 xml:space="preserve">Мы считаем, что правила о форме договоров применимы не только к основным соглашениям, но и к </w:t>
      </w:r>
      <w:r w:rsidR="00396501" w:rsidRPr="00BF6DD9">
        <w:rPr>
          <w:rFonts w:ascii="Times New Roman" w:hAnsi="Times New Roman" w:cs="Times New Roman"/>
          <w:sz w:val="26"/>
          <w:szCs w:val="26"/>
        </w:rPr>
        <w:t>соглашениям об изменении и расторжении договоров (ст. 452 ГК РФ). Изучив этот вопрос общими усилиями и обсудив его на заседании кружка, полагаем, что договор</w:t>
      </w:r>
      <w:r w:rsidR="00D16D24" w:rsidRPr="00BF6DD9">
        <w:rPr>
          <w:rFonts w:ascii="Times New Roman" w:hAnsi="Times New Roman" w:cs="Times New Roman"/>
          <w:sz w:val="26"/>
          <w:szCs w:val="26"/>
        </w:rPr>
        <w:t>ы, заключенные в простой письменной форме,</w:t>
      </w:r>
      <w:r w:rsidR="00396501" w:rsidRPr="00BF6DD9">
        <w:rPr>
          <w:rFonts w:ascii="Times New Roman" w:hAnsi="Times New Roman" w:cs="Times New Roman"/>
          <w:sz w:val="26"/>
          <w:szCs w:val="26"/>
        </w:rPr>
        <w:t xml:space="preserve"> мо</w:t>
      </w:r>
      <w:r w:rsidR="00D16D24" w:rsidRPr="00BF6DD9">
        <w:rPr>
          <w:rFonts w:ascii="Times New Roman" w:hAnsi="Times New Roman" w:cs="Times New Roman"/>
          <w:sz w:val="26"/>
          <w:szCs w:val="26"/>
        </w:rPr>
        <w:t>гу</w:t>
      </w:r>
      <w:r w:rsidR="00396501" w:rsidRPr="00BF6DD9">
        <w:rPr>
          <w:rFonts w:ascii="Times New Roman" w:hAnsi="Times New Roman" w:cs="Times New Roman"/>
          <w:sz w:val="26"/>
          <w:szCs w:val="26"/>
        </w:rPr>
        <w:t xml:space="preserve">т </w:t>
      </w:r>
      <w:r w:rsidR="00D16D24" w:rsidRPr="00BF6DD9">
        <w:rPr>
          <w:rFonts w:ascii="Times New Roman" w:hAnsi="Times New Roman" w:cs="Times New Roman"/>
          <w:sz w:val="26"/>
          <w:szCs w:val="26"/>
        </w:rPr>
        <w:t>изменяться</w:t>
      </w:r>
      <w:r w:rsidR="00396501" w:rsidRPr="00BF6DD9">
        <w:rPr>
          <w:rFonts w:ascii="Times New Roman" w:hAnsi="Times New Roman" w:cs="Times New Roman"/>
          <w:sz w:val="26"/>
          <w:szCs w:val="26"/>
        </w:rPr>
        <w:t xml:space="preserve"> или расторг</w:t>
      </w:r>
      <w:r w:rsidR="00D16D24" w:rsidRPr="00BF6DD9">
        <w:rPr>
          <w:rFonts w:ascii="Times New Roman" w:hAnsi="Times New Roman" w:cs="Times New Roman"/>
          <w:sz w:val="26"/>
          <w:szCs w:val="26"/>
        </w:rPr>
        <w:t>аться</w:t>
      </w:r>
      <w:r w:rsidR="00396501" w:rsidRPr="00BF6DD9">
        <w:rPr>
          <w:rFonts w:ascii="Times New Roman" w:hAnsi="Times New Roman" w:cs="Times New Roman"/>
          <w:sz w:val="26"/>
          <w:szCs w:val="26"/>
        </w:rPr>
        <w:t xml:space="preserve"> устным</w:t>
      </w:r>
      <w:r w:rsidR="00D16D24" w:rsidRPr="00BF6DD9">
        <w:rPr>
          <w:rFonts w:ascii="Times New Roman" w:hAnsi="Times New Roman" w:cs="Times New Roman"/>
          <w:sz w:val="26"/>
          <w:szCs w:val="26"/>
        </w:rPr>
        <w:t>и</w:t>
      </w:r>
      <w:r w:rsidR="00396501" w:rsidRPr="00BF6DD9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D16D24" w:rsidRPr="00BF6DD9">
        <w:rPr>
          <w:rFonts w:ascii="Times New Roman" w:hAnsi="Times New Roman" w:cs="Times New Roman"/>
          <w:sz w:val="26"/>
          <w:szCs w:val="26"/>
        </w:rPr>
        <w:t>я</w:t>
      </w:r>
      <w:r w:rsidR="00396501" w:rsidRPr="00BF6DD9">
        <w:rPr>
          <w:rFonts w:ascii="Times New Roman" w:hAnsi="Times New Roman" w:cs="Times New Roman"/>
          <w:sz w:val="26"/>
          <w:szCs w:val="26"/>
        </w:rPr>
        <w:t>м</w:t>
      </w:r>
      <w:r w:rsidR="00D16D24" w:rsidRPr="00BF6DD9">
        <w:rPr>
          <w:rFonts w:ascii="Times New Roman" w:hAnsi="Times New Roman" w:cs="Times New Roman"/>
          <w:sz w:val="26"/>
          <w:szCs w:val="26"/>
        </w:rPr>
        <w:t>и</w:t>
      </w:r>
      <w:r w:rsidR="00396501" w:rsidRPr="00BF6DD9">
        <w:rPr>
          <w:rFonts w:ascii="Times New Roman" w:hAnsi="Times New Roman" w:cs="Times New Roman"/>
          <w:sz w:val="26"/>
          <w:szCs w:val="26"/>
        </w:rPr>
        <w:t xml:space="preserve"> и наоборот. </w:t>
      </w:r>
      <w:r w:rsidR="004A1520" w:rsidRPr="00BF6DD9">
        <w:rPr>
          <w:rFonts w:ascii="Times New Roman" w:hAnsi="Times New Roman" w:cs="Times New Roman"/>
          <w:sz w:val="26"/>
          <w:szCs w:val="26"/>
        </w:rPr>
        <w:t>Может быть, это не самый лучший вариант оформления договорных отношений, но м</w:t>
      </w:r>
      <w:r w:rsidR="00396501" w:rsidRPr="00BF6DD9">
        <w:rPr>
          <w:rFonts w:ascii="Times New Roman" w:hAnsi="Times New Roman" w:cs="Times New Roman"/>
          <w:sz w:val="26"/>
          <w:szCs w:val="26"/>
        </w:rPr>
        <w:t>ы склонны различать вопросы о юридической возможности так поступать и о трудностях доказывания в суде тех или иных фактов, когда в соответствии со ст. 162 ГК РФ стороны договора лишаются права ссылаться на свидетельские показания.</w:t>
      </w:r>
    </w:p>
    <w:p w14:paraId="0912697E" w14:textId="0B3E1D57" w:rsidR="00BD29AB" w:rsidRPr="00BF6DD9" w:rsidRDefault="00396501" w:rsidP="00446A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Думаем, что правоприменительная практика на нашей стороне.</w:t>
      </w:r>
    </w:p>
    <w:p w14:paraId="62379A6D" w14:textId="22F22C16" w:rsidR="002F7A05" w:rsidRPr="00BF6DD9" w:rsidRDefault="004A1520" w:rsidP="00446A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F6DD9">
        <w:rPr>
          <w:rFonts w:ascii="Times New Roman" w:hAnsi="Times New Roman" w:cs="Times New Roman"/>
          <w:sz w:val="26"/>
          <w:szCs w:val="26"/>
        </w:rPr>
        <w:t>Конечно, соглашение о неустойке</w:t>
      </w:r>
      <w:r w:rsidR="00D16D24" w:rsidRPr="00BF6DD9">
        <w:rPr>
          <w:rFonts w:ascii="Times New Roman" w:hAnsi="Times New Roman" w:cs="Times New Roman"/>
          <w:sz w:val="26"/>
          <w:szCs w:val="26"/>
        </w:rPr>
        <w:t>,</w:t>
      </w:r>
      <w:r w:rsidRPr="00BF6DD9">
        <w:rPr>
          <w:rFonts w:ascii="Times New Roman" w:hAnsi="Times New Roman" w:cs="Times New Roman"/>
          <w:sz w:val="26"/>
          <w:szCs w:val="26"/>
        </w:rPr>
        <w:t xml:space="preserve"> как первоначально</w:t>
      </w:r>
      <w:r w:rsidR="00896601" w:rsidRPr="00BF6DD9">
        <w:rPr>
          <w:rFonts w:ascii="Times New Roman" w:hAnsi="Times New Roman" w:cs="Times New Roman"/>
          <w:sz w:val="26"/>
          <w:szCs w:val="26"/>
        </w:rPr>
        <w:t>е</w:t>
      </w:r>
      <w:r w:rsidRPr="00BF6DD9">
        <w:rPr>
          <w:rFonts w:ascii="Times New Roman" w:hAnsi="Times New Roman" w:cs="Times New Roman"/>
          <w:sz w:val="26"/>
          <w:szCs w:val="26"/>
        </w:rPr>
        <w:t>, так и дополнительное</w:t>
      </w:r>
      <w:r w:rsidR="00D16D24" w:rsidRPr="00BF6DD9">
        <w:rPr>
          <w:rFonts w:ascii="Times New Roman" w:hAnsi="Times New Roman" w:cs="Times New Roman"/>
          <w:sz w:val="26"/>
          <w:szCs w:val="26"/>
        </w:rPr>
        <w:t>,</w:t>
      </w:r>
      <w:r w:rsidR="00896601" w:rsidRPr="00BF6DD9">
        <w:rPr>
          <w:rFonts w:ascii="Times New Roman" w:hAnsi="Times New Roman" w:cs="Times New Roman"/>
          <w:sz w:val="26"/>
          <w:szCs w:val="26"/>
        </w:rPr>
        <w:t xml:space="preserve"> </w:t>
      </w:r>
      <w:r w:rsidRPr="00BF6DD9">
        <w:rPr>
          <w:rFonts w:ascii="Times New Roman" w:hAnsi="Times New Roman" w:cs="Times New Roman"/>
          <w:sz w:val="26"/>
          <w:szCs w:val="26"/>
        </w:rPr>
        <w:t>должно быть только письменным, это специальное требование закона</w:t>
      </w:r>
      <w:r w:rsidR="00896601" w:rsidRPr="00BF6DD9">
        <w:rPr>
          <w:rFonts w:ascii="Times New Roman" w:hAnsi="Times New Roman" w:cs="Times New Roman"/>
          <w:sz w:val="26"/>
          <w:szCs w:val="26"/>
        </w:rPr>
        <w:t xml:space="preserve"> (ст. 331 ГК РФ)</w:t>
      </w:r>
      <w:r w:rsidRPr="00BF6DD9">
        <w:rPr>
          <w:rFonts w:ascii="Times New Roman" w:hAnsi="Times New Roman" w:cs="Times New Roman"/>
          <w:sz w:val="26"/>
          <w:szCs w:val="26"/>
        </w:rPr>
        <w:t>.</w:t>
      </w:r>
    </w:p>
    <w:p w14:paraId="2DDE5AA3" w14:textId="6EF0B755" w:rsidR="00446A5D" w:rsidRPr="00BF6DD9" w:rsidRDefault="00B31AD6" w:rsidP="00446A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5</w:t>
      </w:r>
      <w:r w:rsidR="00446A5D" w:rsidRPr="00BF6DD9">
        <w:rPr>
          <w:rFonts w:ascii="Times New Roman" w:hAnsi="Times New Roman" w:cs="Times New Roman"/>
          <w:sz w:val="26"/>
          <w:szCs w:val="26"/>
        </w:rPr>
        <w:t xml:space="preserve">. </w:t>
      </w:r>
      <w:r w:rsidRPr="00BF6DD9">
        <w:rPr>
          <w:rFonts w:ascii="Times New Roman" w:hAnsi="Times New Roman" w:cs="Times New Roman"/>
          <w:sz w:val="26"/>
          <w:szCs w:val="26"/>
        </w:rPr>
        <w:t xml:space="preserve">Для договорных отношений в предпринимательской деятельности характерно </w:t>
      </w:r>
      <w:r w:rsidR="00FE38DF" w:rsidRPr="00BF6DD9">
        <w:rPr>
          <w:rFonts w:ascii="Times New Roman" w:hAnsi="Times New Roman" w:cs="Times New Roman"/>
          <w:sz w:val="26"/>
          <w:szCs w:val="26"/>
        </w:rPr>
        <w:t>совершение акцепта конклюдентными действиями (п. 2 ст. 158, п. 3 ст. 434, п. 3 ст. 438 ГК РФ).</w:t>
      </w:r>
    </w:p>
    <w:p w14:paraId="7F125808" w14:textId="346F317B" w:rsidR="00F06719" w:rsidRPr="00BF6DD9" w:rsidRDefault="00F06719" w:rsidP="00F067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Суды квалифицируют поведение участников гражданского оборота как конклюдентные действия при наличии письменных доказательств, таких как счета, акты приемки, товарные накладные, путевые листы, документы, свидетельствующие о поставке товара и так далее.</w:t>
      </w:r>
    </w:p>
    <w:p w14:paraId="28CA02A4" w14:textId="64BA12C6" w:rsidR="00F06719" w:rsidRPr="00BF6DD9" w:rsidRDefault="00F06719" w:rsidP="00F067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По-видимому, следует различать письменную форму сделки (например, акцепта) и письменные доказательства совершения конклюдентных действий.</w:t>
      </w:r>
    </w:p>
    <w:p w14:paraId="516F28A5" w14:textId="2289E7C7" w:rsidR="00F06719" w:rsidRPr="00BF6DD9" w:rsidRDefault="00F06719" w:rsidP="00F067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6. Норма жизни для предпринимателей – заключение договора посредством обмена документами: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(ст. 434 ГК РФ).</w:t>
      </w:r>
    </w:p>
    <w:p w14:paraId="1FB64609" w14:textId="2D5C2D49" w:rsidR="00621906" w:rsidRPr="00BF6DD9" w:rsidRDefault="00621906" w:rsidP="00F067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В судебной практике находят признание разовые сделки купли-продажи, оформленные товарными накладными, содержащими необходимые сведения о наименовании товара, о его количестве, цене и банковских реквизитах поставщика.</w:t>
      </w:r>
    </w:p>
    <w:p w14:paraId="68B2C938" w14:textId="603DBE5C" w:rsidR="00446A5D" w:rsidRPr="00BF6DD9" w:rsidRDefault="00621906" w:rsidP="00132E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DD9">
        <w:rPr>
          <w:rFonts w:ascii="Times New Roman" w:hAnsi="Times New Roman" w:cs="Times New Roman"/>
          <w:sz w:val="26"/>
          <w:szCs w:val="26"/>
        </w:rPr>
        <w:t>Отдельного внимания заслуживают соглашения, которые предшествуют указанным выше разовым сделкам и не содержат необходимого условия о предмете</w:t>
      </w:r>
      <w:r w:rsidR="00302D56" w:rsidRPr="00BF6DD9">
        <w:rPr>
          <w:rFonts w:ascii="Times New Roman" w:hAnsi="Times New Roman" w:cs="Times New Roman"/>
          <w:sz w:val="26"/>
          <w:szCs w:val="26"/>
        </w:rPr>
        <w:t>, отсылая к будущим отношениям сторон, в рамках которых будет происходит конкретизация предмета договора</w:t>
      </w:r>
      <w:r w:rsidRPr="00BF6DD9">
        <w:rPr>
          <w:rFonts w:ascii="Times New Roman" w:hAnsi="Times New Roman" w:cs="Times New Roman"/>
          <w:sz w:val="26"/>
          <w:szCs w:val="26"/>
        </w:rPr>
        <w:t>.</w:t>
      </w:r>
      <w:r w:rsidR="00302D56" w:rsidRPr="00BF6DD9">
        <w:rPr>
          <w:rFonts w:ascii="Times New Roman" w:hAnsi="Times New Roman" w:cs="Times New Roman"/>
          <w:sz w:val="26"/>
          <w:szCs w:val="26"/>
        </w:rPr>
        <w:t xml:space="preserve"> Полагаем, что негативное отношение судов к таким соглашениям и неприятие их в качестве заключенных гражданско-правовых договоров </w:t>
      </w:r>
      <w:r w:rsidR="00BF6DD9">
        <w:rPr>
          <w:rFonts w:ascii="Times New Roman" w:hAnsi="Times New Roman" w:cs="Times New Roman"/>
          <w:sz w:val="26"/>
          <w:szCs w:val="26"/>
        </w:rPr>
        <w:t>должн</w:t>
      </w:r>
      <w:r w:rsidR="00A84F2E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BF6DD9">
        <w:rPr>
          <w:rFonts w:ascii="Times New Roman" w:hAnsi="Times New Roman" w:cs="Times New Roman"/>
          <w:sz w:val="26"/>
          <w:szCs w:val="26"/>
        </w:rPr>
        <w:t xml:space="preserve"> </w:t>
      </w:r>
      <w:r w:rsidR="00302D56" w:rsidRPr="00BF6DD9">
        <w:rPr>
          <w:rFonts w:ascii="Times New Roman" w:hAnsi="Times New Roman" w:cs="Times New Roman"/>
          <w:sz w:val="26"/>
          <w:szCs w:val="26"/>
        </w:rPr>
        <w:t>изменит</w:t>
      </w:r>
      <w:r w:rsidR="00BF6DD9">
        <w:rPr>
          <w:rFonts w:ascii="Times New Roman" w:hAnsi="Times New Roman" w:cs="Times New Roman"/>
          <w:sz w:val="26"/>
          <w:szCs w:val="26"/>
        </w:rPr>
        <w:t>ь</w:t>
      </w:r>
      <w:r w:rsidR="00302D56" w:rsidRPr="00BF6DD9">
        <w:rPr>
          <w:rFonts w:ascii="Times New Roman" w:hAnsi="Times New Roman" w:cs="Times New Roman"/>
          <w:sz w:val="26"/>
          <w:szCs w:val="26"/>
        </w:rPr>
        <w:t xml:space="preserve">ся благодаря ст. 429.1 ГК РФ о рамочном договоре. Договоры с открытыми условиями и разовые сделки, совершенные на их основе, можно рассматривать в качестве </w:t>
      </w:r>
      <w:r w:rsidR="00132E93" w:rsidRPr="00BF6DD9">
        <w:rPr>
          <w:rFonts w:ascii="Times New Roman" w:hAnsi="Times New Roman" w:cs="Times New Roman"/>
          <w:sz w:val="26"/>
          <w:szCs w:val="26"/>
        </w:rPr>
        <w:t>комплекса взаимосвязанных договорных обязательств.</w:t>
      </w:r>
    </w:p>
    <w:sectPr w:rsidR="00446A5D" w:rsidRPr="00BF6DD9" w:rsidSect="00BF6DD9">
      <w:headerReference w:type="default" r:id="rId8"/>
      <w:footerReference w:type="even" r:id="rId9"/>
      <w:footerReference w:type="default" r:id="rId10"/>
      <w:pgSz w:w="11900" w:h="16840"/>
      <w:pgMar w:top="1134" w:right="560" w:bottom="1134" w:left="113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1594" w14:textId="77777777" w:rsidR="00965F3F" w:rsidRDefault="00965F3F" w:rsidP="00E5229F">
      <w:r>
        <w:separator/>
      </w:r>
    </w:p>
  </w:endnote>
  <w:endnote w:type="continuationSeparator" w:id="0">
    <w:p w14:paraId="36291534" w14:textId="77777777" w:rsidR="00965F3F" w:rsidRDefault="00965F3F" w:rsidP="00E5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36423" w14:textId="77777777" w:rsidR="00BF6DD9" w:rsidRDefault="00BF6DD9" w:rsidP="00D02693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A340A3" w14:textId="77777777" w:rsidR="00BF6DD9" w:rsidRDefault="00BF6DD9" w:rsidP="00BF6DD9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D063" w14:textId="77777777" w:rsidR="00BF6DD9" w:rsidRPr="00BF6DD9" w:rsidRDefault="00BF6DD9" w:rsidP="00D02693">
    <w:pPr>
      <w:pStyle w:val="a6"/>
      <w:framePr w:wrap="none" w:vAnchor="text" w:hAnchor="margin" w:xAlign="right" w:y="1"/>
      <w:rPr>
        <w:rStyle w:val="a8"/>
        <w:rFonts w:ascii="Times New Roman" w:hAnsi="Times New Roman" w:cs="Times New Roman"/>
      </w:rPr>
    </w:pPr>
    <w:r w:rsidRPr="00BF6DD9">
      <w:rPr>
        <w:rStyle w:val="a8"/>
        <w:rFonts w:ascii="Times New Roman" w:hAnsi="Times New Roman" w:cs="Times New Roman"/>
      </w:rPr>
      <w:fldChar w:fldCharType="begin"/>
    </w:r>
    <w:r w:rsidRPr="00BF6DD9">
      <w:rPr>
        <w:rStyle w:val="a8"/>
        <w:rFonts w:ascii="Times New Roman" w:hAnsi="Times New Roman" w:cs="Times New Roman"/>
      </w:rPr>
      <w:instrText xml:space="preserve">PAGE  </w:instrText>
    </w:r>
    <w:r w:rsidRPr="00BF6DD9">
      <w:rPr>
        <w:rStyle w:val="a8"/>
        <w:rFonts w:ascii="Times New Roman" w:hAnsi="Times New Roman" w:cs="Times New Roman"/>
      </w:rPr>
      <w:fldChar w:fldCharType="separate"/>
    </w:r>
    <w:r w:rsidR="00A84F2E">
      <w:rPr>
        <w:rStyle w:val="a8"/>
        <w:rFonts w:ascii="Times New Roman" w:hAnsi="Times New Roman" w:cs="Times New Roman"/>
        <w:noProof/>
      </w:rPr>
      <w:t>3</w:t>
    </w:r>
    <w:r w:rsidRPr="00BF6DD9">
      <w:rPr>
        <w:rStyle w:val="a8"/>
        <w:rFonts w:ascii="Times New Roman" w:hAnsi="Times New Roman" w:cs="Times New Roman"/>
      </w:rPr>
      <w:fldChar w:fldCharType="end"/>
    </w:r>
  </w:p>
  <w:p w14:paraId="58042BD1" w14:textId="77777777" w:rsidR="00BF6DD9" w:rsidRDefault="00BF6DD9" w:rsidP="00BF6DD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81AF9" w14:textId="77777777" w:rsidR="00965F3F" w:rsidRDefault="00965F3F" w:rsidP="00E5229F">
      <w:r>
        <w:separator/>
      </w:r>
    </w:p>
  </w:footnote>
  <w:footnote w:type="continuationSeparator" w:id="0">
    <w:p w14:paraId="3271C222" w14:textId="77777777" w:rsidR="00965F3F" w:rsidRDefault="00965F3F" w:rsidP="00E522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79FD" w14:textId="2F1460F0" w:rsidR="00E5229F" w:rsidRPr="00E5229F" w:rsidRDefault="00103C0F" w:rsidP="00E5229F">
    <w:pPr>
      <w:pStyle w:val="a4"/>
      <w:jc w:val="right"/>
      <w:rPr>
        <w:sz w:val="20"/>
        <w:szCs w:val="20"/>
      </w:rPr>
    </w:pPr>
    <w:r>
      <w:rPr>
        <w:sz w:val="20"/>
        <w:szCs w:val="20"/>
      </w:rPr>
      <w:t>31</w:t>
    </w:r>
    <w:r w:rsidR="00E5229F" w:rsidRPr="00E5229F">
      <w:rPr>
        <w:sz w:val="20"/>
        <w:szCs w:val="20"/>
      </w:rPr>
      <w:t xml:space="preserve"> </w:t>
    </w:r>
    <w:r>
      <w:rPr>
        <w:sz w:val="20"/>
        <w:szCs w:val="20"/>
      </w:rPr>
      <w:t>марта</w:t>
    </w:r>
    <w:r w:rsidR="00E5229F" w:rsidRPr="00E5229F">
      <w:rPr>
        <w:sz w:val="20"/>
        <w:szCs w:val="20"/>
      </w:rPr>
      <w:t xml:space="preserve"> 201</w:t>
    </w:r>
    <w:r>
      <w:rPr>
        <w:sz w:val="20"/>
        <w:szCs w:val="20"/>
      </w:rPr>
      <w:t>6</w:t>
    </w:r>
    <w:r w:rsidR="00E5229F" w:rsidRPr="00E5229F">
      <w:rPr>
        <w:sz w:val="20"/>
        <w:szCs w:val="20"/>
      </w:rPr>
      <w:t xml:space="preserve"> года</w:t>
    </w:r>
  </w:p>
  <w:p w14:paraId="4F4DDA51" w14:textId="1767D8F4" w:rsidR="00E5229F" w:rsidRDefault="00E5229F" w:rsidP="00E5229F">
    <w:pPr>
      <w:pStyle w:val="a4"/>
      <w:jc w:val="right"/>
      <w:rPr>
        <w:sz w:val="20"/>
        <w:szCs w:val="20"/>
      </w:rPr>
    </w:pPr>
    <w:r>
      <w:rPr>
        <w:sz w:val="20"/>
        <w:szCs w:val="20"/>
      </w:rPr>
      <w:t xml:space="preserve">г. </w:t>
    </w:r>
    <w:r w:rsidRPr="00E5229F">
      <w:rPr>
        <w:sz w:val="20"/>
        <w:szCs w:val="20"/>
      </w:rPr>
      <w:t xml:space="preserve">Барнаул, пр-т Социалистический, 68, </w:t>
    </w:r>
    <w:proofErr w:type="spellStart"/>
    <w:r w:rsidRPr="00E5229F">
      <w:rPr>
        <w:sz w:val="20"/>
        <w:szCs w:val="20"/>
      </w:rPr>
      <w:t>каб</w:t>
    </w:r>
    <w:proofErr w:type="spellEnd"/>
    <w:r w:rsidRPr="00E5229F">
      <w:rPr>
        <w:sz w:val="20"/>
        <w:szCs w:val="20"/>
      </w:rPr>
      <w:t xml:space="preserve">. </w:t>
    </w:r>
    <w:r w:rsidR="00103C0F">
      <w:rPr>
        <w:sz w:val="20"/>
        <w:szCs w:val="20"/>
      </w:rPr>
      <w:t>307</w:t>
    </w:r>
  </w:p>
  <w:p w14:paraId="658395B7" w14:textId="77777777" w:rsidR="00E5229F" w:rsidRDefault="00E5229F" w:rsidP="00E5229F">
    <w:pPr>
      <w:pStyle w:val="a4"/>
      <w:jc w:val="right"/>
      <w:rPr>
        <w:sz w:val="20"/>
        <w:szCs w:val="20"/>
      </w:rPr>
    </w:pPr>
  </w:p>
  <w:p w14:paraId="13DC66E7" w14:textId="77777777" w:rsidR="00BF6DD9" w:rsidRPr="00E5229F" w:rsidRDefault="00BF6DD9" w:rsidP="00E5229F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A1549"/>
    <w:multiLevelType w:val="hybridMultilevel"/>
    <w:tmpl w:val="32DE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6D"/>
    <w:rsid w:val="00076B9C"/>
    <w:rsid w:val="000A62BC"/>
    <w:rsid w:val="00103C0F"/>
    <w:rsid w:val="00132E93"/>
    <w:rsid w:val="00233A3A"/>
    <w:rsid w:val="00260001"/>
    <w:rsid w:val="002A00FE"/>
    <w:rsid w:val="002F7A05"/>
    <w:rsid w:val="00302D56"/>
    <w:rsid w:val="00317989"/>
    <w:rsid w:val="00390CB1"/>
    <w:rsid w:val="00396501"/>
    <w:rsid w:val="003D0098"/>
    <w:rsid w:val="003D3B13"/>
    <w:rsid w:val="00446A5D"/>
    <w:rsid w:val="004A1520"/>
    <w:rsid w:val="004D5B01"/>
    <w:rsid w:val="004F75F3"/>
    <w:rsid w:val="00542757"/>
    <w:rsid w:val="00565380"/>
    <w:rsid w:val="00621906"/>
    <w:rsid w:val="006415FD"/>
    <w:rsid w:val="00674463"/>
    <w:rsid w:val="007F6B6A"/>
    <w:rsid w:val="00896601"/>
    <w:rsid w:val="00965F3F"/>
    <w:rsid w:val="00996C6D"/>
    <w:rsid w:val="00A84F2E"/>
    <w:rsid w:val="00B31AD6"/>
    <w:rsid w:val="00B8719E"/>
    <w:rsid w:val="00BB0798"/>
    <w:rsid w:val="00BB1A2C"/>
    <w:rsid w:val="00BD29AB"/>
    <w:rsid w:val="00BF6DD9"/>
    <w:rsid w:val="00D16D24"/>
    <w:rsid w:val="00D333B8"/>
    <w:rsid w:val="00D9794E"/>
    <w:rsid w:val="00DF0FFC"/>
    <w:rsid w:val="00E5229F"/>
    <w:rsid w:val="00F01A39"/>
    <w:rsid w:val="00F03BAA"/>
    <w:rsid w:val="00F06719"/>
    <w:rsid w:val="00F10B01"/>
    <w:rsid w:val="00FB21C5"/>
    <w:rsid w:val="00FE38DF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FCF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22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29F"/>
  </w:style>
  <w:style w:type="paragraph" w:styleId="a6">
    <w:name w:val="footer"/>
    <w:basedOn w:val="a"/>
    <w:link w:val="a7"/>
    <w:uiPriority w:val="99"/>
    <w:unhideWhenUsed/>
    <w:rsid w:val="00E522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29F"/>
  </w:style>
  <w:style w:type="character" w:styleId="a8">
    <w:name w:val="page number"/>
    <w:basedOn w:val="a0"/>
    <w:uiPriority w:val="99"/>
    <w:semiHidden/>
    <w:unhideWhenUsed/>
    <w:rsid w:val="00BF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BD63C7-27B7-4B4D-9C13-4FBAC36D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3</Pages>
  <Words>848</Words>
  <Characters>5607</Characters>
  <Application>Microsoft Macintosh Word</Application>
  <DocSecurity>0</DocSecurity>
  <Lines>96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Пятков</dc:creator>
  <cp:keywords/>
  <dc:description/>
  <cp:lastModifiedBy>Дмитрий Пятков</cp:lastModifiedBy>
  <cp:revision>4</cp:revision>
  <dcterms:created xsi:type="dcterms:W3CDTF">2015-12-25T21:37:00Z</dcterms:created>
  <dcterms:modified xsi:type="dcterms:W3CDTF">2016-04-10T18:35:00Z</dcterms:modified>
</cp:coreProperties>
</file>