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107"/>
      </w:tblGrid>
      <w:tr w:rsidR="006657FF" w:rsidTr="003F4D6C">
        <w:trPr>
          <w:trHeight w:val="1138"/>
        </w:trPr>
        <w:tc>
          <w:tcPr>
            <w:tcW w:w="6629" w:type="dxa"/>
          </w:tcPr>
          <w:p w:rsidR="006657FF" w:rsidRDefault="006657FF" w:rsidP="006657FF">
            <w:pPr>
              <w:tabs>
                <w:tab w:val="left" w:pos="6300"/>
              </w:tabs>
              <w:rPr>
                <w:b/>
                <w:bCs/>
                <w:color w:val="4F81BD"/>
                <w:sz w:val="28"/>
                <w:szCs w:val="28"/>
              </w:rPr>
            </w:pPr>
            <w:r w:rsidRPr="006657FF">
              <w:rPr>
                <w:b/>
                <w:bCs/>
                <w:noProof/>
                <w:color w:val="4F81BD"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210185</wp:posOffset>
                  </wp:positionH>
                  <wp:positionV relativeFrom="paragraph">
                    <wp:posOffset>8255</wp:posOffset>
                  </wp:positionV>
                  <wp:extent cx="3965575" cy="695960"/>
                  <wp:effectExtent l="19050" t="0" r="0" b="0"/>
                  <wp:wrapTopAndBottom/>
                  <wp:docPr id="6" name="Рисунок 2" descr="C:\Users\ChUPKA\AppData\Local\Microsoft\Windows\Temporary Internet Files\Content.IE5\LL19I3XN\Фирменный блок_горизонтальный_кириллическая версия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PKA\AppData\Local\Microsoft\Windows\Temporary Internet Files\Content.IE5\LL19I3XN\Фирменный блок_горизонтальный_кириллическая версия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57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7" w:type="dxa"/>
          </w:tcPr>
          <w:p w:rsidR="006657FF" w:rsidRDefault="006657FF" w:rsidP="000D5F5F">
            <w:pPr>
              <w:tabs>
                <w:tab w:val="left" w:pos="6300"/>
              </w:tabs>
              <w:jc w:val="center"/>
              <w:rPr>
                <w:b/>
                <w:bCs/>
                <w:color w:val="4F81BD"/>
                <w:sz w:val="28"/>
                <w:szCs w:val="28"/>
              </w:rPr>
            </w:pPr>
            <w:r w:rsidRPr="006657FF">
              <w:rPr>
                <w:b/>
                <w:bCs/>
                <w:noProof/>
                <w:color w:val="4F81BD"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712224</wp:posOffset>
                  </wp:positionH>
                  <wp:positionV relativeFrom="paragraph">
                    <wp:posOffset>2387</wp:posOffset>
                  </wp:positionV>
                  <wp:extent cx="846161" cy="698599"/>
                  <wp:effectExtent l="1905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61" cy="69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57FF" w:rsidTr="003F4D6C">
        <w:tc>
          <w:tcPr>
            <w:tcW w:w="6629" w:type="dxa"/>
          </w:tcPr>
          <w:p w:rsidR="006657FF" w:rsidRPr="00816CCE" w:rsidRDefault="00816CCE" w:rsidP="000D5F5F">
            <w:pPr>
              <w:tabs>
                <w:tab w:val="left" w:pos="6300"/>
              </w:tabs>
              <w:jc w:val="center"/>
              <w:rPr>
                <w:b/>
                <w:bCs/>
                <w:color w:val="4F81BD"/>
              </w:rPr>
            </w:pPr>
            <w:r w:rsidRPr="00816CCE">
              <w:rPr>
                <w:b/>
                <w:bCs/>
                <w:color w:val="4F81BD"/>
              </w:rPr>
              <w:t>Вольное экономическое общество России (ВЭО России)</w:t>
            </w:r>
          </w:p>
        </w:tc>
        <w:tc>
          <w:tcPr>
            <w:tcW w:w="4107" w:type="dxa"/>
          </w:tcPr>
          <w:p w:rsidR="006657FF" w:rsidRPr="003F4D6C" w:rsidRDefault="003F4D6C" w:rsidP="003F4D6C">
            <w:pPr>
              <w:tabs>
                <w:tab w:val="left" w:pos="6300"/>
              </w:tabs>
              <w:ind w:firstLine="34"/>
              <w:jc w:val="center"/>
              <w:rPr>
                <w:rFonts w:ascii="Arial" w:hAnsi="Arial" w:cs="Arial"/>
                <w:b/>
                <w:bCs/>
                <w:caps/>
                <w:color w:val="365F91" w:themeColor="accent1" w:themeShade="BF"/>
              </w:rPr>
            </w:pPr>
            <w:r w:rsidRPr="003F4D6C">
              <w:rPr>
                <w:rFonts w:ascii="Arial" w:hAnsi="Arial" w:cs="Arial"/>
                <w:b/>
                <w:bCs/>
                <w:color w:val="365F91" w:themeColor="accent1" w:themeShade="BF"/>
              </w:rPr>
              <w:t>Экономический факультет</w:t>
            </w:r>
          </w:p>
        </w:tc>
      </w:tr>
    </w:tbl>
    <w:p w:rsidR="00097EFF" w:rsidRPr="00805E09" w:rsidRDefault="00665336" w:rsidP="000D5F5F">
      <w:pPr>
        <w:tabs>
          <w:tab w:val="left" w:pos="6300"/>
        </w:tabs>
        <w:jc w:val="center"/>
        <w:rPr>
          <w:b/>
          <w:bCs/>
          <w:color w:val="4F81BD"/>
          <w:sz w:val="28"/>
          <w:szCs w:val="28"/>
        </w:rPr>
      </w:pPr>
      <w:r w:rsidRPr="006653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030.8pt;margin-top:11.6pt;width:561pt;height:143.85pt;z-index:251694080;visibility:visible;mso-position-horizontal:righ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" filled="f" stroked="f" strokeweight=".5pt">
            <v:path arrowok="t"/>
            <v:textbox>
              <w:txbxContent>
                <w:p w:rsidR="00145266" w:rsidRDefault="00A400BF" w:rsidP="004F1432">
                  <w:pPr>
                    <w:spacing w:line="192" w:lineRule="auto"/>
                    <w:ind w:right="-159"/>
                    <w:jc w:val="center"/>
                    <w:rPr>
                      <w:rStyle w:val="ad"/>
                      <w:sz w:val="28"/>
                      <w:szCs w:val="28"/>
                    </w:rPr>
                  </w:pPr>
                  <w:r w:rsidRPr="00061117">
                    <w:rPr>
                      <w:rStyle w:val="ad"/>
                      <w:sz w:val="28"/>
                      <w:szCs w:val="28"/>
                    </w:rPr>
                    <w:t xml:space="preserve">Всероссийская научно-практическая </w:t>
                  </w:r>
                  <w:r w:rsidR="00AF0ADA">
                    <w:rPr>
                      <w:rStyle w:val="ad"/>
                      <w:sz w:val="28"/>
                      <w:szCs w:val="28"/>
                    </w:rPr>
                    <w:t>конференция</w:t>
                  </w:r>
                  <w:r w:rsidR="008C1CC0">
                    <w:rPr>
                      <w:rStyle w:val="ad"/>
                      <w:sz w:val="28"/>
                      <w:szCs w:val="28"/>
                    </w:rPr>
                    <w:t>,</w:t>
                  </w:r>
                </w:p>
                <w:p w:rsidR="00BA5DD9" w:rsidRPr="00145266" w:rsidRDefault="008C1CC0" w:rsidP="00BA5DD9">
                  <w:pPr>
                    <w:spacing w:line="192" w:lineRule="auto"/>
                    <w:ind w:right="-159"/>
                    <w:jc w:val="center"/>
                    <w:rPr>
                      <w:rStyle w:val="ad"/>
                      <w:sz w:val="26"/>
                      <w:szCs w:val="26"/>
                    </w:rPr>
                  </w:pPr>
                  <w:proofErr w:type="gramStart"/>
                  <w:r w:rsidRPr="00145266">
                    <w:rPr>
                      <w:rStyle w:val="ad"/>
                      <w:sz w:val="26"/>
                      <w:szCs w:val="26"/>
                    </w:rPr>
                    <w:t>посвященная</w:t>
                  </w:r>
                  <w:proofErr w:type="gramEnd"/>
                  <w:r w:rsidRPr="00145266">
                    <w:rPr>
                      <w:rStyle w:val="ad"/>
                      <w:sz w:val="26"/>
                      <w:szCs w:val="26"/>
                    </w:rPr>
                    <w:t xml:space="preserve"> 95-летию со дня рождения </w:t>
                  </w:r>
                  <w:r w:rsidR="00BA5DD9" w:rsidRPr="00145266">
                    <w:rPr>
                      <w:rStyle w:val="ad"/>
                      <w:sz w:val="26"/>
                      <w:szCs w:val="26"/>
                    </w:rPr>
                    <w:t>М. А. Валюгина</w:t>
                  </w:r>
                  <w:r w:rsidR="00BA5DD9">
                    <w:rPr>
                      <w:rStyle w:val="ad"/>
                      <w:sz w:val="26"/>
                      <w:szCs w:val="26"/>
                    </w:rPr>
                    <w:t xml:space="preserve"> –</w:t>
                  </w:r>
                </w:p>
                <w:p w:rsidR="00C8444D" w:rsidRDefault="008C1CC0" w:rsidP="004F1432">
                  <w:pPr>
                    <w:spacing w:line="192" w:lineRule="auto"/>
                    <w:ind w:right="-159"/>
                    <w:jc w:val="center"/>
                    <w:rPr>
                      <w:rStyle w:val="ad"/>
                      <w:sz w:val="26"/>
                      <w:szCs w:val="26"/>
                    </w:rPr>
                  </w:pPr>
                  <w:r w:rsidRPr="00145266">
                    <w:rPr>
                      <w:rStyle w:val="ad"/>
                      <w:sz w:val="26"/>
                      <w:szCs w:val="26"/>
                    </w:rPr>
                    <w:t>первого декана экономического</w:t>
                  </w:r>
                  <w:r w:rsidR="009923F2" w:rsidRPr="00145266">
                    <w:rPr>
                      <w:rStyle w:val="ad"/>
                      <w:sz w:val="26"/>
                      <w:szCs w:val="26"/>
                    </w:rPr>
                    <w:t xml:space="preserve"> факультета Национального исследовательского Мордовского государственного университета</w:t>
                  </w:r>
                  <w:r w:rsidR="00BA5DD9">
                    <w:rPr>
                      <w:rStyle w:val="ad"/>
                      <w:sz w:val="26"/>
                      <w:szCs w:val="26"/>
                    </w:rPr>
                    <w:t xml:space="preserve"> им. Н. П. Огарева</w:t>
                  </w:r>
                </w:p>
                <w:p w:rsidR="00A400BF" w:rsidRPr="00A400BF" w:rsidRDefault="00A400BF" w:rsidP="004F1432">
                  <w:pPr>
                    <w:spacing w:line="192" w:lineRule="auto"/>
                    <w:jc w:val="center"/>
                    <w:rPr>
                      <w:rStyle w:val="ad"/>
                      <w:color w:val="00B050"/>
                      <w:u w:val="single"/>
                    </w:rPr>
                  </w:pPr>
                </w:p>
                <w:p w:rsidR="00A400BF" w:rsidRPr="009923F2" w:rsidRDefault="00AF0ADA" w:rsidP="004F1432">
                  <w:pPr>
                    <w:spacing w:line="192" w:lineRule="auto"/>
                    <w:ind w:left="180"/>
                    <w:jc w:val="center"/>
                    <w:rPr>
                      <w:rFonts w:ascii="Arial Black" w:hAnsi="Arial Black" w:cs="Tahoma"/>
                      <w:b/>
                      <w:bCs/>
                      <w:color w:val="C00000"/>
                      <w:sz w:val="36"/>
                      <w:szCs w:val="36"/>
                    </w:rPr>
                  </w:pPr>
                  <w:r w:rsidRPr="009923F2">
                    <w:rPr>
                      <w:rFonts w:ascii="Arial Black" w:hAnsi="Arial Black" w:cs="Tahoma"/>
                      <w:b/>
                      <w:bCs/>
                      <w:color w:val="C00000"/>
                      <w:sz w:val="36"/>
                      <w:szCs w:val="36"/>
                    </w:rPr>
                    <w:t>РОССИЙСКАЯ ЭКОНОМИКА В УСЛОВИЯХ НОВЫХ ВЫЗОВОВ СОВРЕМЕННОЙ ЭПОХИ</w:t>
                  </w:r>
                </w:p>
                <w:p w:rsidR="00A400BF" w:rsidRPr="00A400BF" w:rsidRDefault="00A400BF" w:rsidP="004F1432">
                  <w:pPr>
                    <w:spacing w:line="192" w:lineRule="auto"/>
                    <w:jc w:val="center"/>
                    <w:rPr>
                      <w:rFonts w:ascii="Tahoma" w:hAnsi="Tahoma" w:cs="Tahoma"/>
                      <w:b/>
                      <w:bCs/>
                      <w:color w:val="365F91"/>
                    </w:rPr>
                  </w:pPr>
                </w:p>
                <w:p w:rsidR="00A400BF" w:rsidRPr="00061117" w:rsidRDefault="00AF0ADA" w:rsidP="004F1432">
                  <w:pPr>
                    <w:spacing w:line="192" w:lineRule="auto"/>
                    <w:ind w:right="-159"/>
                    <w:jc w:val="center"/>
                    <w:rPr>
                      <w:rStyle w:val="ad"/>
                      <w:sz w:val="32"/>
                      <w:szCs w:val="32"/>
                    </w:rPr>
                  </w:pPr>
                  <w:r>
                    <w:rPr>
                      <w:rStyle w:val="ad"/>
                      <w:sz w:val="32"/>
                      <w:szCs w:val="32"/>
                    </w:rPr>
                    <w:t>г. Саранск,  2</w:t>
                  </w:r>
                  <w:r w:rsidR="00A400BF" w:rsidRPr="00061117">
                    <w:rPr>
                      <w:rStyle w:val="ad"/>
                      <w:sz w:val="32"/>
                      <w:szCs w:val="32"/>
                    </w:rPr>
                    <w:t>-</w:t>
                  </w:r>
                  <w:r>
                    <w:rPr>
                      <w:rStyle w:val="ad"/>
                      <w:sz w:val="32"/>
                      <w:szCs w:val="32"/>
                    </w:rPr>
                    <w:t>3</w:t>
                  </w:r>
                  <w:r w:rsidR="00A400BF" w:rsidRPr="00061117">
                    <w:rPr>
                      <w:rStyle w:val="ad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ad"/>
                      <w:sz w:val="32"/>
                      <w:szCs w:val="32"/>
                    </w:rPr>
                    <w:t>марта</w:t>
                  </w:r>
                  <w:r w:rsidR="00A400BF" w:rsidRPr="00061117">
                    <w:rPr>
                      <w:rStyle w:val="ad"/>
                      <w:sz w:val="32"/>
                      <w:szCs w:val="32"/>
                    </w:rPr>
                    <w:t xml:space="preserve"> 201</w:t>
                  </w:r>
                  <w:r>
                    <w:rPr>
                      <w:rStyle w:val="ad"/>
                      <w:sz w:val="32"/>
                      <w:szCs w:val="32"/>
                    </w:rPr>
                    <w:t>7</w:t>
                  </w:r>
                  <w:r w:rsidR="00A400BF" w:rsidRPr="00061117">
                    <w:rPr>
                      <w:rStyle w:val="ad"/>
                      <w:sz w:val="32"/>
                      <w:szCs w:val="32"/>
                    </w:rPr>
                    <w:t> года</w:t>
                  </w:r>
                </w:p>
                <w:p w:rsidR="00A400BF" w:rsidRPr="00061117" w:rsidRDefault="00A400BF" w:rsidP="004F143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097EFF" w:rsidRDefault="00097EFF" w:rsidP="000D5F5F">
      <w:pPr>
        <w:jc w:val="center"/>
        <w:rPr>
          <w:rStyle w:val="ad"/>
          <w:color w:val="333333"/>
        </w:rPr>
      </w:pPr>
    </w:p>
    <w:p w:rsidR="00097EFF" w:rsidRDefault="00097EFF" w:rsidP="000D5F5F">
      <w:pPr>
        <w:jc w:val="center"/>
        <w:rPr>
          <w:rStyle w:val="ad"/>
          <w:color w:val="333333"/>
        </w:rPr>
      </w:pPr>
    </w:p>
    <w:p w:rsidR="00097EFF" w:rsidRDefault="00097EFF" w:rsidP="000D5F5F">
      <w:pPr>
        <w:jc w:val="center"/>
        <w:rPr>
          <w:rStyle w:val="ad"/>
          <w:color w:val="333333"/>
        </w:rPr>
      </w:pPr>
    </w:p>
    <w:p w:rsidR="00097EFF" w:rsidRDefault="00097EFF" w:rsidP="000D5F5F">
      <w:pPr>
        <w:jc w:val="center"/>
        <w:rPr>
          <w:rStyle w:val="ad"/>
          <w:color w:val="333333"/>
        </w:rPr>
      </w:pPr>
    </w:p>
    <w:p w:rsidR="00097EFF" w:rsidRDefault="00665336" w:rsidP="000D5F5F">
      <w:pPr>
        <w:jc w:val="center"/>
        <w:rPr>
          <w:rStyle w:val="ad"/>
          <w:color w:val="333333"/>
        </w:rPr>
      </w:pPr>
      <w:r w:rsidRPr="00665336">
        <w:rPr>
          <w:noProof/>
          <w:color w:val="0000FF"/>
        </w:rPr>
      </w:r>
      <w:r w:rsidRPr="00665336">
        <w:rPr>
          <w:noProof/>
          <w:color w:val="0000FF"/>
        </w:rPr>
        <w:pict>
          <v:rect id="AutoShape 2" o:spid="_x0000_s1027" alt="https://mail.yandex.ru/message_part/kopus_s_grav.jpg?_uid=22827705&amp;name=kopus_s_grav.jpg&amp;hid=1.2&amp;ids=2400000007825585748&amp;no_disposition=y&amp;thumb=y&amp;exif_rotate=y" href="https://mail.yandex.ru/message_part/kopus_s_grav.jpg?_uid=22827705&amp;name=kopus_s_grav.jpg&amp;hid=1.2&amp;ids=2400000007825585748&amp;no_disposition=y&amp;exif_rotate=y" target="&quot;_blank&quot;" style="width:24pt;height:24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97EFF" w:rsidRDefault="00097EFF" w:rsidP="000D5F5F">
      <w:pPr>
        <w:jc w:val="center"/>
        <w:rPr>
          <w:rStyle w:val="ad"/>
          <w:color w:val="333333"/>
        </w:rPr>
      </w:pPr>
    </w:p>
    <w:p w:rsidR="00097EFF" w:rsidRDefault="00097EFF" w:rsidP="000D5F5F">
      <w:pPr>
        <w:jc w:val="center"/>
        <w:rPr>
          <w:rStyle w:val="ad"/>
          <w:color w:val="333333"/>
        </w:rPr>
      </w:pPr>
    </w:p>
    <w:p w:rsidR="00F01E40" w:rsidRDefault="00F01E40" w:rsidP="000D5F5F">
      <w:pPr>
        <w:jc w:val="center"/>
        <w:rPr>
          <w:rStyle w:val="ad"/>
          <w:spacing w:val="20"/>
        </w:rPr>
      </w:pPr>
    </w:p>
    <w:p w:rsidR="00805E09" w:rsidRDefault="00805E09" w:rsidP="000D5F5F">
      <w:pPr>
        <w:jc w:val="center"/>
        <w:rPr>
          <w:rStyle w:val="ad"/>
        </w:rPr>
      </w:pPr>
    </w:p>
    <w:p w:rsidR="00740741" w:rsidRPr="001025F4" w:rsidRDefault="00740741" w:rsidP="000D5F5F">
      <w:pPr>
        <w:jc w:val="center"/>
        <w:rPr>
          <w:rStyle w:val="ad"/>
        </w:rPr>
      </w:pPr>
      <w:r w:rsidRPr="001025F4">
        <w:rPr>
          <w:rStyle w:val="ad"/>
        </w:rPr>
        <w:t>ИНФОРМАЦИОННОЕ ПИСЬМО</w:t>
      </w:r>
    </w:p>
    <w:p w:rsidR="00581102" w:rsidRDefault="00581102" w:rsidP="000D5F5F">
      <w:pPr>
        <w:ind w:firstLine="540"/>
        <w:rPr>
          <w:b/>
          <w:bCs/>
          <w:sz w:val="28"/>
          <w:szCs w:val="28"/>
        </w:rPr>
      </w:pPr>
    </w:p>
    <w:p w:rsidR="009923F2" w:rsidRPr="00BC56BC" w:rsidRDefault="009923F2" w:rsidP="000D5F5F">
      <w:pPr>
        <w:ind w:firstLine="567"/>
        <w:jc w:val="both"/>
        <w:rPr>
          <w:bCs/>
          <w:i/>
          <w:sz w:val="28"/>
          <w:szCs w:val="28"/>
        </w:rPr>
      </w:pPr>
      <w:r w:rsidRPr="00581102">
        <w:rPr>
          <w:b/>
          <w:bCs/>
          <w:sz w:val="28"/>
          <w:szCs w:val="28"/>
        </w:rPr>
        <w:t>Основной целью</w:t>
      </w:r>
      <w:r w:rsidRPr="00BC56BC">
        <w:rPr>
          <w:bCs/>
          <w:i/>
          <w:sz w:val="28"/>
          <w:szCs w:val="28"/>
        </w:rPr>
        <w:t xml:space="preserve"> конференции является обсуждение актуальных проблем</w:t>
      </w:r>
      <w:r w:rsidR="00834F84">
        <w:rPr>
          <w:bCs/>
          <w:i/>
          <w:sz w:val="28"/>
          <w:szCs w:val="28"/>
        </w:rPr>
        <w:t xml:space="preserve"> и</w:t>
      </w:r>
      <w:r w:rsidRPr="00BC56BC">
        <w:rPr>
          <w:bCs/>
          <w:i/>
          <w:sz w:val="28"/>
          <w:szCs w:val="28"/>
        </w:rPr>
        <w:t xml:space="preserve"> перспектив развития </w:t>
      </w:r>
      <w:r w:rsidR="00E17620" w:rsidRPr="00BC56BC">
        <w:rPr>
          <w:bCs/>
          <w:i/>
          <w:sz w:val="28"/>
          <w:szCs w:val="28"/>
        </w:rPr>
        <w:t>современной российской экономики в условиях новых вызов</w:t>
      </w:r>
      <w:r w:rsidR="00077352" w:rsidRPr="00BC56BC">
        <w:rPr>
          <w:bCs/>
          <w:i/>
          <w:sz w:val="28"/>
          <w:szCs w:val="28"/>
        </w:rPr>
        <w:t>ов</w:t>
      </w:r>
      <w:r w:rsidR="00E17620" w:rsidRPr="00BC56BC">
        <w:rPr>
          <w:bCs/>
          <w:i/>
          <w:sz w:val="28"/>
          <w:szCs w:val="28"/>
        </w:rPr>
        <w:t>.</w:t>
      </w:r>
    </w:p>
    <w:p w:rsidR="007972C1" w:rsidRDefault="007972C1" w:rsidP="000D5F5F">
      <w:pPr>
        <w:jc w:val="center"/>
        <w:rPr>
          <w:b/>
          <w:sz w:val="28"/>
          <w:szCs w:val="28"/>
        </w:rPr>
      </w:pPr>
    </w:p>
    <w:p w:rsidR="009923F2" w:rsidRDefault="009923F2" w:rsidP="000D5F5F">
      <w:pPr>
        <w:jc w:val="center"/>
        <w:rPr>
          <w:b/>
          <w:sz w:val="28"/>
          <w:szCs w:val="28"/>
        </w:rPr>
      </w:pPr>
      <w:r w:rsidRPr="00BB7CC6">
        <w:rPr>
          <w:b/>
          <w:sz w:val="28"/>
          <w:szCs w:val="28"/>
        </w:rPr>
        <w:t>Задачи конференции:</w:t>
      </w:r>
    </w:p>
    <w:p w:rsidR="009923F2" w:rsidRPr="00BB7CC6" w:rsidRDefault="009923F2" w:rsidP="00834F84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7CC6">
        <w:rPr>
          <w:sz w:val="28"/>
          <w:szCs w:val="28"/>
        </w:rPr>
        <w:t xml:space="preserve">привлечение внимания широкой аудитории к трудам и заслугам </w:t>
      </w:r>
      <w:r w:rsidR="00C5315C" w:rsidRPr="00C5315C">
        <w:rPr>
          <w:sz w:val="28"/>
          <w:szCs w:val="28"/>
        </w:rPr>
        <w:t xml:space="preserve">первого декана экономического факультета </w:t>
      </w:r>
      <w:r>
        <w:rPr>
          <w:sz w:val="28"/>
          <w:szCs w:val="28"/>
        </w:rPr>
        <w:t>М</w:t>
      </w:r>
      <w:r w:rsidRPr="00BB7CC6">
        <w:rPr>
          <w:sz w:val="28"/>
          <w:szCs w:val="28"/>
        </w:rPr>
        <w:t>.</w:t>
      </w:r>
      <w:r w:rsidR="00C53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B7CC6">
        <w:rPr>
          <w:sz w:val="28"/>
          <w:szCs w:val="28"/>
        </w:rPr>
        <w:t>.</w:t>
      </w:r>
      <w:r>
        <w:rPr>
          <w:sz w:val="28"/>
          <w:szCs w:val="28"/>
        </w:rPr>
        <w:t xml:space="preserve"> Валюгина</w:t>
      </w:r>
      <w:r w:rsidRPr="00BB7CC6">
        <w:rPr>
          <w:sz w:val="28"/>
          <w:szCs w:val="28"/>
        </w:rPr>
        <w:t>;</w:t>
      </w:r>
    </w:p>
    <w:p w:rsidR="009923F2" w:rsidRDefault="00834F84" w:rsidP="00834F84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научного знания в области современной экономики</w:t>
      </w:r>
      <w:r w:rsidR="00BC56BC">
        <w:rPr>
          <w:sz w:val="28"/>
          <w:szCs w:val="28"/>
        </w:rPr>
        <w:t>;</w:t>
      </w:r>
    </w:p>
    <w:p w:rsidR="00BC56BC" w:rsidRDefault="00BC56BC" w:rsidP="00834F84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7CC6">
        <w:rPr>
          <w:sz w:val="28"/>
          <w:szCs w:val="28"/>
        </w:rPr>
        <w:t xml:space="preserve">повышение интереса молодежи к научным исследованиям в области </w:t>
      </w:r>
      <w:r>
        <w:rPr>
          <w:sz w:val="28"/>
          <w:szCs w:val="28"/>
        </w:rPr>
        <w:t>экономики и управления.</w:t>
      </w:r>
    </w:p>
    <w:p w:rsidR="0065629B" w:rsidRPr="0065629B" w:rsidRDefault="0065629B" w:rsidP="0065629B">
      <w:pPr>
        <w:pStyle w:val="ae"/>
        <w:ind w:left="360"/>
        <w:jc w:val="center"/>
        <w:rPr>
          <w:rStyle w:val="ad"/>
          <w:rFonts w:ascii="Arial Unicode MS" w:eastAsia="Arial Unicode MS" w:hAnsi="Arial Unicode MS" w:cs="Arial Unicode MS"/>
          <w:i/>
          <w:color w:val="C00000"/>
          <w:spacing w:val="20"/>
          <w:sz w:val="28"/>
          <w:szCs w:val="28"/>
        </w:rPr>
      </w:pPr>
      <w:r>
        <w:rPr>
          <w:rStyle w:val="ad"/>
          <w:rFonts w:ascii="Arial Unicode MS" w:eastAsia="Arial Unicode MS" w:hAnsi="Arial Unicode MS" w:cs="Arial Unicode MS"/>
          <w:i/>
          <w:color w:val="C00000"/>
          <w:spacing w:val="20"/>
          <w:sz w:val="28"/>
          <w:szCs w:val="28"/>
        </w:rPr>
        <w:t>Предполагается</w:t>
      </w:r>
      <w:r w:rsidRPr="0065629B">
        <w:rPr>
          <w:rStyle w:val="ad"/>
          <w:rFonts w:ascii="Arial Unicode MS" w:eastAsia="Arial Unicode MS" w:hAnsi="Arial Unicode MS" w:cs="Arial Unicode MS"/>
          <w:i/>
          <w:color w:val="C00000"/>
          <w:spacing w:val="20"/>
          <w:sz w:val="28"/>
          <w:szCs w:val="28"/>
        </w:rPr>
        <w:t>:</w:t>
      </w:r>
    </w:p>
    <w:p w:rsidR="0065629B" w:rsidRDefault="0065629B" w:rsidP="0065629B">
      <w:pPr>
        <w:spacing w:line="264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71B3C">
        <w:rPr>
          <w:b/>
          <w:sz w:val="28"/>
          <w:szCs w:val="28"/>
          <w:lang w:val="en-US"/>
        </w:rPr>
        <w:t>I</w:t>
      </w:r>
      <w:r w:rsidRPr="00271B3C">
        <w:rPr>
          <w:b/>
          <w:sz w:val="28"/>
          <w:szCs w:val="28"/>
        </w:rPr>
        <w:t>. Панельная дискуссия.</w:t>
      </w:r>
      <w:proofErr w:type="gramEnd"/>
      <w:r w:rsidRPr="00252FBB">
        <w:rPr>
          <w:sz w:val="28"/>
          <w:szCs w:val="28"/>
        </w:rPr>
        <w:t xml:space="preserve"> </w:t>
      </w:r>
      <w:r w:rsidRPr="00252FBB">
        <w:rPr>
          <w:color w:val="000000"/>
          <w:sz w:val="28"/>
          <w:szCs w:val="28"/>
          <w:shd w:val="clear" w:color="auto" w:fill="FFFFFF"/>
        </w:rPr>
        <w:t xml:space="preserve">Научно-технический прогресс и проблемы воспроизводства рабочей силы: от исследований М. А. Валюгина </w:t>
      </w:r>
      <w:r w:rsidR="00BA5DD9">
        <w:rPr>
          <w:color w:val="000000"/>
          <w:sz w:val="28"/>
          <w:szCs w:val="28"/>
          <w:shd w:val="clear" w:color="auto" w:fill="FFFFFF"/>
        </w:rPr>
        <w:t xml:space="preserve">– </w:t>
      </w:r>
      <w:r w:rsidRPr="00252FBB">
        <w:rPr>
          <w:color w:val="000000"/>
          <w:sz w:val="28"/>
          <w:szCs w:val="28"/>
          <w:shd w:val="clear" w:color="auto" w:fill="FFFFFF"/>
        </w:rPr>
        <w:t>до современной эпохи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5629B" w:rsidRDefault="0065629B" w:rsidP="0065629B">
      <w:pPr>
        <w:jc w:val="both"/>
        <w:rPr>
          <w:b/>
          <w:sz w:val="28"/>
          <w:szCs w:val="28"/>
        </w:rPr>
      </w:pPr>
    </w:p>
    <w:p w:rsidR="0065629B" w:rsidRDefault="0065629B" w:rsidP="00FE3B1C">
      <w:pPr>
        <w:spacing w:line="264" w:lineRule="auto"/>
        <w:jc w:val="both"/>
        <w:rPr>
          <w:b/>
          <w:sz w:val="28"/>
          <w:szCs w:val="28"/>
        </w:rPr>
      </w:pPr>
      <w:r w:rsidRPr="00271B3C">
        <w:rPr>
          <w:b/>
          <w:sz w:val="28"/>
          <w:szCs w:val="28"/>
          <w:lang w:val="en-US"/>
        </w:rPr>
        <w:t>II</w:t>
      </w:r>
      <w:r w:rsidRPr="00271B3C">
        <w:rPr>
          <w:b/>
          <w:sz w:val="28"/>
          <w:szCs w:val="28"/>
        </w:rPr>
        <w:t>. Работа следующих дискуссионных площадок:</w:t>
      </w:r>
    </w:p>
    <w:p w:rsidR="00FE3B1C" w:rsidRDefault="00FE3B1C" w:rsidP="00FE3B1C">
      <w:pPr>
        <w:spacing w:line="264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23F2" w:rsidRPr="00FE3B1C" w:rsidRDefault="0065629B" w:rsidP="007972C1">
      <w:pPr>
        <w:tabs>
          <w:tab w:val="left" w:pos="284"/>
        </w:tabs>
        <w:spacing w:line="264" w:lineRule="auto"/>
        <w:rPr>
          <w:b/>
          <w:color w:val="000000"/>
          <w:sz w:val="28"/>
          <w:szCs w:val="28"/>
          <w:shd w:val="clear" w:color="auto" w:fill="FFFFFF"/>
        </w:rPr>
      </w:pPr>
      <w:r w:rsidRPr="00FE3B1C">
        <w:rPr>
          <w:b/>
          <w:color w:val="000000"/>
          <w:sz w:val="28"/>
          <w:szCs w:val="28"/>
          <w:shd w:val="clear" w:color="auto" w:fill="FFFFFF"/>
        </w:rPr>
        <w:t>1</w:t>
      </w:r>
      <w:r w:rsidR="009923F2" w:rsidRPr="00FE3B1C">
        <w:rPr>
          <w:b/>
          <w:color w:val="000000"/>
          <w:sz w:val="28"/>
          <w:szCs w:val="28"/>
          <w:shd w:val="clear" w:color="auto" w:fill="FFFFFF"/>
        </w:rPr>
        <w:t>. Экономическая наука в процессе смены парадигмы развития.</w:t>
      </w:r>
    </w:p>
    <w:p w:rsidR="009923F2" w:rsidRPr="00FE3B1C" w:rsidRDefault="009923F2" w:rsidP="007972C1">
      <w:pPr>
        <w:pStyle w:val="ae"/>
        <w:numPr>
          <w:ilvl w:val="0"/>
          <w:numId w:val="9"/>
        </w:numPr>
        <w:tabs>
          <w:tab w:val="left" w:pos="284"/>
          <w:tab w:val="left" w:pos="567"/>
        </w:tabs>
        <w:spacing w:line="264" w:lineRule="auto"/>
        <w:ind w:left="142" w:firstLine="0"/>
        <w:rPr>
          <w:sz w:val="27"/>
          <w:szCs w:val="27"/>
        </w:rPr>
      </w:pPr>
      <w:r w:rsidRPr="00FE3B1C">
        <w:rPr>
          <w:sz w:val="27"/>
          <w:szCs w:val="27"/>
        </w:rPr>
        <w:t>Традиционная и инновационная парадигмы экономики и менеджмента.</w:t>
      </w:r>
    </w:p>
    <w:p w:rsidR="009923F2" w:rsidRPr="00FE3B1C" w:rsidRDefault="009923F2" w:rsidP="007972C1">
      <w:pPr>
        <w:pStyle w:val="ae"/>
        <w:numPr>
          <w:ilvl w:val="0"/>
          <w:numId w:val="9"/>
        </w:numPr>
        <w:tabs>
          <w:tab w:val="left" w:pos="284"/>
          <w:tab w:val="left" w:pos="567"/>
        </w:tabs>
        <w:spacing w:line="264" w:lineRule="auto"/>
        <w:ind w:left="142" w:firstLine="0"/>
        <w:rPr>
          <w:sz w:val="27"/>
          <w:szCs w:val="27"/>
        </w:rPr>
      </w:pPr>
      <w:r w:rsidRPr="00FE3B1C">
        <w:rPr>
          <w:sz w:val="27"/>
          <w:szCs w:val="27"/>
        </w:rPr>
        <w:t>Современные концепции экономических и управленческих наук.</w:t>
      </w:r>
    </w:p>
    <w:p w:rsidR="009923F2" w:rsidRPr="00FE3B1C" w:rsidRDefault="009923F2" w:rsidP="007972C1">
      <w:pPr>
        <w:pStyle w:val="ae"/>
        <w:numPr>
          <w:ilvl w:val="0"/>
          <w:numId w:val="9"/>
        </w:numPr>
        <w:tabs>
          <w:tab w:val="left" w:pos="284"/>
          <w:tab w:val="left" w:pos="567"/>
        </w:tabs>
        <w:spacing w:line="264" w:lineRule="auto"/>
        <w:ind w:left="142" w:firstLine="0"/>
        <w:rPr>
          <w:sz w:val="27"/>
          <w:szCs w:val="27"/>
        </w:rPr>
      </w:pPr>
      <w:r w:rsidRPr="00FE3B1C">
        <w:rPr>
          <w:sz w:val="27"/>
          <w:szCs w:val="27"/>
        </w:rPr>
        <w:t>Прикладная экономическая наука в процессе смены парадигмы развития.</w:t>
      </w:r>
    </w:p>
    <w:p w:rsidR="009923F2" w:rsidRPr="00FE3B1C" w:rsidRDefault="009923F2" w:rsidP="007972C1">
      <w:pPr>
        <w:pStyle w:val="ae"/>
        <w:numPr>
          <w:ilvl w:val="0"/>
          <w:numId w:val="9"/>
        </w:numPr>
        <w:tabs>
          <w:tab w:val="left" w:pos="284"/>
          <w:tab w:val="left" w:pos="567"/>
        </w:tabs>
        <w:spacing w:line="264" w:lineRule="auto"/>
        <w:ind w:left="142" w:firstLine="0"/>
        <w:rPr>
          <w:sz w:val="27"/>
          <w:szCs w:val="27"/>
        </w:rPr>
      </w:pPr>
      <w:r w:rsidRPr="00FE3B1C">
        <w:rPr>
          <w:sz w:val="27"/>
          <w:szCs w:val="27"/>
        </w:rPr>
        <w:t>Концепции системного проектирования и информационного обеспечения организаций.</w:t>
      </w:r>
    </w:p>
    <w:p w:rsidR="009923F2" w:rsidRPr="00FE3B1C" w:rsidRDefault="009923F2" w:rsidP="007972C1">
      <w:pPr>
        <w:pStyle w:val="ae"/>
        <w:numPr>
          <w:ilvl w:val="0"/>
          <w:numId w:val="9"/>
        </w:numPr>
        <w:tabs>
          <w:tab w:val="left" w:pos="284"/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 xml:space="preserve">Экономико-математические методы, модели и информационные технологии в экономике и управлении.                           </w:t>
      </w:r>
    </w:p>
    <w:p w:rsidR="00C7035E" w:rsidRPr="00FE3B1C" w:rsidRDefault="00C7035E" w:rsidP="007972C1">
      <w:pPr>
        <w:tabs>
          <w:tab w:val="left" w:pos="284"/>
        </w:tabs>
        <w:spacing w:line="264" w:lineRule="auto"/>
        <w:jc w:val="both"/>
        <w:rPr>
          <w:b/>
          <w:sz w:val="27"/>
          <w:szCs w:val="27"/>
        </w:rPr>
      </w:pPr>
    </w:p>
    <w:p w:rsidR="009923F2" w:rsidRPr="00FE3B1C" w:rsidRDefault="0065629B" w:rsidP="007972C1">
      <w:pPr>
        <w:tabs>
          <w:tab w:val="left" w:pos="284"/>
        </w:tabs>
        <w:spacing w:line="264" w:lineRule="auto"/>
        <w:jc w:val="both"/>
        <w:rPr>
          <w:b/>
          <w:sz w:val="28"/>
          <w:szCs w:val="28"/>
        </w:rPr>
      </w:pPr>
      <w:r w:rsidRPr="00FE3B1C">
        <w:rPr>
          <w:b/>
          <w:sz w:val="28"/>
          <w:szCs w:val="28"/>
        </w:rPr>
        <w:t>2</w:t>
      </w:r>
      <w:r w:rsidR="009923F2" w:rsidRPr="00FE3B1C">
        <w:rPr>
          <w:b/>
          <w:sz w:val="28"/>
          <w:szCs w:val="28"/>
        </w:rPr>
        <w:t>. Развитие человеческого капитала – инновационная стратегия устойчивого развития России.</w:t>
      </w:r>
    </w:p>
    <w:p w:rsidR="009923F2" w:rsidRPr="00FE3B1C" w:rsidRDefault="009923F2" w:rsidP="007972C1">
      <w:pPr>
        <w:pStyle w:val="ae"/>
        <w:numPr>
          <w:ilvl w:val="0"/>
          <w:numId w:val="10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Институты и механизмы формирования и развития интеллектуального, человеческого и социального капиталов: микр</w:t>
      </w:r>
      <w:proofErr w:type="gramStart"/>
      <w:r w:rsidRPr="00FE3B1C">
        <w:rPr>
          <w:sz w:val="27"/>
          <w:szCs w:val="27"/>
        </w:rPr>
        <w:t>о</w:t>
      </w:r>
      <w:r w:rsidR="005A3B1A" w:rsidRPr="00FE3B1C">
        <w:rPr>
          <w:sz w:val="27"/>
          <w:szCs w:val="27"/>
        </w:rPr>
        <w:t>-</w:t>
      </w:r>
      <w:proofErr w:type="gramEnd"/>
      <w:r w:rsidRPr="00FE3B1C">
        <w:rPr>
          <w:sz w:val="27"/>
          <w:szCs w:val="27"/>
        </w:rPr>
        <w:t xml:space="preserve"> и макроуровень. </w:t>
      </w:r>
    </w:p>
    <w:p w:rsidR="009923F2" w:rsidRPr="00FE3B1C" w:rsidRDefault="009923F2" w:rsidP="007972C1">
      <w:pPr>
        <w:pStyle w:val="ae"/>
        <w:numPr>
          <w:ilvl w:val="0"/>
          <w:numId w:val="10"/>
        </w:numPr>
        <w:tabs>
          <w:tab w:val="left" w:pos="567"/>
        </w:tabs>
        <w:spacing w:line="264" w:lineRule="auto"/>
        <w:ind w:left="142" w:firstLine="0"/>
        <w:rPr>
          <w:sz w:val="27"/>
          <w:szCs w:val="27"/>
        </w:rPr>
      </w:pPr>
      <w:r w:rsidRPr="00FE3B1C">
        <w:rPr>
          <w:sz w:val="27"/>
          <w:szCs w:val="27"/>
        </w:rPr>
        <w:t>Управление знаниями в интересах развития человеческого капитала.</w:t>
      </w:r>
    </w:p>
    <w:p w:rsidR="009923F2" w:rsidRPr="00FE3B1C" w:rsidRDefault="009923F2" w:rsidP="007972C1">
      <w:pPr>
        <w:pStyle w:val="ae"/>
        <w:numPr>
          <w:ilvl w:val="0"/>
          <w:numId w:val="10"/>
        </w:numPr>
        <w:tabs>
          <w:tab w:val="left" w:pos="567"/>
        </w:tabs>
        <w:spacing w:line="264" w:lineRule="auto"/>
        <w:ind w:left="142" w:firstLine="0"/>
        <w:rPr>
          <w:sz w:val="27"/>
          <w:szCs w:val="27"/>
        </w:rPr>
      </w:pPr>
      <w:r w:rsidRPr="00FE3B1C">
        <w:rPr>
          <w:sz w:val="27"/>
          <w:szCs w:val="27"/>
        </w:rPr>
        <w:t>Человеческий капитал в структуре национального богатства: измерение и оценка.</w:t>
      </w:r>
    </w:p>
    <w:p w:rsidR="009923F2" w:rsidRPr="00FE3B1C" w:rsidRDefault="005A3B1A" w:rsidP="007972C1">
      <w:pPr>
        <w:pStyle w:val="ae"/>
        <w:numPr>
          <w:ilvl w:val="0"/>
          <w:numId w:val="10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lastRenderedPageBreak/>
        <w:t>От о</w:t>
      </w:r>
      <w:r w:rsidR="009923F2" w:rsidRPr="00FE3B1C">
        <w:rPr>
          <w:sz w:val="27"/>
          <w:szCs w:val="27"/>
        </w:rPr>
        <w:t>беспечени</w:t>
      </w:r>
      <w:r w:rsidRPr="00FE3B1C">
        <w:rPr>
          <w:sz w:val="27"/>
          <w:szCs w:val="27"/>
        </w:rPr>
        <w:t>я</w:t>
      </w:r>
      <w:r w:rsidR="009923F2" w:rsidRPr="00FE3B1C">
        <w:rPr>
          <w:sz w:val="27"/>
          <w:szCs w:val="27"/>
        </w:rPr>
        <w:t xml:space="preserve"> качества продукции и услуг </w:t>
      </w:r>
      <w:r w:rsidRPr="00FE3B1C">
        <w:rPr>
          <w:sz w:val="27"/>
          <w:szCs w:val="27"/>
        </w:rPr>
        <w:t xml:space="preserve">– к повышению </w:t>
      </w:r>
      <w:r w:rsidR="009923F2" w:rsidRPr="00FE3B1C">
        <w:rPr>
          <w:sz w:val="27"/>
          <w:szCs w:val="27"/>
        </w:rPr>
        <w:t>качества жизни населения.</w:t>
      </w:r>
    </w:p>
    <w:p w:rsidR="009923F2" w:rsidRPr="00FE3B1C" w:rsidRDefault="009923F2" w:rsidP="007972C1">
      <w:pPr>
        <w:pStyle w:val="ae"/>
        <w:numPr>
          <w:ilvl w:val="0"/>
          <w:numId w:val="10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 xml:space="preserve">Качественное образование и здравоохранение – драйверы развития человеческого капитала. </w:t>
      </w:r>
    </w:p>
    <w:p w:rsidR="002F45F0" w:rsidRPr="00FE3B1C" w:rsidRDefault="002F45F0" w:rsidP="007972C1">
      <w:pPr>
        <w:pStyle w:val="ae"/>
        <w:tabs>
          <w:tab w:val="left" w:pos="284"/>
        </w:tabs>
        <w:spacing w:line="264" w:lineRule="auto"/>
        <w:ind w:left="0"/>
        <w:rPr>
          <w:sz w:val="27"/>
          <w:szCs w:val="27"/>
        </w:rPr>
      </w:pPr>
    </w:p>
    <w:p w:rsidR="009923F2" w:rsidRPr="00FE3B1C" w:rsidRDefault="0065629B" w:rsidP="007972C1">
      <w:pPr>
        <w:tabs>
          <w:tab w:val="left" w:pos="284"/>
        </w:tabs>
        <w:spacing w:line="264" w:lineRule="auto"/>
        <w:jc w:val="both"/>
        <w:rPr>
          <w:b/>
          <w:sz w:val="28"/>
          <w:szCs w:val="28"/>
        </w:rPr>
      </w:pPr>
      <w:r w:rsidRPr="00FE3B1C">
        <w:rPr>
          <w:b/>
          <w:sz w:val="28"/>
          <w:szCs w:val="28"/>
        </w:rPr>
        <w:t>3</w:t>
      </w:r>
      <w:r w:rsidR="009923F2" w:rsidRPr="00FE3B1C">
        <w:rPr>
          <w:b/>
          <w:sz w:val="28"/>
          <w:szCs w:val="28"/>
        </w:rPr>
        <w:t xml:space="preserve">. «Новая экономика»: перспективы </w:t>
      </w:r>
      <w:r w:rsidR="00CA6882" w:rsidRPr="00FE3B1C">
        <w:rPr>
          <w:b/>
          <w:sz w:val="28"/>
          <w:szCs w:val="28"/>
        </w:rPr>
        <w:t>и противоречия</w:t>
      </w:r>
      <w:r w:rsidR="009923F2" w:rsidRPr="00FE3B1C">
        <w:rPr>
          <w:b/>
          <w:sz w:val="28"/>
          <w:szCs w:val="28"/>
        </w:rPr>
        <w:t>.</w:t>
      </w:r>
    </w:p>
    <w:p w:rsidR="009923F2" w:rsidRPr="00FE3B1C" w:rsidRDefault="009923F2" w:rsidP="007972C1">
      <w:pPr>
        <w:pStyle w:val="ae"/>
        <w:numPr>
          <w:ilvl w:val="0"/>
          <w:numId w:val="11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Глобальные вызовы, новая экономическая реальность и стратегии развития.</w:t>
      </w:r>
    </w:p>
    <w:p w:rsidR="009923F2" w:rsidRPr="00FE3B1C" w:rsidRDefault="009923F2" w:rsidP="007972C1">
      <w:pPr>
        <w:pStyle w:val="ae"/>
        <w:numPr>
          <w:ilvl w:val="0"/>
          <w:numId w:val="11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 xml:space="preserve">Наукоемкая и цифровая экономика: две стороны одной медали. </w:t>
      </w:r>
    </w:p>
    <w:p w:rsidR="009923F2" w:rsidRPr="00FE3B1C" w:rsidRDefault="009923F2" w:rsidP="007972C1">
      <w:pPr>
        <w:pStyle w:val="ae"/>
        <w:numPr>
          <w:ilvl w:val="0"/>
          <w:numId w:val="11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Промышленная политика: вызовы и перспективы модернизации.</w:t>
      </w:r>
    </w:p>
    <w:p w:rsidR="009923F2" w:rsidRPr="00FE3B1C" w:rsidRDefault="009923F2" w:rsidP="007972C1">
      <w:pPr>
        <w:pStyle w:val="ae"/>
        <w:numPr>
          <w:ilvl w:val="0"/>
          <w:numId w:val="11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Развитие информационного общества и бизнеса в условиях доминирования цифрового пространства.</w:t>
      </w:r>
    </w:p>
    <w:p w:rsidR="009923F2" w:rsidRPr="00FE3B1C" w:rsidRDefault="009923F2" w:rsidP="007972C1">
      <w:pPr>
        <w:pStyle w:val="ae"/>
        <w:numPr>
          <w:ilvl w:val="0"/>
          <w:numId w:val="11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Роль государства в новой экономической реальности: в поисках оптимума.</w:t>
      </w:r>
    </w:p>
    <w:p w:rsidR="00FE3B1C" w:rsidRPr="00FE3B1C" w:rsidRDefault="00FE3B1C" w:rsidP="007972C1">
      <w:pPr>
        <w:pStyle w:val="ae"/>
        <w:numPr>
          <w:ilvl w:val="0"/>
          <w:numId w:val="11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Коммерческая деятельность на рынках товаров и услуг.</w:t>
      </w:r>
    </w:p>
    <w:p w:rsidR="009923F2" w:rsidRPr="00FE3B1C" w:rsidRDefault="009923F2" w:rsidP="007972C1">
      <w:pPr>
        <w:pStyle w:val="ae"/>
        <w:numPr>
          <w:ilvl w:val="0"/>
          <w:numId w:val="11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Регионы России: новые рынки и точки роста.</w:t>
      </w:r>
    </w:p>
    <w:p w:rsidR="009923F2" w:rsidRPr="00FE3B1C" w:rsidRDefault="009923F2" w:rsidP="007972C1">
      <w:pPr>
        <w:pStyle w:val="ae"/>
        <w:numPr>
          <w:ilvl w:val="0"/>
          <w:numId w:val="11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Финансовые системы: архитектура, технологии, инжиниринг в условиях «новой экономики».</w:t>
      </w:r>
    </w:p>
    <w:p w:rsidR="009923F2" w:rsidRPr="00FE3B1C" w:rsidRDefault="009923F2" w:rsidP="007972C1">
      <w:pPr>
        <w:pStyle w:val="ae"/>
        <w:numPr>
          <w:ilvl w:val="0"/>
          <w:numId w:val="11"/>
        </w:numPr>
        <w:tabs>
          <w:tab w:val="left" w:pos="567"/>
        </w:tabs>
        <w:spacing w:line="264" w:lineRule="auto"/>
        <w:ind w:left="142" w:firstLine="0"/>
        <w:rPr>
          <w:sz w:val="27"/>
          <w:szCs w:val="27"/>
        </w:rPr>
      </w:pPr>
      <w:r w:rsidRPr="00FE3B1C">
        <w:rPr>
          <w:sz w:val="27"/>
          <w:szCs w:val="27"/>
        </w:rPr>
        <w:t>Внешнеэкономические аспекты «новой экономики»: мифы и рифы.</w:t>
      </w:r>
    </w:p>
    <w:p w:rsidR="00E24B68" w:rsidRPr="00FE3B1C" w:rsidRDefault="00E24B68" w:rsidP="007972C1">
      <w:pPr>
        <w:tabs>
          <w:tab w:val="left" w:pos="284"/>
        </w:tabs>
        <w:spacing w:line="264" w:lineRule="auto"/>
        <w:jc w:val="both"/>
        <w:rPr>
          <w:b/>
          <w:sz w:val="27"/>
          <w:szCs w:val="27"/>
        </w:rPr>
      </w:pPr>
    </w:p>
    <w:p w:rsidR="009923F2" w:rsidRPr="00FE3B1C" w:rsidRDefault="0065629B" w:rsidP="007972C1">
      <w:pPr>
        <w:tabs>
          <w:tab w:val="left" w:pos="284"/>
        </w:tabs>
        <w:spacing w:line="264" w:lineRule="auto"/>
        <w:jc w:val="both"/>
        <w:rPr>
          <w:b/>
          <w:sz w:val="28"/>
          <w:szCs w:val="28"/>
        </w:rPr>
      </w:pPr>
      <w:r w:rsidRPr="00FE3B1C">
        <w:rPr>
          <w:b/>
          <w:sz w:val="28"/>
          <w:szCs w:val="28"/>
        </w:rPr>
        <w:t>4</w:t>
      </w:r>
      <w:r w:rsidR="009923F2" w:rsidRPr="00FE3B1C">
        <w:rPr>
          <w:b/>
          <w:sz w:val="28"/>
          <w:szCs w:val="28"/>
        </w:rPr>
        <w:t>. Инновационные преобразования как требование устойчивого развития и экономической безопасности России</w:t>
      </w:r>
    </w:p>
    <w:p w:rsidR="009923F2" w:rsidRPr="00FE3B1C" w:rsidRDefault="009923F2" w:rsidP="007972C1">
      <w:pPr>
        <w:pStyle w:val="ae"/>
        <w:numPr>
          <w:ilvl w:val="0"/>
          <w:numId w:val="12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Переход на инновационный путь развития – основа стратегии экономической безопасности.</w:t>
      </w:r>
    </w:p>
    <w:p w:rsidR="009923F2" w:rsidRPr="00FE3B1C" w:rsidRDefault="009923F2" w:rsidP="007972C1">
      <w:pPr>
        <w:pStyle w:val="ae"/>
        <w:numPr>
          <w:ilvl w:val="0"/>
          <w:numId w:val="12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Проблемы и перспективы инновационного развития региональной и отраслевой экономики.</w:t>
      </w:r>
    </w:p>
    <w:p w:rsidR="009923F2" w:rsidRPr="00FE3B1C" w:rsidRDefault="009923F2" w:rsidP="007972C1">
      <w:pPr>
        <w:pStyle w:val="ae"/>
        <w:numPr>
          <w:ilvl w:val="0"/>
          <w:numId w:val="12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Экономика и менеджмент развития инновационных компаний, корпораций, кластеров и комплексов.</w:t>
      </w:r>
    </w:p>
    <w:p w:rsidR="009923F2" w:rsidRPr="00FE3B1C" w:rsidRDefault="009923F2" w:rsidP="007972C1">
      <w:pPr>
        <w:pStyle w:val="ae"/>
        <w:numPr>
          <w:ilvl w:val="0"/>
          <w:numId w:val="12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Техническое регулирование</w:t>
      </w:r>
      <w:r w:rsidR="00CA6882" w:rsidRPr="00FE3B1C">
        <w:rPr>
          <w:sz w:val="27"/>
          <w:szCs w:val="27"/>
        </w:rPr>
        <w:t>, стандартизация</w:t>
      </w:r>
      <w:r w:rsidRPr="00FE3B1C">
        <w:rPr>
          <w:sz w:val="27"/>
          <w:szCs w:val="27"/>
        </w:rPr>
        <w:t xml:space="preserve"> и управление качеством в повышении конкурентоспособности российской экономики.</w:t>
      </w:r>
    </w:p>
    <w:p w:rsidR="009923F2" w:rsidRPr="00FE3B1C" w:rsidRDefault="009923F2" w:rsidP="007972C1">
      <w:pPr>
        <w:pStyle w:val="ae"/>
        <w:numPr>
          <w:ilvl w:val="0"/>
          <w:numId w:val="12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Финансирование инновационных преобразований: источники, инструменты и стимулы.</w:t>
      </w:r>
    </w:p>
    <w:p w:rsidR="009923F2" w:rsidRPr="00FE3B1C" w:rsidRDefault="009923F2" w:rsidP="007972C1">
      <w:pPr>
        <w:pStyle w:val="ae"/>
        <w:numPr>
          <w:ilvl w:val="0"/>
          <w:numId w:val="12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Статистика и экономический анализ инновационных преобразований в интересах обеспечения безопасности.</w:t>
      </w:r>
    </w:p>
    <w:p w:rsidR="00FE3B1C" w:rsidRPr="00FE3B1C" w:rsidRDefault="00FE3B1C" w:rsidP="007972C1">
      <w:pPr>
        <w:pStyle w:val="ae"/>
        <w:numPr>
          <w:ilvl w:val="0"/>
          <w:numId w:val="12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Формирование интеллектуальной собственности и нематериальных активов компаний, регионов, страны.</w:t>
      </w:r>
    </w:p>
    <w:p w:rsidR="00E24B68" w:rsidRPr="00FE3B1C" w:rsidRDefault="00E24B68" w:rsidP="007972C1">
      <w:pPr>
        <w:tabs>
          <w:tab w:val="left" w:pos="284"/>
        </w:tabs>
        <w:spacing w:line="264" w:lineRule="auto"/>
        <w:jc w:val="both"/>
        <w:rPr>
          <w:b/>
          <w:sz w:val="27"/>
          <w:szCs w:val="27"/>
        </w:rPr>
      </w:pPr>
    </w:p>
    <w:p w:rsidR="009923F2" w:rsidRPr="00FE3B1C" w:rsidRDefault="0065629B" w:rsidP="007972C1">
      <w:pPr>
        <w:tabs>
          <w:tab w:val="left" w:pos="284"/>
        </w:tabs>
        <w:spacing w:line="264" w:lineRule="auto"/>
        <w:jc w:val="both"/>
        <w:rPr>
          <w:b/>
          <w:sz w:val="28"/>
          <w:szCs w:val="28"/>
        </w:rPr>
      </w:pPr>
      <w:r w:rsidRPr="00FE3B1C">
        <w:rPr>
          <w:b/>
          <w:sz w:val="28"/>
          <w:szCs w:val="28"/>
        </w:rPr>
        <w:t>5</w:t>
      </w:r>
      <w:r w:rsidR="009923F2" w:rsidRPr="00FE3B1C">
        <w:rPr>
          <w:b/>
          <w:sz w:val="28"/>
          <w:szCs w:val="28"/>
        </w:rPr>
        <w:t>.</w:t>
      </w:r>
      <w:r w:rsidR="00C5315C" w:rsidRPr="00FE3B1C">
        <w:rPr>
          <w:b/>
          <w:sz w:val="28"/>
          <w:szCs w:val="28"/>
        </w:rPr>
        <w:t xml:space="preserve"> </w:t>
      </w:r>
      <w:r w:rsidR="009923F2" w:rsidRPr="00FE3B1C">
        <w:rPr>
          <w:b/>
          <w:sz w:val="28"/>
          <w:szCs w:val="28"/>
        </w:rPr>
        <w:t>Экологиче</w:t>
      </w:r>
      <w:r w:rsidR="00C5315C" w:rsidRPr="00FE3B1C">
        <w:rPr>
          <w:b/>
          <w:sz w:val="28"/>
          <w:szCs w:val="28"/>
        </w:rPr>
        <w:t>ский вызов – новый зеленый курс</w:t>
      </w:r>
      <w:r w:rsidR="009923F2" w:rsidRPr="00FE3B1C">
        <w:rPr>
          <w:b/>
          <w:sz w:val="28"/>
          <w:szCs w:val="28"/>
        </w:rPr>
        <w:t>.</w:t>
      </w:r>
    </w:p>
    <w:p w:rsidR="009923F2" w:rsidRPr="00FE3B1C" w:rsidRDefault="009923F2" w:rsidP="007972C1">
      <w:pPr>
        <w:pStyle w:val="ae"/>
        <w:numPr>
          <w:ilvl w:val="0"/>
          <w:numId w:val="13"/>
        </w:numPr>
        <w:tabs>
          <w:tab w:val="left" w:pos="567"/>
        </w:tabs>
        <w:spacing w:line="264" w:lineRule="auto"/>
        <w:ind w:left="142" w:firstLine="0"/>
        <w:rPr>
          <w:sz w:val="27"/>
          <w:szCs w:val="27"/>
        </w:rPr>
      </w:pPr>
      <w:r w:rsidRPr="00FE3B1C">
        <w:rPr>
          <w:sz w:val="27"/>
          <w:szCs w:val="27"/>
        </w:rPr>
        <w:t xml:space="preserve">Экосистема и экономика: конвергенция и синергия. </w:t>
      </w:r>
    </w:p>
    <w:p w:rsidR="009923F2" w:rsidRPr="00FE3B1C" w:rsidRDefault="009923F2" w:rsidP="007972C1">
      <w:pPr>
        <w:pStyle w:val="ae"/>
        <w:numPr>
          <w:ilvl w:val="0"/>
          <w:numId w:val="13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 xml:space="preserve">«Зеленый» экономический рост: предпосылки, источники, механизмы, эффекты. </w:t>
      </w:r>
    </w:p>
    <w:p w:rsidR="009923F2" w:rsidRPr="00FE3B1C" w:rsidRDefault="009923F2" w:rsidP="007972C1">
      <w:pPr>
        <w:pStyle w:val="ae"/>
        <w:numPr>
          <w:ilvl w:val="0"/>
          <w:numId w:val="13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Мобилизация ограниченных ресурсов без ущерба окружающей среде.</w:t>
      </w:r>
    </w:p>
    <w:p w:rsidR="00C5315C" w:rsidRPr="00FE3B1C" w:rsidRDefault="00C5315C" w:rsidP="007972C1">
      <w:pPr>
        <w:pStyle w:val="ae"/>
        <w:numPr>
          <w:ilvl w:val="0"/>
          <w:numId w:val="13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От ликвидации и предупреждения загрязнений – к новому зеленому курсу.</w:t>
      </w:r>
    </w:p>
    <w:p w:rsidR="009923F2" w:rsidRPr="00FE3B1C" w:rsidRDefault="00CA6882" w:rsidP="007972C1">
      <w:pPr>
        <w:pStyle w:val="ae"/>
        <w:numPr>
          <w:ilvl w:val="0"/>
          <w:numId w:val="13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Проблема рециклинга в современной экономике</w:t>
      </w:r>
      <w:r w:rsidR="009923F2" w:rsidRPr="00FE3B1C">
        <w:rPr>
          <w:sz w:val="27"/>
          <w:szCs w:val="27"/>
        </w:rPr>
        <w:t>.</w:t>
      </w:r>
    </w:p>
    <w:p w:rsidR="009923F2" w:rsidRPr="00FE3B1C" w:rsidRDefault="009923F2" w:rsidP="007972C1">
      <w:pPr>
        <w:pStyle w:val="ae"/>
        <w:numPr>
          <w:ilvl w:val="0"/>
          <w:numId w:val="13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Энергоэффективность и энергосбережение как императивы нового зеленого курса.</w:t>
      </w:r>
    </w:p>
    <w:p w:rsidR="009923F2" w:rsidRPr="00FE3B1C" w:rsidRDefault="009923F2" w:rsidP="007972C1">
      <w:pPr>
        <w:pStyle w:val="ae"/>
        <w:numPr>
          <w:ilvl w:val="0"/>
          <w:numId w:val="13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Финансовое регулирование на службе нового зеленого курса.</w:t>
      </w:r>
    </w:p>
    <w:p w:rsidR="009923F2" w:rsidRPr="00FE3B1C" w:rsidRDefault="009923F2" w:rsidP="007972C1">
      <w:pPr>
        <w:pStyle w:val="ae"/>
        <w:numPr>
          <w:ilvl w:val="0"/>
          <w:numId w:val="13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Устойчивое развитие сельских территорий и органическое сельское хозяйство.</w:t>
      </w:r>
    </w:p>
    <w:p w:rsidR="002F45F0" w:rsidRPr="00FE3B1C" w:rsidRDefault="009923F2" w:rsidP="007972C1">
      <w:pPr>
        <w:pStyle w:val="ae"/>
        <w:numPr>
          <w:ilvl w:val="0"/>
          <w:numId w:val="13"/>
        </w:numPr>
        <w:tabs>
          <w:tab w:val="left" w:pos="567"/>
        </w:tabs>
        <w:spacing w:line="264" w:lineRule="auto"/>
        <w:ind w:left="142" w:firstLine="0"/>
        <w:jc w:val="both"/>
        <w:rPr>
          <w:sz w:val="27"/>
          <w:szCs w:val="27"/>
        </w:rPr>
      </w:pPr>
      <w:r w:rsidRPr="00FE3B1C">
        <w:rPr>
          <w:sz w:val="27"/>
          <w:szCs w:val="27"/>
        </w:rPr>
        <w:t>Экологический менеджмент как императив устойчивого развития.</w:t>
      </w:r>
    </w:p>
    <w:p w:rsidR="00740741" w:rsidRPr="004B28B3" w:rsidRDefault="00740741" w:rsidP="009964AE">
      <w:pPr>
        <w:pageBreakBefore/>
        <w:jc w:val="center"/>
        <w:rPr>
          <w:rStyle w:val="ad"/>
          <w:rFonts w:ascii="Arial Unicode MS" w:eastAsia="Arial Unicode MS" w:hAnsi="Arial Unicode MS" w:cs="Arial Unicode MS"/>
          <w:bCs w:val="0"/>
          <w:i/>
          <w:color w:val="C00000"/>
          <w:spacing w:val="20"/>
          <w:sz w:val="28"/>
          <w:szCs w:val="28"/>
        </w:rPr>
      </w:pPr>
      <w:r w:rsidRPr="002F45F0">
        <w:rPr>
          <w:rStyle w:val="ad"/>
          <w:rFonts w:ascii="Arial Unicode MS" w:eastAsia="Arial Unicode MS" w:hAnsi="Arial Unicode MS" w:cs="Arial Unicode MS"/>
          <w:bCs w:val="0"/>
          <w:i/>
          <w:color w:val="C00000"/>
          <w:spacing w:val="20"/>
          <w:sz w:val="28"/>
          <w:szCs w:val="28"/>
        </w:rPr>
        <w:lastRenderedPageBreak/>
        <w:t xml:space="preserve">Организационный комитет </w:t>
      </w:r>
      <w:r w:rsidR="00E47165" w:rsidRPr="002F45F0">
        <w:rPr>
          <w:rStyle w:val="ad"/>
          <w:rFonts w:ascii="Arial Unicode MS" w:eastAsia="Arial Unicode MS" w:hAnsi="Arial Unicode MS" w:cs="Arial Unicode MS"/>
          <w:bCs w:val="0"/>
          <w:i/>
          <w:color w:val="C00000"/>
          <w:spacing w:val="20"/>
          <w:sz w:val="28"/>
          <w:szCs w:val="28"/>
        </w:rPr>
        <w:t>к</w:t>
      </w:r>
      <w:r w:rsidRPr="002F45F0">
        <w:rPr>
          <w:rStyle w:val="ad"/>
          <w:rFonts w:ascii="Arial Unicode MS" w:eastAsia="Arial Unicode MS" w:hAnsi="Arial Unicode MS" w:cs="Arial Unicode MS"/>
          <w:bCs w:val="0"/>
          <w:i/>
          <w:color w:val="C00000"/>
          <w:spacing w:val="20"/>
          <w:sz w:val="28"/>
          <w:szCs w:val="28"/>
        </w:rPr>
        <w:t>онференции</w:t>
      </w:r>
    </w:p>
    <w:p w:rsidR="00B51158" w:rsidRPr="002F45F0" w:rsidRDefault="003A23F0" w:rsidP="000D5F5F">
      <w:pPr>
        <w:spacing w:before="75"/>
        <w:jc w:val="both"/>
        <w:rPr>
          <w:rStyle w:val="ad"/>
          <w:rFonts w:ascii="Arial Unicode MS" w:eastAsia="Arial Unicode MS" w:hAnsi="Arial Unicode MS" w:cs="Arial Unicode MS"/>
          <w:i/>
          <w:spacing w:val="20"/>
        </w:rPr>
      </w:pPr>
      <w:r w:rsidRPr="002F45F0">
        <w:rPr>
          <w:rStyle w:val="ad"/>
          <w:rFonts w:ascii="Arial Unicode MS" w:eastAsia="Arial Unicode MS" w:hAnsi="Arial Unicode MS" w:cs="Arial Unicode MS"/>
          <w:i/>
          <w:spacing w:val="20"/>
        </w:rPr>
        <w:t>Председатель комитета: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505"/>
      </w:tblGrid>
      <w:tr w:rsidR="00740741" w:rsidRPr="001F25BC" w:rsidTr="00090170">
        <w:trPr>
          <w:trHeight w:val="435"/>
        </w:trPr>
        <w:tc>
          <w:tcPr>
            <w:tcW w:w="2235" w:type="dxa"/>
            <w:hideMark/>
          </w:tcPr>
          <w:p w:rsidR="00740741" w:rsidRPr="001F25BC" w:rsidRDefault="00B51158" w:rsidP="000D5F5F">
            <w:pPr>
              <w:spacing w:before="75" w:after="120"/>
              <w:jc w:val="both"/>
              <w:rPr>
                <w:rFonts w:ascii="Arial" w:hAnsi="Arial" w:cs="Arial"/>
              </w:rPr>
            </w:pPr>
            <w:r w:rsidRPr="001F25BC">
              <w:rPr>
                <w:bCs/>
              </w:rPr>
              <w:t>Вдовин С.</w:t>
            </w:r>
            <w:r w:rsidR="005F2D18">
              <w:rPr>
                <w:bCs/>
              </w:rPr>
              <w:t xml:space="preserve"> </w:t>
            </w:r>
            <w:r w:rsidRPr="001F25BC">
              <w:rPr>
                <w:bCs/>
              </w:rPr>
              <w:t>М.</w:t>
            </w:r>
          </w:p>
        </w:tc>
        <w:tc>
          <w:tcPr>
            <w:tcW w:w="8505" w:type="dxa"/>
            <w:hideMark/>
          </w:tcPr>
          <w:p w:rsidR="003A23F0" w:rsidRPr="001F25BC" w:rsidRDefault="00B51158" w:rsidP="0063373D">
            <w:pPr>
              <w:spacing w:before="75" w:after="120"/>
              <w:jc w:val="both"/>
            </w:pPr>
            <w:r w:rsidRPr="001F25BC">
              <w:t xml:space="preserve">ректор </w:t>
            </w:r>
            <w:r w:rsidR="001979C6" w:rsidRPr="001F25BC">
              <w:t xml:space="preserve">ФГБОУ </w:t>
            </w:r>
            <w:proofErr w:type="gramStart"/>
            <w:r w:rsidR="001979C6" w:rsidRPr="001F25BC">
              <w:t>ВО</w:t>
            </w:r>
            <w:proofErr w:type="gramEnd"/>
            <w:r w:rsidR="001979C6" w:rsidRPr="001F25BC">
              <w:t xml:space="preserve"> «</w:t>
            </w:r>
            <w:r w:rsidR="0063373D" w:rsidRPr="0063373D">
              <w:t>Национальный исследовательский Мордовский государственный университет им. Н. П. Огарёва</w:t>
            </w:r>
            <w:r w:rsidR="001979C6" w:rsidRPr="001F25BC">
              <w:t>»</w:t>
            </w:r>
            <w:r w:rsidRPr="001F25BC">
              <w:t xml:space="preserve"> (г. Саранск</w:t>
            </w:r>
            <w:r w:rsidR="001979C6" w:rsidRPr="001F25BC">
              <w:t>, Россия</w:t>
            </w:r>
            <w:r w:rsidRPr="001F25BC">
              <w:t>).</w:t>
            </w:r>
          </w:p>
        </w:tc>
      </w:tr>
      <w:tr w:rsidR="00B51158" w:rsidRPr="001F25BC" w:rsidTr="00090170">
        <w:tc>
          <w:tcPr>
            <w:tcW w:w="10740" w:type="dxa"/>
            <w:gridSpan w:val="2"/>
          </w:tcPr>
          <w:p w:rsidR="00B51158" w:rsidRPr="001F25BC" w:rsidRDefault="00B51158" w:rsidP="000D5F5F">
            <w:pPr>
              <w:spacing w:before="75"/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spacing w:val="20"/>
              </w:rPr>
            </w:pPr>
            <w:r w:rsidRPr="001F25BC">
              <w:rPr>
                <w:rStyle w:val="ad"/>
                <w:rFonts w:ascii="Arial Unicode MS" w:eastAsia="Arial Unicode MS" w:hAnsi="Arial Unicode MS" w:cs="Arial Unicode MS"/>
                <w:i/>
                <w:spacing w:val="20"/>
              </w:rPr>
              <w:t>Сопредседатель комитета:</w:t>
            </w:r>
          </w:p>
        </w:tc>
      </w:tr>
      <w:tr w:rsidR="00B51158" w:rsidRPr="001F25BC" w:rsidTr="00090170">
        <w:trPr>
          <w:trHeight w:val="864"/>
        </w:trPr>
        <w:tc>
          <w:tcPr>
            <w:tcW w:w="2235" w:type="dxa"/>
          </w:tcPr>
          <w:p w:rsidR="00B51158" w:rsidRPr="001F25BC" w:rsidRDefault="00B51158" w:rsidP="000D5F5F">
            <w:pPr>
              <w:spacing w:before="75" w:after="120"/>
              <w:jc w:val="both"/>
            </w:pPr>
            <w:r w:rsidRPr="001F25BC">
              <w:t>Салимова Т.</w:t>
            </w:r>
            <w:r w:rsidR="005F2D18">
              <w:t xml:space="preserve"> </w:t>
            </w:r>
            <w:r w:rsidRPr="001F25BC">
              <w:t>А.</w:t>
            </w:r>
          </w:p>
        </w:tc>
        <w:tc>
          <w:tcPr>
            <w:tcW w:w="8505" w:type="dxa"/>
          </w:tcPr>
          <w:p w:rsidR="00B51158" w:rsidRPr="001F25BC" w:rsidRDefault="00B51158" w:rsidP="000D5F5F">
            <w:pPr>
              <w:spacing w:before="75" w:after="120"/>
              <w:jc w:val="both"/>
            </w:pPr>
            <w:r w:rsidRPr="001F25BC">
              <w:t>д.э.н., профессор, д</w:t>
            </w:r>
            <w:r w:rsidR="001979C6" w:rsidRPr="001F25BC">
              <w:t xml:space="preserve">екан экономического факультета ФГБОУ </w:t>
            </w:r>
            <w:proofErr w:type="gramStart"/>
            <w:r w:rsidR="001979C6" w:rsidRPr="001F25BC">
              <w:t>ВО</w:t>
            </w:r>
            <w:proofErr w:type="gramEnd"/>
            <w:r w:rsidR="001979C6" w:rsidRPr="001F25BC">
              <w:t xml:space="preserve"> «</w:t>
            </w:r>
            <w:r w:rsidR="0063373D" w:rsidRPr="0063373D">
              <w:t>Национальный исследовательский Мордовский государственный университет им. Н. П. Огарёва</w:t>
            </w:r>
            <w:r w:rsidR="001979C6" w:rsidRPr="001F25BC">
              <w:t xml:space="preserve">», эксперт конкурса на соискание Премии Правительства РФ в области качества </w:t>
            </w:r>
            <w:r w:rsidRPr="001F25BC">
              <w:t>(г. Саранск</w:t>
            </w:r>
            <w:r w:rsidR="001979C6" w:rsidRPr="001F25BC">
              <w:t>, Россия</w:t>
            </w:r>
            <w:r w:rsidRPr="001F25BC">
              <w:t>).</w:t>
            </w:r>
          </w:p>
        </w:tc>
      </w:tr>
      <w:tr w:rsidR="00252FBB" w:rsidRPr="004B47C5" w:rsidTr="00090170">
        <w:tc>
          <w:tcPr>
            <w:tcW w:w="10740" w:type="dxa"/>
            <w:gridSpan w:val="2"/>
          </w:tcPr>
          <w:p w:rsidR="00252FBB" w:rsidRPr="002F45F0" w:rsidRDefault="00010724" w:rsidP="000D5F5F">
            <w:r w:rsidRPr="002F45F0">
              <w:rPr>
                <w:rStyle w:val="ad"/>
                <w:rFonts w:ascii="Arial Unicode MS" w:eastAsia="Arial Unicode MS" w:hAnsi="Arial Unicode MS" w:cs="Arial Unicode MS"/>
                <w:i/>
                <w:spacing w:val="20"/>
              </w:rPr>
              <w:t>Члены организационного комитета</w:t>
            </w:r>
            <w:r w:rsidRPr="002F45F0">
              <w:rPr>
                <w:rStyle w:val="ad"/>
                <w:rFonts w:ascii="Arial Unicode MS" w:eastAsia="Arial Unicode MS" w:hAnsi="Arial Unicode MS" w:cs="Arial Unicode MS"/>
                <w:bCs w:val="0"/>
                <w:i/>
                <w:spacing w:val="20"/>
              </w:rPr>
              <w:t xml:space="preserve"> </w:t>
            </w:r>
          </w:p>
        </w:tc>
      </w:tr>
      <w:tr w:rsidR="004B28B3" w:rsidRPr="004B47C5" w:rsidTr="00090170">
        <w:trPr>
          <w:trHeight w:val="994"/>
        </w:trPr>
        <w:tc>
          <w:tcPr>
            <w:tcW w:w="2235" w:type="dxa"/>
            <w:hideMark/>
          </w:tcPr>
          <w:p w:rsidR="004B28B3" w:rsidRPr="009C25E5" w:rsidRDefault="004B28B3" w:rsidP="007A3175">
            <w:pPr>
              <w:spacing w:before="75" w:after="120"/>
              <w:jc w:val="both"/>
            </w:pPr>
            <w:r>
              <w:t xml:space="preserve">Гуськова Н. Д. </w:t>
            </w:r>
          </w:p>
        </w:tc>
        <w:tc>
          <w:tcPr>
            <w:tcW w:w="8505" w:type="dxa"/>
            <w:hideMark/>
          </w:tcPr>
          <w:p w:rsidR="004B28B3" w:rsidRPr="00C14C70" w:rsidRDefault="004B28B3" w:rsidP="00090170">
            <w:pPr>
              <w:widowControl w:val="0"/>
              <w:spacing w:before="75" w:after="120"/>
              <w:jc w:val="both"/>
            </w:pPr>
            <w:r w:rsidRPr="00C14C70">
              <w:t xml:space="preserve">д.э.н., профессор, зав. кафедрой </w:t>
            </w:r>
            <w:r>
              <w:t xml:space="preserve">менеджмента </w:t>
            </w:r>
            <w:r w:rsidRPr="00C14C70">
              <w:t xml:space="preserve">ФГБОУ </w:t>
            </w:r>
            <w:proofErr w:type="gramStart"/>
            <w:r w:rsidRPr="00C14C70">
              <w:t>ВО</w:t>
            </w:r>
            <w:proofErr w:type="gramEnd"/>
            <w:r w:rsidRPr="00C14C70">
              <w:t xml:space="preserve"> «</w:t>
            </w:r>
            <w:r w:rsidRPr="0063373D">
              <w:t xml:space="preserve">Национальный исследовательский </w:t>
            </w:r>
            <w:r w:rsidR="00090170">
              <w:t xml:space="preserve">  </w:t>
            </w:r>
            <w:r w:rsidRPr="0063373D">
              <w:t>Мордовский</w:t>
            </w:r>
            <w:r w:rsidR="00090170">
              <w:t xml:space="preserve">  </w:t>
            </w:r>
            <w:r w:rsidRPr="0063373D">
              <w:t xml:space="preserve"> </w:t>
            </w:r>
            <w:r w:rsidR="00090170">
              <w:t xml:space="preserve"> </w:t>
            </w:r>
            <w:r w:rsidRPr="0063373D">
              <w:t>государственный</w:t>
            </w:r>
            <w:r w:rsidR="00090170">
              <w:t xml:space="preserve"> </w:t>
            </w:r>
            <w:r w:rsidRPr="0063373D">
              <w:t xml:space="preserve"> </w:t>
            </w:r>
            <w:r w:rsidR="00090170">
              <w:t xml:space="preserve">  </w:t>
            </w:r>
            <w:r w:rsidRPr="0063373D">
              <w:t>университет</w:t>
            </w:r>
            <w:r w:rsidR="00090170">
              <w:t xml:space="preserve">   </w:t>
            </w:r>
            <w:r w:rsidRPr="0063373D">
              <w:t xml:space="preserve"> им.</w:t>
            </w:r>
            <w:r w:rsidR="00090170">
              <w:t xml:space="preserve">      </w:t>
            </w:r>
            <w:r w:rsidRPr="0063373D">
              <w:t>Н.П. Огарёва</w:t>
            </w:r>
            <w:r w:rsidRPr="00C14C70">
              <w:t>» (г. Саранск, Россия);</w:t>
            </w:r>
          </w:p>
        </w:tc>
      </w:tr>
      <w:tr w:rsidR="006657FF" w:rsidRPr="004B47C5" w:rsidTr="00090170">
        <w:trPr>
          <w:trHeight w:val="994"/>
        </w:trPr>
        <w:tc>
          <w:tcPr>
            <w:tcW w:w="2235" w:type="dxa"/>
            <w:hideMark/>
          </w:tcPr>
          <w:p w:rsidR="006657FF" w:rsidRPr="009C25E5" w:rsidRDefault="006657FF" w:rsidP="007A3175">
            <w:pPr>
              <w:spacing w:before="75" w:after="120"/>
              <w:jc w:val="both"/>
              <w:rPr>
                <w:rFonts w:ascii="Arial" w:hAnsi="Arial" w:cs="Arial"/>
              </w:rPr>
            </w:pPr>
            <w:r>
              <w:t xml:space="preserve">Кормишкин Е. Д. </w:t>
            </w:r>
          </w:p>
        </w:tc>
        <w:tc>
          <w:tcPr>
            <w:tcW w:w="8505" w:type="dxa"/>
            <w:hideMark/>
          </w:tcPr>
          <w:p w:rsidR="006657FF" w:rsidRPr="009C25E5" w:rsidRDefault="006657FF" w:rsidP="007A3175">
            <w:pPr>
              <w:spacing w:before="75" w:after="120"/>
              <w:jc w:val="both"/>
              <w:rPr>
                <w:rFonts w:ascii="Arial" w:hAnsi="Arial" w:cs="Arial"/>
              </w:rPr>
            </w:pPr>
            <w:r>
              <w:t xml:space="preserve">д.э.н., профессор кафедры теоретической экономики и экономической безопасности </w:t>
            </w:r>
            <w:r w:rsidRPr="00C14C70">
              <w:t xml:space="preserve">ФГБОУ </w:t>
            </w:r>
            <w:proofErr w:type="gramStart"/>
            <w:r w:rsidRPr="00C14C70">
              <w:t>ВО</w:t>
            </w:r>
            <w:proofErr w:type="gramEnd"/>
            <w:r w:rsidRPr="00C14C70">
              <w:t xml:space="preserve"> «</w:t>
            </w:r>
            <w:r w:rsidRPr="0063373D">
              <w:t>Национальный исследовательский Мордовский государственный университет им. Н. П. Огарёва</w:t>
            </w:r>
            <w:r w:rsidRPr="00C14C70">
              <w:t>» (г. Саранск, Россия);</w:t>
            </w:r>
          </w:p>
        </w:tc>
      </w:tr>
      <w:tr w:rsidR="006657FF" w:rsidRPr="004B47C5" w:rsidTr="00090170">
        <w:trPr>
          <w:trHeight w:val="649"/>
        </w:trPr>
        <w:tc>
          <w:tcPr>
            <w:tcW w:w="2235" w:type="dxa"/>
          </w:tcPr>
          <w:p w:rsidR="006657FF" w:rsidRPr="009C25E5" w:rsidRDefault="006657FF" w:rsidP="000D5F5F">
            <w:pPr>
              <w:spacing w:before="75" w:after="120"/>
              <w:jc w:val="both"/>
              <w:rPr>
                <w:rFonts w:ascii="Arial" w:hAnsi="Arial" w:cs="Arial"/>
              </w:rPr>
            </w:pPr>
            <w:r w:rsidRPr="009C25E5">
              <w:t>Коваленко Е.</w:t>
            </w:r>
            <w:r>
              <w:t xml:space="preserve"> </w:t>
            </w:r>
            <w:r w:rsidRPr="009C25E5">
              <w:t>Г.</w:t>
            </w:r>
          </w:p>
        </w:tc>
        <w:tc>
          <w:tcPr>
            <w:tcW w:w="8505" w:type="dxa"/>
          </w:tcPr>
          <w:p w:rsidR="006657FF" w:rsidRPr="00C14C70" w:rsidRDefault="006657FF" w:rsidP="000D5F5F">
            <w:pPr>
              <w:widowControl w:val="0"/>
              <w:spacing w:before="75" w:after="120"/>
              <w:jc w:val="both"/>
            </w:pPr>
            <w:r w:rsidRPr="00C14C70">
              <w:t xml:space="preserve">д.э.н., профессор, зав. кафедрой государственного и муниципального управления ФГБОУ </w:t>
            </w:r>
            <w:proofErr w:type="gramStart"/>
            <w:r w:rsidRPr="00C14C70">
              <w:t>ВО</w:t>
            </w:r>
            <w:proofErr w:type="gramEnd"/>
            <w:r w:rsidRPr="00C14C70">
              <w:t xml:space="preserve"> «</w:t>
            </w:r>
            <w:r w:rsidRPr="0063373D">
              <w:t>Национальный исследовательский Мордовский государственный университет им. Н. П. Огарёва</w:t>
            </w:r>
            <w:r w:rsidRPr="00C14C70">
              <w:t>» (г. Саранск, Россия);</w:t>
            </w:r>
          </w:p>
        </w:tc>
      </w:tr>
      <w:tr w:rsidR="006657FF" w:rsidRPr="004B47C5" w:rsidTr="00090170">
        <w:trPr>
          <w:trHeight w:val="890"/>
        </w:trPr>
        <w:tc>
          <w:tcPr>
            <w:tcW w:w="2235" w:type="dxa"/>
          </w:tcPr>
          <w:p w:rsidR="006657FF" w:rsidRPr="009C25E5" w:rsidRDefault="006657FF" w:rsidP="007A3175">
            <w:pPr>
              <w:spacing w:before="75" w:after="120"/>
              <w:jc w:val="both"/>
            </w:pPr>
            <w:r w:rsidRPr="009C25E5">
              <w:t>Неретина Е.</w:t>
            </w:r>
            <w:r>
              <w:t xml:space="preserve"> </w:t>
            </w:r>
            <w:r w:rsidRPr="009C25E5">
              <w:t>А.</w:t>
            </w:r>
          </w:p>
        </w:tc>
        <w:tc>
          <w:tcPr>
            <w:tcW w:w="8505" w:type="dxa"/>
          </w:tcPr>
          <w:p w:rsidR="006657FF" w:rsidRPr="00C14C70" w:rsidRDefault="006657FF" w:rsidP="007A3175">
            <w:pPr>
              <w:widowControl w:val="0"/>
              <w:spacing w:before="75" w:after="120"/>
              <w:jc w:val="both"/>
            </w:pPr>
            <w:r w:rsidRPr="00C14C70">
              <w:t xml:space="preserve">д.э.н., профессор, зав. кафедрой маркетинга ФГБОУ </w:t>
            </w:r>
            <w:proofErr w:type="gramStart"/>
            <w:r w:rsidRPr="00C14C70">
              <w:t>ВО</w:t>
            </w:r>
            <w:proofErr w:type="gramEnd"/>
            <w:r w:rsidRPr="00C14C70">
              <w:t xml:space="preserve"> «</w:t>
            </w:r>
            <w:r w:rsidRPr="0063373D">
              <w:t xml:space="preserve">Национальный исследовательский </w:t>
            </w:r>
            <w:r w:rsidR="00090170">
              <w:t xml:space="preserve">  </w:t>
            </w:r>
            <w:r w:rsidRPr="0063373D">
              <w:t>Мордовский</w:t>
            </w:r>
            <w:r w:rsidR="00090170">
              <w:t xml:space="preserve">  </w:t>
            </w:r>
            <w:r w:rsidRPr="0063373D">
              <w:t xml:space="preserve"> государственный </w:t>
            </w:r>
            <w:r w:rsidR="00090170">
              <w:t xml:space="preserve">  </w:t>
            </w:r>
            <w:r w:rsidRPr="0063373D">
              <w:t>университет</w:t>
            </w:r>
            <w:r w:rsidR="00090170">
              <w:t xml:space="preserve">  </w:t>
            </w:r>
            <w:r w:rsidRPr="0063373D">
              <w:t xml:space="preserve"> им. </w:t>
            </w:r>
            <w:r w:rsidR="00090170">
              <w:t xml:space="preserve">        Н.</w:t>
            </w:r>
            <w:r w:rsidRPr="0063373D">
              <w:t>П. Огарёва</w:t>
            </w:r>
            <w:r>
              <w:t>» (г. Саранск, Россия);</w:t>
            </w:r>
          </w:p>
        </w:tc>
      </w:tr>
      <w:tr w:rsidR="006657FF" w:rsidRPr="004B47C5" w:rsidTr="00090170">
        <w:trPr>
          <w:trHeight w:val="994"/>
        </w:trPr>
        <w:tc>
          <w:tcPr>
            <w:tcW w:w="2235" w:type="dxa"/>
          </w:tcPr>
          <w:p w:rsidR="006657FF" w:rsidRPr="009C25E5" w:rsidRDefault="0065629B" w:rsidP="0065629B">
            <w:pPr>
              <w:spacing w:before="75" w:after="120"/>
              <w:jc w:val="both"/>
            </w:pPr>
            <w:r>
              <w:t>Зинина</w:t>
            </w:r>
            <w:r w:rsidR="006657FF">
              <w:t xml:space="preserve"> Л. И. </w:t>
            </w:r>
          </w:p>
        </w:tc>
        <w:tc>
          <w:tcPr>
            <w:tcW w:w="8505" w:type="dxa"/>
          </w:tcPr>
          <w:p w:rsidR="006657FF" w:rsidRPr="00C14C70" w:rsidRDefault="006657FF" w:rsidP="0065629B">
            <w:pPr>
              <w:widowControl w:val="0"/>
              <w:spacing w:before="75" w:after="120"/>
              <w:jc w:val="both"/>
            </w:pPr>
            <w:r w:rsidRPr="00C14C70">
              <w:t xml:space="preserve">д.э.н., </w:t>
            </w:r>
            <w:r w:rsidR="0065629B">
              <w:t>профессор</w:t>
            </w:r>
            <w:r>
              <w:t xml:space="preserve"> кафедры </w:t>
            </w:r>
            <w:r w:rsidR="0065629B" w:rsidRPr="0065629B">
              <w:t xml:space="preserve">статистики, эконометрики и информационных технологий в управлении </w:t>
            </w:r>
            <w:r w:rsidRPr="00C14C70">
              <w:t xml:space="preserve">ФГБОУ </w:t>
            </w:r>
            <w:proofErr w:type="gramStart"/>
            <w:r w:rsidRPr="00C14C70">
              <w:t>ВО</w:t>
            </w:r>
            <w:proofErr w:type="gramEnd"/>
            <w:r w:rsidRPr="00C14C70">
              <w:t xml:space="preserve"> «</w:t>
            </w:r>
            <w:r w:rsidRPr="0063373D">
              <w:t>Национальный исследовательский Мордовский государственный университет им. Н. П. Огарёва</w:t>
            </w:r>
            <w:r w:rsidRPr="00C14C70">
              <w:t>» (г. Саранск, Россия);</w:t>
            </w:r>
          </w:p>
        </w:tc>
      </w:tr>
      <w:tr w:rsidR="0065629B" w:rsidRPr="004B47C5" w:rsidTr="00090170">
        <w:trPr>
          <w:trHeight w:val="994"/>
        </w:trPr>
        <w:tc>
          <w:tcPr>
            <w:tcW w:w="2235" w:type="dxa"/>
          </w:tcPr>
          <w:p w:rsidR="0065629B" w:rsidRDefault="0065629B" w:rsidP="0065629B">
            <w:pPr>
              <w:spacing w:before="75" w:after="120"/>
              <w:jc w:val="both"/>
            </w:pPr>
            <w:r>
              <w:t>Семенова Н. Н.</w:t>
            </w:r>
          </w:p>
        </w:tc>
        <w:tc>
          <w:tcPr>
            <w:tcW w:w="8505" w:type="dxa"/>
          </w:tcPr>
          <w:p w:rsidR="0065629B" w:rsidRPr="00C14C70" w:rsidRDefault="0065629B" w:rsidP="0065629B">
            <w:pPr>
              <w:widowControl w:val="0"/>
              <w:spacing w:before="75" w:after="120"/>
              <w:jc w:val="both"/>
            </w:pPr>
            <w:r w:rsidRPr="00C14C70">
              <w:t xml:space="preserve">д.э.н., профессор, зав. кафедрой </w:t>
            </w:r>
            <w:r>
              <w:t xml:space="preserve">финансов и кредита </w:t>
            </w:r>
            <w:r w:rsidRPr="00C14C70">
              <w:t xml:space="preserve">ФГБОУ </w:t>
            </w:r>
            <w:proofErr w:type="gramStart"/>
            <w:r w:rsidRPr="00C14C70">
              <w:t>ВО</w:t>
            </w:r>
            <w:proofErr w:type="gramEnd"/>
            <w:r w:rsidRPr="00C14C70">
              <w:t xml:space="preserve"> «</w:t>
            </w:r>
            <w:r w:rsidRPr="0063373D">
              <w:t>Национальный исследовательский Мордовский государственный университет им. Н. П. Огарёва</w:t>
            </w:r>
            <w:r w:rsidRPr="00C14C70">
              <w:t>» (г. Саранск, Россия);</w:t>
            </w:r>
          </w:p>
        </w:tc>
      </w:tr>
      <w:tr w:rsidR="006657FF" w:rsidRPr="004B47C5" w:rsidTr="00090170">
        <w:trPr>
          <w:trHeight w:val="619"/>
        </w:trPr>
        <w:tc>
          <w:tcPr>
            <w:tcW w:w="2235" w:type="dxa"/>
            <w:hideMark/>
          </w:tcPr>
          <w:p w:rsidR="006657FF" w:rsidRPr="00252FBB" w:rsidRDefault="006657FF" w:rsidP="000D5F5F">
            <w:pPr>
              <w:spacing w:before="75" w:after="120"/>
              <w:jc w:val="both"/>
            </w:pPr>
            <w:r>
              <w:t>Горин И. А.</w:t>
            </w:r>
          </w:p>
        </w:tc>
        <w:tc>
          <w:tcPr>
            <w:tcW w:w="8505" w:type="dxa"/>
            <w:hideMark/>
          </w:tcPr>
          <w:p w:rsidR="006657FF" w:rsidRPr="009C25E5" w:rsidRDefault="006657FF" w:rsidP="00090170">
            <w:pPr>
              <w:spacing w:before="75" w:after="120"/>
              <w:jc w:val="both"/>
              <w:rPr>
                <w:rFonts w:ascii="Arial" w:hAnsi="Arial" w:cs="Arial"/>
              </w:rPr>
            </w:pPr>
            <w:r>
              <w:t xml:space="preserve">к.э.н., доцент кафедры менеджмента </w:t>
            </w:r>
            <w:r w:rsidRPr="00C14C70">
              <w:t xml:space="preserve">ФГБОУ </w:t>
            </w:r>
            <w:proofErr w:type="gramStart"/>
            <w:r w:rsidRPr="00C14C70">
              <w:t>ВО</w:t>
            </w:r>
            <w:proofErr w:type="gramEnd"/>
            <w:r w:rsidRPr="00C14C70">
              <w:t xml:space="preserve"> «</w:t>
            </w:r>
            <w:r w:rsidRPr="0063373D">
              <w:t>Национальный исследовательский</w:t>
            </w:r>
            <w:r w:rsidR="00090170">
              <w:t xml:space="preserve"> </w:t>
            </w:r>
            <w:r w:rsidRPr="0063373D">
              <w:t xml:space="preserve"> </w:t>
            </w:r>
            <w:r w:rsidR="00090170">
              <w:t xml:space="preserve">  </w:t>
            </w:r>
            <w:r w:rsidRPr="0063373D">
              <w:t>Мордовский</w:t>
            </w:r>
            <w:r w:rsidR="00090170">
              <w:t xml:space="preserve">   </w:t>
            </w:r>
            <w:r w:rsidRPr="0063373D">
              <w:t xml:space="preserve"> государственный </w:t>
            </w:r>
            <w:r w:rsidR="00090170">
              <w:t xml:space="preserve">   </w:t>
            </w:r>
            <w:r w:rsidRPr="0063373D">
              <w:t>университет</w:t>
            </w:r>
            <w:r w:rsidR="00090170">
              <w:t xml:space="preserve">   </w:t>
            </w:r>
            <w:r w:rsidRPr="0063373D">
              <w:t xml:space="preserve"> им.</w:t>
            </w:r>
            <w:r w:rsidR="00090170">
              <w:t xml:space="preserve">    </w:t>
            </w:r>
            <w:r w:rsidRPr="0063373D">
              <w:t xml:space="preserve"> Н.П. Огарёва</w:t>
            </w:r>
            <w:r w:rsidRPr="00C14C70">
              <w:t>»</w:t>
            </w:r>
            <w:r>
              <w:t xml:space="preserve"> </w:t>
            </w:r>
            <w:r w:rsidR="00090170">
              <w:t xml:space="preserve"> </w:t>
            </w:r>
            <w:r>
              <w:t>–</w:t>
            </w:r>
            <w:r w:rsidR="00090170">
              <w:t xml:space="preserve"> </w:t>
            </w:r>
            <w:r>
              <w:t xml:space="preserve"> </w:t>
            </w:r>
            <w:r w:rsidRPr="00C14C70">
              <w:t xml:space="preserve">ответственный </w:t>
            </w:r>
            <w:r w:rsidR="00090170">
              <w:t xml:space="preserve"> </w:t>
            </w:r>
            <w:r w:rsidRPr="00C14C70">
              <w:t>секретарь</w:t>
            </w:r>
            <w:r w:rsidR="00090170">
              <w:t xml:space="preserve"> </w:t>
            </w:r>
            <w:r w:rsidRPr="00C14C70">
              <w:t xml:space="preserve"> о</w:t>
            </w:r>
            <w:r>
              <w:t xml:space="preserve">ргкомитета </w:t>
            </w:r>
            <w:r w:rsidR="00090170">
              <w:t xml:space="preserve">  </w:t>
            </w:r>
            <w:r>
              <w:t>(г. Саранск, Россия)</w:t>
            </w:r>
            <w:r w:rsidR="00090170">
              <w:t>.</w:t>
            </w:r>
          </w:p>
        </w:tc>
      </w:tr>
      <w:tr w:rsidR="006657FF" w:rsidRPr="004B47C5" w:rsidTr="00090170">
        <w:trPr>
          <w:trHeight w:val="531"/>
        </w:trPr>
        <w:tc>
          <w:tcPr>
            <w:tcW w:w="10740" w:type="dxa"/>
            <w:gridSpan w:val="2"/>
            <w:hideMark/>
          </w:tcPr>
          <w:p w:rsidR="006657FF" w:rsidRPr="002A2965" w:rsidRDefault="006657FF" w:rsidP="000D5F5F">
            <w:pPr>
              <w:spacing w:before="75" w:after="12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2A2965">
              <w:rPr>
                <w:rStyle w:val="ad"/>
                <w:rFonts w:ascii="Arial Unicode MS" w:eastAsia="Arial Unicode MS" w:hAnsi="Arial Unicode MS" w:cs="Arial Unicode MS"/>
                <w:bCs w:val="0"/>
                <w:i/>
                <w:color w:val="C00000"/>
                <w:spacing w:val="20"/>
                <w:sz w:val="28"/>
                <w:szCs w:val="28"/>
              </w:rPr>
              <w:t>Программный комитет конференции:</w:t>
            </w:r>
          </w:p>
        </w:tc>
      </w:tr>
      <w:tr w:rsidR="006657FF" w:rsidRPr="004B47C5" w:rsidTr="00090170">
        <w:tc>
          <w:tcPr>
            <w:tcW w:w="2235" w:type="dxa"/>
          </w:tcPr>
          <w:p w:rsidR="006657FF" w:rsidRPr="002A7DBD" w:rsidRDefault="006657FF" w:rsidP="007A3175">
            <w:pPr>
              <w:spacing w:before="75" w:after="120"/>
              <w:jc w:val="both"/>
              <w:rPr>
                <w:highlight w:val="yellow"/>
              </w:rPr>
            </w:pPr>
            <w:r w:rsidRPr="00E24B68">
              <w:t xml:space="preserve">Антонова И. И. </w:t>
            </w:r>
          </w:p>
        </w:tc>
        <w:tc>
          <w:tcPr>
            <w:tcW w:w="8505" w:type="dxa"/>
          </w:tcPr>
          <w:p w:rsidR="006657FF" w:rsidRDefault="006657FF" w:rsidP="007A3175">
            <w:pPr>
              <w:spacing w:before="75" w:after="120"/>
              <w:jc w:val="both"/>
            </w:pPr>
            <w:proofErr w:type="gramStart"/>
            <w:r w:rsidRPr="009C25E5">
              <w:t xml:space="preserve">д.э.н., профессор, проректор по дополнительному образованию, директор Института бизнес-образования, зав. кафедрой «Интегрированные системы менеджмента» </w:t>
            </w:r>
            <w:r w:rsidRPr="00E24B68">
              <w:t>Казанск</w:t>
            </w:r>
            <w:r>
              <w:t>ого</w:t>
            </w:r>
            <w:r w:rsidRPr="00E24B68">
              <w:t xml:space="preserve"> инновационн</w:t>
            </w:r>
            <w:r>
              <w:t>ого</w:t>
            </w:r>
            <w:r w:rsidRPr="00E24B68">
              <w:t xml:space="preserve"> университет</w:t>
            </w:r>
            <w:r>
              <w:t>а</w:t>
            </w:r>
            <w:r w:rsidRPr="00E24B68">
              <w:t xml:space="preserve"> им.</w:t>
            </w:r>
            <w:r>
              <w:t xml:space="preserve"> </w:t>
            </w:r>
            <w:r w:rsidRPr="00E24B68">
              <w:t>В.Г.</w:t>
            </w:r>
            <w:r w:rsidR="00090170">
              <w:t xml:space="preserve"> </w:t>
            </w:r>
            <w:r w:rsidRPr="00E24B68">
              <w:t xml:space="preserve">Тимирясова </w:t>
            </w:r>
            <w:r>
              <w:t>(</w:t>
            </w:r>
            <w:r w:rsidRPr="009C25E5">
              <w:t>Институт экономики, управления и права</w:t>
            </w:r>
            <w:r>
              <w:t>)</w:t>
            </w:r>
            <w:r w:rsidRPr="009C25E5">
              <w:t xml:space="preserve"> (г. Казань, Россия);</w:t>
            </w:r>
            <w:proofErr w:type="gramEnd"/>
          </w:p>
        </w:tc>
      </w:tr>
      <w:tr w:rsidR="006657FF" w:rsidRPr="004B47C5" w:rsidTr="00090170">
        <w:tc>
          <w:tcPr>
            <w:tcW w:w="2235" w:type="dxa"/>
          </w:tcPr>
          <w:p w:rsidR="006657FF" w:rsidRPr="009C25E5" w:rsidRDefault="006657FF" w:rsidP="007A3175">
            <w:pPr>
              <w:spacing w:before="75" w:after="120"/>
              <w:jc w:val="both"/>
              <w:rPr>
                <w:rFonts w:ascii="Arial" w:hAnsi="Arial" w:cs="Arial"/>
              </w:rPr>
            </w:pPr>
            <w:r w:rsidRPr="009C25E5">
              <w:t>Горбашко Е.</w:t>
            </w:r>
            <w:r>
              <w:t xml:space="preserve"> </w:t>
            </w:r>
            <w:r w:rsidRPr="009C25E5">
              <w:t>А.</w:t>
            </w:r>
          </w:p>
        </w:tc>
        <w:tc>
          <w:tcPr>
            <w:tcW w:w="8505" w:type="dxa"/>
          </w:tcPr>
          <w:p w:rsidR="006657FF" w:rsidRPr="009C25E5" w:rsidRDefault="006657FF" w:rsidP="007A3175">
            <w:pPr>
              <w:spacing w:before="75" w:after="120"/>
              <w:jc w:val="both"/>
              <w:rPr>
                <w:rFonts w:ascii="Arial" w:hAnsi="Arial" w:cs="Arial"/>
              </w:rPr>
            </w:pPr>
            <w:proofErr w:type="gramStart"/>
            <w:r w:rsidRPr="009C25E5">
              <w:t xml:space="preserve">д.э.н., профессор, </w:t>
            </w:r>
            <w:r w:rsidRPr="00395185">
              <w:t>проректор по научной работе,</w:t>
            </w:r>
            <w:r w:rsidRPr="009C25E5">
              <w:t xml:space="preserve"> зав. кафедрой экономики и управления качеством Санкт-Петербургского государственного экономического университета (г. Санкт-Петербург, </w:t>
            </w:r>
            <w:r>
              <w:t>Россия);</w:t>
            </w:r>
            <w:proofErr w:type="gramEnd"/>
          </w:p>
        </w:tc>
      </w:tr>
      <w:tr w:rsidR="006657FF" w:rsidRPr="004B47C5" w:rsidTr="00090170">
        <w:tc>
          <w:tcPr>
            <w:tcW w:w="2235" w:type="dxa"/>
          </w:tcPr>
          <w:p w:rsidR="006657FF" w:rsidRPr="009C25E5" w:rsidRDefault="00090170" w:rsidP="007A3175">
            <w:pPr>
              <w:spacing w:before="75" w:after="120"/>
              <w:jc w:val="both"/>
              <w:rPr>
                <w:rFonts w:ascii="Arial" w:hAnsi="Arial" w:cs="Arial"/>
              </w:rPr>
            </w:pPr>
            <w:r>
              <w:t xml:space="preserve">Кормишкина </w:t>
            </w:r>
            <w:r w:rsidR="006657FF" w:rsidRPr="009C25E5">
              <w:t>Л.</w:t>
            </w:r>
            <w:r w:rsidR="006657FF">
              <w:t xml:space="preserve"> </w:t>
            </w:r>
            <w:r w:rsidR="006657FF" w:rsidRPr="009C25E5">
              <w:t>А.</w:t>
            </w:r>
          </w:p>
        </w:tc>
        <w:tc>
          <w:tcPr>
            <w:tcW w:w="8505" w:type="dxa"/>
          </w:tcPr>
          <w:p w:rsidR="006657FF" w:rsidRPr="00C14C70" w:rsidRDefault="006657FF" w:rsidP="007A3175">
            <w:pPr>
              <w:widowControl w:val="0"/>
              <w:spacing w:before="75" w:after="120"/>
              <w:jc w:val="both"/>
              <w:rPr>
                <w:rFonts w:ascii="Arial" w:hAnsi="Arial" w:cs="Arial"/>
              </w:rPr>
            </w:pPr>
            <w:r w:rsidRPr="00C14C70">
              <w:t xml:space="preserve">д.э.н., профессор, зав. кафедрой </w:t>
            </w:r>
            <w:r>
              <w:t>теоретической экономики и экономической безопасности</w:t>
            </w:r>
            <w:r w:rsidRPr="00C14C70">
              <w:t xml:space="preserve"> ФГБОУ </w:t>
            </w:r>
            <w:proofErr w:type="gramStart"/>
            <w:r w:rsidRPr="00C14C70">
              <w:t>ВО</w:t>
            </w:r>
            <w:proofErr w:type="gramEnd"/>
            <w:r w:rsidRPr="00C14C70">
              <w:t xml:space="preserve"> «</w:t>
            </w:r>
            <w:r w:rsidRPr="0063373D">
              <w:t>Национальный исследовательский Мордовский государственный университет им. Н. П. Огарёва</w:t>
            </w:r>
            <w:r w:rsidRPr="00C14C70">
              <w:t>» (г. Саранск, Россия);</w:t>
            </w:r>
          </w:p>
        </w:tc>
      </w:tr>
      <w:tr w:rsidR="006657FF" w:rsidRPr="004B47C5" w:rsidTr="00090170">
        <w:tc>
          <w:tcPr>
            <w:tcW w:w="2235" w:type="dxa"/>
          </w:tcPr>
          <w:p w:rsidR="006657FF" w:rsidRPr="009C25E5" w:rsidRDefault="006657FF" w:rsidP="000D5F5F">
            <w:pPr>
              <w:spacing w:before="75" w:after="120"/>
              <w:jc w:val="both"/>
              <w:rPr>
                <w:rFonts w:ascii="Arial" w:hAnsi="Arial" w:cs="Arial"/>
              </w:rPr>
            </w:pPr>
            <w:r>
              <w:lastRenderedPageBreak/>
              <w:t>Коновалова М</w:t>
            </w:r>
            <w:r w:rsidRPr="009C25E5">
              <w:t>.</w:t>
            </w:r>
            <w:r>
              <w:t xml:space="preserve"> </w:t>
            </w:r>
            <w:r w:rsidRPr="009C25E5">
              <w:t>А.</w:t>
            </w:r>
          </w:p>
        </w:tc>
        <w:tc>
          <w:tcPr>
            <w:tcW w:w="8505" w:type="dxa"/>
          </w:tcPr>
          <w:p w:rsidR="006657FF" w:rsidRPr="009C25E5" w:rsidRDefault="006657FF" w:rsidP="00365B9C">
            <w:pPr>
              <w:spacing w:before="75" w:after="120"/>
              <w:jc w:val="both"/>
              <w:rPr>
                <w:rFonts w:ascii="Arial" w:hAnsi="Arial" w:cs="Arial"/>
              </w:rPr>
            </w:pPr>
            <w:r>
              <w:t xml:space="preserve">д.э.н., профессор, зав. кафедрой экономической теории </w:t>
            </w:r>
            <w:r w:rsidRPr="00C14C70">
              <w:t xml:space="preserve">ФГБОУ </w:t>
            </w:r>
            <w:proofErr w:type="gramStart"/>
            <w:r w:rsidRPr="00C14C70">
              <w:t>ВО</w:t>
            </w:r>
            <w:proofErr w:type="gramEnd"/>
            <w:r w:rsidRPr="00C14C70">
              <w:t xml:space="preserve"> </w:t>
            </w:r>
            <w:r>
              <w:t xml:space="preserve">«Самарский государственный экономический университет» </w:t>
            </w:r>
            <w:r w:rsidRPr="009C25E5">
              <w:t>(г. Са</w:t>
            </w:r>
            <w:r>
              <w:t>мара</w:t>
            </w:r>
            <w:r w:rsidRPr="009C25E5">
              <w:t xml:space="preserve">, </w:t>
            </w:r>
            <w:r>
              <w:t>Россия)</w:t>
            </w:r>
            <w:r w:rsidR="00365B9C">
              <w:t>;</w:t>
            </w:r>
            <w:r>
              <w:t xml:space="preserve">                                              </w:t>
            </w:r>
          </w:p>
        </w:tc>
      </w:tr>
      <w:tr w:rsidR="00365B9C" w:rsidRPr="004B47C5" w:rsidTr="00090170">
        <w:tc>
          <w:tcPr>
            <w:tcW w:w="2235" w:type="dxa"/>
          </w:tcPr>
          <w:p w:rsidR="00365B9C" w:rsidRDefault="00365B9C" w:rsidP="000D5F5F">
            <w:pPr>
              <w:spacing w:before="75" w:after="120"/>
              <w:jc w:val="both"/>
            </w:pPr>
            <w:r>
              <w:t>Ларионова Н. И.</w:t>
            </w:r>
          </w:p>
        </w:tc>
        <w:tc>
          <w:tcPr>
            <w:tcW w:w="8505" w:type="dxa"/>
          </w:tcPr>
          <w:p w:rsidR="00365B9C" w:rsidRDefault="00365B9C" w:rsidP="00365B9C">
            <w:pPr>
              <w:spacing w:before="75" w:after="120"/>
              <w:jc w:val="both"/>
            </w:pPr>
            <w:r>
              <w:t xml:space="preserve">д.э.н., профессор, декан факультета управления и права ФГБОУ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r w:rsidRPr="00365B9C">
              <w:t>Поволжск</w:t>
            </w:r>
            <w:r>
              <w:t>ий</w:t>
            </w:r>
            <w:r w:rsidRPr="00365B9C">
              <w:t xml:space="preserve"> государственн</w:t>
            </w:r>
            <w:r>
              <w:t>ый</w:t>
            </w:r>
            <w:r w:rsidRPr="00365B9C">
              <w:t xml:space="preserve"> технологическ</w:t>
            </w:r>
            <w:r>
              <w:t>ий</w:t>
            </w:r>
            <w:r w:rsidRPr="00365B9C">
              <w:t xml:space="preserve"> университет</w:t>
            </w:r>
            <w:r>
              <w:t xml:space="preserve">» </w:t>
            </w:r>
            <w:r w:rsidRPr="00C14C70">
              <w:t xml:space="preserve">(г. </w:t>
            </w:r>
            <w:r>
              <w:t>Йошкар-Ола</w:t>
            </w:r>
            <w:r w:rsidRPr="00C14C70">
              <w:t>, Россия)</w:t>
            </w:r>
            <w:r>
              <w:t xml:space="preserve">. </w:t>
            </w:r>
          </w:p>
        </w:tc>
      </w:tr>
    </w:tbl>
    <w:p w:rsidR="00FE3B20" w:rsidRPr="002A2965" w:rsidRDefault="00FE3B20" w:rsidP="000D5F5F">
      <w:pPr>
        <w:spacing w:before="75"/>
        <w:jc w:val="center"/>
        <w:rPr>
          <w:rFonts w:ascii="Arial Unicode MS" w:eastAsia="Arial Unicode MS" w:hAnsi="Arial Unicode MS" w:cs="Arial Unicode MS"/>
          <w:bCs/>
          <w:i/>
          <w:color w:val="C00000"/>
          <w:spacing w:val="20"/>
        </w:rPr>
      </w:pPr>
      <w:r w:rsidRPr="002A2965">
        <w:rPr>
          <w:rStyle w:val="ad"/>
          <w:rFonts w:ascii="Arial Unicode MS" w:eastAsia="Arial Unicode MS" w:hAnsi="Arial Unicode MS" w:cs="Arial Unicode MS"/>
          <w:i/>
          <w:color w:val="C00000"/>
          <w:spacing w:val="20"/>
        </w:rPr>
        <w:t xml:space="preserve">Условия участия в </w:t>
      </w:r>
      <w:r w:rsidR="00E47165" w:rsidRPr="002A2965">
        <w:rPr>
          <w:rStyle w:val="ad"/>
          <w:rFonts w:ascii="Arial Unicode MS" w:eastAsia="Arial Unicode MS" w:hAnsi="Arial Unicode MS" w:cs="Arial Unicode MS"/>
          <w:i/>
          <w:color w:val="C00000"/>
          <w:spacing w:val="20"/>
        </w:rPr>
        <w:t>к</w:t>
      </w:r>
      <w:r w:rsidRPr="002A2965">
        <w:rPr>
          <w:rStyle w:val="ad"/>
          <w:rFonts w:ascii="Arial Unicode MS" w:eastAsia="Arial Unicode MS" w:hAnsi="Arial Unicode MS" w:cs="Arial Unicode MS"/>
          <w:i/>
          <w:color w:val="C00000"/>
          <w:spacing w:val="20"/>
        </w:rPr>
        <w:t>онференции:</w:t>
      </w:r>
    </w:p>
    <w:p w:rsidR="00FE3B20" w:rsidRPr="004B47C5" w:rsidRDefault="00FE3B20" w:rsidP="000D5F5F">
      <w:pPr>
        <w:tabs>
          <w:tab w:val="left" w:pos="6300"/>
        </w:tabs>
        <w:rPr>
          <w:bCs/>
        </w:rPr>
      </w:pPr>
      <w:r w:rsidRPr="004B47C5">
        <w:rPr>
          <w:b/>
          <w:bCs/>
        </w:rPr>
        <w:t>Язык конференции:</w:t>
      </w:r>
      <w:r w:rsidRPr="004B47C5">
        <w:rPr>
          <w:bCs/>
        </w:rPr>
        <w:t xml:space="preserve"> русский, английский</w:t>
      </w:r>
      <w:r w:rsidR="00734920">
        <w:rPr>
          <w:bCs/>
        </w:rPr>
        <w:t>.</w:t>
      </w:r>
    </w:p>
    <w:p w:rsidR="00FE3B20" w:rsidRPr="004B47C5" w:rsidRDefault="00FE3B20" w:rsidP="000D5F5F">
      <w:pPr>
        <w:tabs>
          <w:tab w:val="left" w:pos="6300"/>
        </w:tabs>
        <w:rPr>
          <w:bCs/>
        </w:rPr>
      </w:pPr>
      <w:r w:rsidRPr="004B47C5">
        <w:rPr>
          <w:b/>
          <w:bCs/>
        </w:rPr>
        <w:t>Форма участия:</w:t>
      </w:r>
      <w:r w:rsidRPr="004B47C5">
        <w:rPr>
          <w:bCs/>
        </w:rPr>
        <w:t xml:space="preserve"> очная</w:t>
      </w:r>
      <w:r w:rsidR="006657FF">
        <w:rPr>
          <w:bCs/>
        </w:rPr>
        <w:t xml:space="preserve"> </w:t>
      </w:r>
      <w:r w:rsidRPr="004B47C5">
        <w:rPr>
          <w:bCs/>
        </w:rPr>
        <w:t>/</w:t>
      </w:r>
      <w:r w:rsidR="006657FF">
        <w:rPr>
          <w:bCs/>
        </w:rPr>
        <w:t xml:space="preserve"> </w:t>
      </w:r>
      <w:r w:rsidRPr="004B47C5">
        <w:rPr>
          <w:bCs/>
        </w:rPr>
        <w:t>заочная</w:t>
      </w:r>
      <w:r w:rsidR="0057635F">
        <w:rPr>
          <w:bCs/>
        </w:rPr>
        <w:t xml:space="preserve"> для иногородних участников</w:t>
      </w:r>
      <w:r w:rsidR="00734920">
        <w:rPr>
          <w:bCs/>
        </w:rPr>
        <w:t>.</w:t>
      </w:r>
    </w:p>
    <w:p w:rsidR="00FE3B20" w:rsidRPr="006C0738" w:rsidRDefault="00FE3B20" w:rsidP="000D5F5F">
      <w:pPr>
        <w:jc w:val="both"/>
        <w:rPr>
          <w:bCs/>
        </w:rPr>
      </w:pPr>
      <w:r w:rsidRPr="004B47C5">
        <w:rPr>
          <w:bCs/>
        </w:rPr>
        <w:t xml:space="preserve">Для участия </w:t>
      </w:r>
      <w:r w:rsidRPr="006C0738">
        <w:rPr>
          <w:bCs/>
        </w:rPr>
        <w:t xml:space="preserve">в </w:t>
      </w:r>
      <w:r w:rsidR="00AE2CF0">
        <w:rPr>
          <w:bCs/>
        </w:rPr>
        <w:t>к</w:t>
      </w:r>
      <w:r w:rsidRPr="006C0738">
        <w:rPr>
          <w:bCs/>
        </w:rPr>
        <w:t xml:space="preserve">онференции необходимо в срок </w:t>
      </w:r>
      <w:r w:rsidRPr="006C0738">
        <w:rPr>
          <w:b/>
          <w:bCs/>
        </w:rPr>
        <w:t xml:space="preserve">до </w:t>
      </w:r>
      <w:r w:rsidR="00E47165" w:rsidRPr="006C0738">
        <w:rPr>
          <w:b/>
          <w:bCs/>
        </w:rPr>
        <w:t xml:space="preserve">2 </w:t>
      </w:r>
      <w:r w:rsidR="001025F4">
        <w:rPr>
          <w:b/>
          <w:bCs/>
        </w:rPr>
        <w:t>февраля</w:t>
      </w:r>
      <w:r w:rsidR="00E47165" w:rsidRPr="006C0738">
        <w:rPr>
          <w:b/>
          <w:bCs/>
        </w:rPr>
        <w:t xml:space="preserve"> 201</w:t>
      </w:r>
      <w:r w:rsidR="001025F4">
        <w:rPr>
          <w:b/>
          <w:bCs/>
        </w:rPr>
        <w:t>7</w:t>
      </w:r>
      <w:r w:rsidR="00E47165" w:rsidRPr="006C0738">
        <w:rPr>
          <w:b/>
          <w:bCs/>
        </w:rPr>
        <w:t xml:space="preserve"> г</w:t>
      </w:r>
      <w:r w:rsidR="00E47165" w:rsidRPr="006C0738">
        <w:rPr>
          <w:bCs/>
        </w:rPr>
        <w:t>.</w:t>
      </w:r>
      <w:r w:rsidR="00194BE4">
        <w:rPr>
          <w:bCs/>
        </w:rPr>
        <w:t xml:space="preserve"> </w:t>
      </w:r>
      <w:r w:rsidR="00734920" w:rsidRPr="006C0738">
        <w:rPr>
          <w:bCs/>
        </w:rPr>
        <w:t xml:space="preserve">(включительно) отправить вложенными файлами посредством электронной почты на адрес </w:t>
      </w:r>
      <w:r w:rsidR="00427DE2">
        <w:t>mrsuconf@mail.ru</w:t>
      </w:r>
    </w:p>
    <w:p w:rsidR="007A3B87" w:rsidRPr="006C0738" w:rsidRDefault="007A3B87" w:rsidP="000D5F5F">
      <w:pPr>
        <w:pStyle w:val="ae"/>
        <w:numPr>
          <w:ilvl w:val="0"/>
          <w:numId w:val="5"/>
        </w:numPr>
        <w:tabs>
          <w:tab w:val="left" w:pos="6300"/>
        </w:tabs>
        <w:rPr>
          <w:bCs/>
        </w:rPr>
      </w:pPr>
      <w:r w:rsidRPr="006C0738">
        <w:rPr>
          <w:bCs/>
        </w:rPr>
        <w:t>Заявку на участие в конференции (по образцу)</w:t>
      </w:r>
      <w:r w:rsidR="000E4409" w:rsidRPr="006C0738">
        <w:rPr>
          <w:bCs/>
        </w:rPr>
        <w:t>.</w:t>
      </w:r>
    </w:p>
    <w:p w:rsidR="00FE3B20" w:rsidRPr="006C0738" w:rsidRDefault="001C5D8B" w:rsidP="000D5F5F">
      <w:pPr>
        <w:pStyle w:val="ae"/>
        <w:numPr>
          <w:ilvl w:val="0"/>
          <w:numId w:val="5"/>
        </w:numPr>
        <w:tabs>
          <w:tab w:val="left" w:pos="6300"/>
        </w:tabs>
        <w:rPr>
          <w:bCs/>
        </w:rPr>
      </w:pPr>
      <w:r>
        <w:rPr>
          <w:bCs/>
        </w:rPr>
        <w:t>Материалы для опубликования</w:t>
      </w:r>
      <w:r w:rsidR="007A3B87" w:rsidRPr="006C0738">
        <w:rPr>
          <w:bCs/>
        </w:rPr>
        <w:t>, оформленны</w:t>
      </w:r>
      <w:r>
        <w:rPr>
          <w:bCs/>
        </w:rPr>
        <w:t>е</w:t>
      </w:r>
      <w:r w:rsidR="007A3B87" w:rsidRPr="006C0738">
        <w:rPr>
          <w:bCs/>
        </w:rPr>
        <w:t xml:space="preserve"> в соответствии с требованиями. </w:t>
      </w:r>
    </w:p>
    <w:p w:rsidR="00516ECE" w:rsidRDefault="002D01EF" w:rsidP="000D5F5F">
      <w:pPr>
        <w:pStyle w:val="ae"/>
        <w:numPr>
          <w:ilvl w:val="0"/>
          <w:numId w:val="5"/>
        </w:numPr>
        <w:tabs>
          <w:tab w:val="left" w:pos="6300"/>
        </w:tabs>
        <w:rPr>
          <w:bCs/>
        </w:rPr>
      </w:pPr>
      <w:r w:rsidRPr="006C0738">
        <w:rPr>
          <w:bCs/>
        </w:rPr>
        <w:t>О</w:t>
      </w:r>
      <w:r w:rsidR="007A3B87" w:rsidRPr="006C0738">
        <w:rPr>
          <w:bCs/>
        </w:rPr>
        <w:t>тсканированную копию документа</w:t>
      </w:r>
      <w:r w:rsidR="001025F4">
        <w:rPr>
          <w:bCs/>
        </w:rPr>
        <w:t xml:space="preserve"> об оплате</w:t>
      </w:r>
    </w:p>
    <w:p w:rsidR="007A3B87" w:rsidRPr="006C0738" w:rsidRDefault="00516ECE" w:rsidP="000D5F5F">
      <w:pPr>
        <w:pStyle w:val="ae"/>
        <w:numPr>
          <w:ilvl w:val="0"/>
          <w:numId w:val="5"/>
        </w:numPr>
        <w:tabs>
          <w:tab w:val="left" w:pos="6300"/>
        </w:tabs>
        <w:rPr>
          <w:bCs/>
        </w:rPr>
      </w:pPr>
      <w:r>
        <w:rPr>
          <w:bCs/>
        </w:rPr>
        <w:t xml:space="preserve">Скрин </w:t>
      </w:r>
      <w:r w:rsidR="00936248">
        <w:rPr>
          <w:bCs/>
        </w:rPr>
        <w:t>отчета о</w:t>
      </w:r>
      <w:r>
        <w:rPr>
          <w:bCs/>
        </w:rPr>
        <w:t xml:space="preserve"> проверк</w:t>
      </w:r>
      <w:r w:rsidR="00936248">
        <w:rPr>
          <w:bCs/>
        </w:rPr>
        <w:t>е</w:t>
      </w:r>
      <w:r>
        <w:rPr>
          <w:bCs/>
        </w:rPr>
        <w:t xml:space="preserve"> статьи </w:t>
      </w:r>
      <w:r w:rsidR="00936248">
        <w:rPr>
          <w:bCs/>
        </w:rPr>
        <w:t>в системе</w:t>
      </w:r>
      <w:r>
        <w:rPr>
          <w:bCs/>
        </w:rPr>
        <w:t xml:space="preserve"> </w:t>
      </w:r>
      <w:r w:rsidR="00936248">
        <w:rPr>
          <w:bCs/>
        </w:rPr>
        <w:t>«А</w:t>
      </w:r>
      <w:r>
        <w:rPr>
          <w:bCs/>
        </w:rPr>
        <w:t>нтиплагиат</w:t>
      </w:r>
      <w:r w:rsidR="00936248">
        <w:rPr>
          <w:bCs/>
        </w:rPr>
        <w:t>»</w:t>
      </w:r>
      <w:r w:rsidR="007A3B87" w:rsidRPr="006C0738">
        <w:rPr>
          <w:bCs/>
        </w:rPr>
        <w:t>.</w:t>
      </w:r>
    </w:p>
    <w:p w:rsidR="0077375B" w:rsidRPr="008E0DB3" w:rsidRDefault="0077375B" w:rsidP="000D5F5F">
      <w:pPr>
        <w:pStyle w:val="ae"/>
        <w:tabs>
          <w:tab w:val="left" w:pos="6300"/>
        </w:tabs>
        <w:ind w:left="0" w:firstLine="720"/>
        <w:rPr>
          <w:b/>
          <w:bCs/>
        </w:rPr>
      </w:pPr>
    </w:p>
    <w:p w:rsidR="00FE3B20" w:rsidRPr="004B47C5" w:rsidRDefault="007A3B87" w:rsidP="000D5F5F">
      <w:pPr>
        <w:tabs>
          <w:tab w:val="left" w:pos="6300"/>
        </w:tabs>
        <w:jc w:val="center"/>
        <w:rPr>
          <w:b/>
          <w:bCs/>
        </w:rPr>
      </w:pPr>
      <w:r w:rsidRPr="004B47C5">
        <w:rPr>
          <w:b/>
          <w:bCs/>
        </w:rPr>
        <w:t xml:space="preserve">Заявка на участие в </w:t>
      </w:r>
      <w:r w:rsidR="00E47165" w:rsidRPr="004B47C5">
        <w:rPr>
          <w:b/>
          <w:bCs/>
        </w:rPr>
        <w:t>к</w:t>
      </w:r>
      <w:r w:rsidRPr="004B47C5">
        <w:rPr>
          <w:b/>
          <w:bCs/>
        </w:rPr>
        <w:t>онференции</w:t>
      </w:r>
      <w:r w:rsidR="00466F84" w:rsidRPr="004B47C5">
        <w:rPr>
          <w:b/>
          <w:bCs/>
        </w:rPr>
        <w:t>*</w:t>
      </w:r>
    </w:p>
    <w:tbl>
      <w:tblPr>
        <w:tblStyle w:val="a8"/>
        <w:tblW w:w="0" w:type="auto"/>
        <w:tblLook w:val="04A0"/>
      </w:tblPr>
      <w:tblGrid>
        <w:gridCol w:w="5524"/>
        <w:gridCol w:w="5097"/>
      </w:tblGrid>
      <w:tr w:rsidR="007A3B87" w:rsidRPr="004F7BC7" w:rsidTr="00F14207">
        <w:tc>
          <w:tcPr>
            <w:tcW w:w="5524" w:type="dxa"/>
          </w:tcPr>
          <w:p w:rsidR="007A3B87" w:rsidRPr="00C14C70" w:rsidRDefault="004F7BC7" w:rsidP="000D5F5F">
            <w:pPr>
              <w:tabs>
                <w:tab w:val="left" w:pos="6300"/>
              </w:tabs>
              <w:rPr>
                <w:bCs/>
              </w:rPr>
            </w:pPr>
            <w:r w:rsidRPr="00C14C70">
              <w:t>Фамилия Имя Отчество автора и соавторов</w:t>
            </w:r>
          </w:p>
        </w:tc>
        <w:tc>
          <w:tcPr>
            <w:tcW w:w="5097" w:type="dxa"/>
          </w:tcPr>
          <w:p w:rsidR="007A3B87" w:rsidRPr="004F7BC7" w:rsidRDefault="007A3B87" w:rsidP="000D5F5F">
            <w:pPr>
              <w:tabs>
                <w:tab w:val="left" w:pos="6300"/>
              </w:tabs>
              <w:jc w:val="center"/>
              <w:rPr>
                <w:bCs/>
                <w:color w:val="00B050"/>
              </w:rPr>
            </w:pPr>
          </w:p>
        </w:tc>
      </w:tr>
      <w:tr w:rsidR="007A3B87" w:rsidRPr="006A3191" w:rsidTr="00F14207">
        <w:tc>
          <w:tcPr>
            <w:tcW w:w="5524" w:type="dxa"/>
          </w:tcPr>
          <w:p w:rsidR="007A3B87" w:rsidRPr="00C14C70" w:rsidRDefault="007A3B87" w:rsidP="000D5F5F">
            <w:pPr>
              <w:tabs>
                <w:tab w:val="left" w:pos="6300"/>
              </w:tabs>
              <w:rPr>
                <w:bCs/>
              </w:rPr>
            </w:pPr>
            <w:r w:rsidRPr="00C14C70">
              <w:rPr>
                <w:bCs/>
              </w:rPr>
              <w:t>Место работы, должность</w:t>
            </w:r>
          </w:p>
        </w:tc>
        <w:tc>
          <w:tcPr>
            <w:tcW w:w="5097" w:type="dxa"/>
          </w:tcPr>
          <w:p w:rsidR="007A3B87" w:rsidRPr="006A3191" w:rsidRDefault="007A3B87" w:rsidP="000D5F5F">
            <w:pPr>
              <w:tabs>
                <w:tab w:val="left" w:pos="6300"/>
              </w:tabs>
              <w:jc w:val="center"/>
              <w:rPr>
                <w:bCs/>
              </w:rPr>
            </w:pPr>
          </w:p>
        </w:tc>
      </w:tr>
      <w:tr w:rsidR="007A3B87" w:rsidRPr="006A3191" w:rsidTr="00F14207">
        <w:tc>
          <w:tcPr>
            <w:tcW w:w="5524" w:type="dxa"/>
          </w:tcPr>
          <w:p w:rsidR="007A3B87" w:rsidRPr="00C14C70" w:rsidRDefault="007A3B87" w:rsidP="000D5F5F">
            <w:pPr>
              <w:tabs>
                <w:tab w:val="left" w:pos="6300"/>
              </w:tabs>
              <w:rPr>
                <w:bCs/>
              </w:rPr>
            </w:pPr>
            <w:r w:rsidRPr="00C14C70">
              <w:rPr>
                <w:bCs/>
              </w:rPr>
              <w:t>Контактный телефон и адрес электронной почты</w:t>
            </w:r>
          </w:p>
        </w:tc>
        <w:tc>
          <w:tcPr>
            <w:tcW w:w="5097" w:type="dxa"/>
          </w:tcPr>
          <w:p w:rsidR="007A3B87" w:rsidRPr="006A3191" w:rsidRDefault="007A3B87" w:rsidP="000D5F5F">
            <w:pPr>
              <w:tabs>
                <w:tab w:val="left" w:pos="6300"/>
              </w:tabs>
              <w:jc w:val="center"/>
              <w:rPr>
                <w:bCs/>
              </w:rPr>
            </w:pPr>
          </w:p>
        </w:tc>
      </w:tr>
      <w:tr w:rsidR="001F2E50" w:rsidRPr="001F2E50" w:rsidTr="00F14207">
        <w:tc>
          <w:tcPr>
            <w:tcW w:w="5524" w:type="dxa"/>
          </w:tcPr>
          <w:p w:rsidR="001F2E50" w:rsidRPr="00C14C70" w:rsidRDefault="001F2E50" w:rsidP="000D5F5F">
            <w:pPr>
              <w:tabs>
                <w:tab w:val="left" w:pos="6300"/>
              </w:tabs>
              <w:rPr>
                <w:bCs/>
              </w:rPr>
            </w:pPr>
            <w:r w:rsidRPr="00C14C70">
              <w:rPr>
                <w:bCs/>
              </w:rPr>
              <w:t>Направление работы конференции</w:t>
            </w:r>
          </w:p>
        </w:tc>
        <w:tc>
          <w:tcPr>
            <w:tcW w:w="5097" w:type="dxa"/>
          </w:tcPr>
          <w:p w:rsidR="001F2E50" w:rsidRPr="001F2E50" w:rsidRDefault="001F2E50" w:rsidP="000D5F5F">
            <w:pPr>
              <w:tabs>
                <w:tab w:val="left" w:pos="6300"/>
              </w:tabs>
              <w:jc w:val="center"/>
              <w:rPr>
                <w:bCs/>
                <w:color w:val="00B050"/>
              </w:rPr>
            </w:pPr>
          </w:p>
        </w:tc>
      </w:tr>
      <w:tr w:rsidR="007A3B87" w:rsidRPr="001F2E50" w:rsidTr="00F14207">
        <w:tc>
          <w:tcPr>
            <w:tcW w:w="5524" w:type="dxa"/>
          </w:tcPr>
          <w:p w:rsidR="007A3B87" w:rsidRPr="00C14C70" w:rsidRDefault="007A3B87" w:rsidP="000D5F5F">
            <w:pPr>
              <w:tabs>
                <w:tab w:val="left" w:pos="6300"/>
              </w:tabs>
              <w:rPr>
                <w:bCs/>
              </w:rPr>
            </w:pPr>
            <w:r w:rsidRPr="00C14C70">
              <w:rPr>
                <w:bCs/>
              </w:rPr>
              <w:t>Тема доклада</w:t>
            </w:r>
          </w:p>
        </w:tc>
        <w:tc>
          <w:tcPr>
            <w:tcW w:w="5097" w:type="dxa"/>
          </w:tcPr>
          <w:p w:rsidR="007A3B87" w:rsidRPr="001F2E50" w:rsidRDefault="007A3B87" w:rsidP="000D5F5F">
            <w:pPr>
              <w:tabs>
                <w:tab w:val="left" w:pos="6300"/>
              </w:tabs>
              <w:jc w:val="center"/>
              <w:rPr>
                <w:bCs/>
                <w:color w:val="00B050"/>
              </w:rPr>
            </w:pPr>
          </w:p>
        </w:tc>
      </w:tr>
      <w:tr w:rsidR="008B122D" w:rsidRPr="006A3191" w:rsidTr="00F14207">
        <w:tc>
          <w:tcPr>
            <w:tcW w:w="5524" w:type="dxa"/>
          </w:tcPr>
          <w:p w:rsidR="008B122D" w:rsidRPr="00C14C70" w:rsidRDefault="008B122D" w:rsidP="000D5F5F">
            <w:pPr>
              <w:tabs>
                <w:tab w:val="left" w:pos="6300"/>
              </w:tabs>
              <w:rPr>
                <w:bCs/>
              </w:rPr>
            </w:pPr>
            <w:r w:rsidRPr="00C14C70">
              <w:rPr>
                <w:bCs/>
              </w:rPr>
              <w:t>Требуемое количество экземпляров сборников конференции</w:t>
            </w:r>
          </w:p>
        </w:tc>
        <w:tc>
          <w:tcPr>
            <w:tcW w:w="5097" w:type="dxa"/>
          </w:tcPr>
          <w:p w:rsidR="008B122D" w:rsidRPr="006A3191" w:rsidRDefault="008B122D" w:rsidP="000D5F5F">
            <w:pPr>
              <w:tabs>
                <w:tab w:val="left" w:pos="6300"/>
              </w:tabs>
              <w:jc w:val="center"/>
              <w:rPr>
                <w:bCs/>
              </w:rPr>
            </w:pPr>
          </w:p>
        </w:tc>
      </w:tr>
      <w:tr w:rsidR="001F2E50" w:rsidRPr="001F2E50" w:rsidTr="00F14207">
        <w:tc>
          <w:tcPr>
            <w:tcW w:w="5524" w:type="dxa"/>
          </w:tcPr>
          <w:p w:rsidR="001F2E50" w:rsidRPr="00C14C70" w:rsidRDefault="001F2E50" w:rsidP="000D5F5F">
            <w:pPr>
              <w:tabs>
                <w:tab w:val="left" w:pos="6300"/>
              </w:tabs>
              <w:rPr>
                <w:bCs/>
              </w:rPr>
            </w:pPr>
            <w:r w:rsidRPr="00C14C70">
              <w:rPr>
                <w:bCs/>
              </w:rPr>
              <w:t>Форма участия в конференции (очная</w:t>
            </w:r>
            <w:r w:rsidR="00A76633">
              <w:rPr>
                <w:bCs/>
              </w:rPr>
              <w:t xml:space="preserve"> </w:t>
            </w:r>
            <w:r w:rsidRPr="00395185">
              <w:rPr>
                <w:bCs/>
              </w:rPr>
              <w:t>/ заочная</w:t>
            </w:r>
            <w:r w:rsidR="00395185">
              <w:rPr>
                <w:bCs/>
              </w:rPr>
              <w:t xml:space="preserve"> для иногородних участников</w:t>
            </w:r>
            <w:r w:rsidRPr="00395185">
              <w:rPr>
                <w:bCs/>
              </w:rPr>
              <w:t>)</w:t>
            </w:r>
          </w:p>
        </w:tc>
        <w:tc>
          <w:tcPr>
            <w:tcW w:w="5097" w:type="dxa"/>
          </w:tcPr>
          <w:p w:rsidR="001F2E50" w:rsidRPr="001F2E50" w:rsidRDefault="001F2E50" w:rsidP="000D5F5F">
            <w:pPr>
              <w:tabs>
                <w:tab w:val="left" w:pos="6300"/>
              </w:tabs>
              <w:jc w:val="center"/>
              <w:rPr>
                <w:bCs/>
                <w:color w:val="00B050"/>
              </w:rPr>
            </w:pPr>
          </w:p>
        </w:tc>
      </w:tr>
      <w:tr w:rsidR="00395185" w:rsidRPr="001F2E50" w:rsidTr="00F14207">
        <w:tc>
          <w:tcPr>
            <w:tcW w:w="5524" w:type="dxa"/>
          </w:tcPr>
          <w:p w:rsidR="00395185" w:rsidRPr="00C14C70" w:rsidRDefault="00395185" w:rsidP="007A3175">
            <w:pPr>
              <w:tabs>
                <w:tab w:val="left" w:pos="6300"/>
              </w:tabs>
              <w:rPr>
                <w:bCs/>
              </w:rPr>
            </w:pPr>
            <w:r w:rsidRPr="00C14C70">
              <w:rPr>
                <w:bCs/>
              </w:rPr>
              <w:t>Почтовый адрес для отправки сборника</w:t>
            </w:r>
            <w:r>
              <w:rPr>
                <w:bCs/>
              </w:rPr>
              <w:t xml:space="preserve"> </w:t>
            </w:r>
            <w:r w:rsidRPr="00C14C70">
              <w:rPr>
                <w:bCs/>
              </w:rPr>
              <w:t>с указанием индекса</w:t>
            </w:r>
            <w:r>
              <w:rPr>
                <w:bCs/>
              </w:rPr>
              <w:t xml:space="preserve"> (в случае заочного участия)</w:t>
            </w:r>
          </w:p>
        </w:tc>
        <w:tc>
          <w:tcPr>
            <w:tcW w:w="5097" w:type="dxa"/>
          </w:tcPr>
          <w:p w:rsidR="00395185" w:rsidRPr="006A3191" w:rsidRDefault="00395185" w:rsidP="007A3175">
            <w:pPr>
              <w:tabs>
                <w:tab w:val="left" w:pos="6300"/>
              </w:tabs>
              <w:jc w:val="center"/>
              <w:rPr>
                <w:bCs/>
              </w:rPr>
            </w:pPr>
          </w:p>
        </w:tc>
      </w:tr>
    </w:tbl>
    <w:p w:rsidR="00466F84" w:rsidRDefault="00466F84" w:rsidP="000D5F5F">
      <w:pPr>
        <w:tabs>
          <w:tab w:val="left" w:pos="6300"/>
        </w:tabs>
        <w:jc w:val="both"/>
        <w:rPr>
          <w:sz w:val="18"/>
          <w:szCs w:val="18"/>
        </w:rPr>
      </w:pPr>
      <w:proofErr w:type="gramStart"/>
      <w:r w:rsidRPr="006C0738">
        <w:rPr>
          <w:sz w:val="18"/>
          <w:szCs w:val="18"/>
        </w:rPr>
        <w:t>* Фактом участия в данной конференции автор предоставляет организаторам на безвозмездной основе неисключительные права на издание и последующее распространение Произведений в печатном виде и использование электронных копий произведений, статей и материалов (далее — материалы), предоставленных на конференцию,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</w:t>
      </w:r>
      <w:proofErr w:type="gramEnd"/>
      <w:r w:rsidRPr="006C0738">
        <w:rPr>
          <w:sz w:val="18"/>
          <w:szCs w:val="18"/>
        </w:rPr>
        <w:t xml:space="preserve"> данных материалов, право на создание электронных копий, кроме того право на извлечение метаданных (переработку) и использование для наполнения баз данных, а также право на изготовление репринтных копий. Все права предоставляются без каких-либо территориальных и временных ограничений и могут быть прекращены по письменному заявлению автора. Автор гарантирует, что является правообладателем исключительных авторских прав на предоставленные материалы.</w:t>
      </w:r>
    </w:p>
    <w:p w:rsidR="00B72E9E" w:rsidRPr="00C14C70" w:rsidRDefault="0097744A" w:rsidP="000D5F5F">
      <w:pPr>
        <w:ind w:firstLine="709"/>
        <w:jc w:val="both"/>
      </w:pPr>
      <w:proofErr w:type="gramStart"/>
      <w:r w:rsidRPr="00C14C70">
        <w:t>Файлы необходимо назвать по фамилии первого автора (например:</w:t>
      </w:r>
      <w:proofErr w:type="gramEnd"/>
      <w:r w:rsidRPr="00C14C70">
        <w:t xml:space="preserve"> </w:t>
      </w:r>
      <w:proofErr w:type="gramStart"/>
      <w:r w:rsidR="00FE0093" w:rsidRPr="00C14C70">
        <w:t>Иванов</w:t>
      </w:r>
      <w:r w:rsidR="005F2D18">
        <w:t xml:space="preserve"> </w:t>
      </w:r>
      <w:r w:rsidR="00FE0093" w:rsidRPr="00C14C70">
        <w:t>И.</w:t>
      </w:r>
      <w:r w:rsidRPr="00C14C70">
        <w:t>И.</w:t>
      </w:r>
      <w:r w:rsidR="001938A6" w:rsidRPr="00C14C70">
        <w:t>_</w:t>
      </w:r>
      <w:r w:rsidRPr="00C14C70">
        <w:t xml:space="preserve">статья, </w:t>
      </w:r>
      <w:r w:rsidR="00FE0093" w:rsidRPr="00C14C70">
        <w:t>Иванов</w:t>
      </w:r>
      <w:r w:rsidRPr="00C14C70">
        <w:t xml:space="preserve"> И.</w:t>
      </w:r>
      <w:r w:rsidR="00FE0093" w:rsidRPr="00C14C70">
        <w:t>И</w:t>
      </w:r>
      <w:r w:rsidRPr="00C14C70">
        <w:t>.</w:t>
      </w:r>
      <w:r w:rsidR="001938A6" w:rsidRPr="00C14C70">
        <w:t>_</w:t>
      </w:r>
      <w:r w:rsidRPr="00C14C70">
        <w:t>заявка).</w:t>
      </w:r>
      <w:proofErr w:type="gramEnd"/>
      <w:r w:rsidRPr="00C14C70">
        <w:t xml:space="preserve"> </w:t>
      </w:r>
      <w:r w:rsidR="001F2E50" w:rsidRPr="00C14C70">
        <w:t>В течение трех рабочих дней после получения заявки Оргкомитет электронной почтой направляет автору уведомление о получении материалов</w:t>
      </w:r>
      <w:r w:rsidR="003A4C68" w:rsidRPr="00C14C70">
        <w:t xml:space="preserve"> и программу конференции (при очном участии)</w:t>
      </w:r>
      <w:r w:rsidR="001F2E50" w:rsidRPr="00C14C70">
        <w:t xml:space="preserve">. </w:t>
      </w:r>
    </w:p>
    <w:p w:rsidR="007A3B87" w:rsidRPr="002A2965" w:rsidRDefault="007A3B87" w:rsidP="000D5F5F">
      <w:pPr>
        <w:spacing w:before="75"/>
        <w:jc w:val="center"/>
        <w:rPr>
          <w:rStyle w:val="ad"/>
          <w:rFonts w:ascii="Arial Unicode MS" w:eastAsia="Arial Unicode MS" w:hAnsi="Arial Unicode MS" w:cs="Arial Unicode MS"/>
          <w:bCs w:val="0"/>
          <w:i/>
          <w:color w:val="C00000"/>
          <w:spacing w:val="20"/>
        </w:rPr>
      </w:pPr>
      <w:r w:rsidRPr="002A2965">
        <w:rPr>
          <w:rStyle w:val="ad"/>
          <w:rFonts w:ascii="Arial Unicode MS" w:eastAsia="Arial Unicode MS" w:hAnsi="Arial Unicode MS" w:cs="Arial Unicode MS"/>
          <w:bCs w:val="0"/>
          <w:i/>
          <w:color w:val="C00000"/>
          <w:spacing w:val="20"/>
        </w:rPr>
        <w:t>Требования к оформлению доклада:</w:t>
      </w:r>
    </w:p>
    <w:p w:rsidR="008E0DB3" w:rsidRPr="006A3191" w:rsidRDefault="00AE2CF0" w:rsidP="000D5F5F">
      <w:pPr>
        <w:ind w:firstLine="709"/>
        <w:jc w:val="both"/>
      </w:pPr>
      <w:r>
        <w:t>Материалы доклада</w:t>
      </w:r>
      <w:r w:rsidR="008E0DB3" w:rsidRPr="006A3191">
        <w:t xml:space="preserve"> должны быть подготовлены в </w:t>
      </w:r>
      <w:r>
        <w:t xml:space="preserve">форме статьи в </w:t>
      </w:r>
      <w:r w:rsidR="008E0DB3" w:rsidRPr="006A3191">
        <w:t>программе Microsoft Word любой версии в форматах .rtf, .doc, .docx. Использование других форматов файлов не допускается.</w:t>
      </w:r>
    </w:p>
    <w:p w:rsidR="008B5E49" w:rsidRPr="006A3191" w:rsidRDefault="008B5E49" w:rsidP="008B5E49">
      <w:pPr>
        <w:ind w:firstLine="709"/>
        <w:jc w:val="both"/>
      </w:pPr>
      <w:r>
        <w:t>Минимальный объем статьи: 3</w:t>
      </w:r>
      <w:r w:rsidRPr="006A3191">
        <w:t xml:space="preserve"> страницы.</w:t>
      </w:r>
    </w:p>
    <w:p w:rsidR="008E0DB3" w:rsidRPr="006A3191" w:rsidRDefault="008E0DB3" w:rsidP="000D5F5F">
      <w:pPr>
        <w:ind w:firstLine="709"/>
        <w:jc w:val="both"/>
      </w:pPr>
      <w:r w:rsidRPr="006A3191">
        <w:t xml:space="preserve">Максимальный объем статьи: </w:t>
      </w:r>
      <w:r w:rsidR="00C224BF">
        <w:t>7</w:t>
      </w:r>
      <w:r w:rsidRPr="006A3191">
        <w:t xml:space="preserve"> страниц.</w:t>
      </w:r>
    </w:p>
    <w:p w:rsidR="006C0738" w:rsidRPr="008E0DB3" w:rsidRDefault="00D73E51" w:rsidP="000D5F5F">
      <w:pPr>
        <w:ind w:firstLine="709"/>
        <w:jc w:val="both"/>
      </w:pPr>
      <w:r w:rsidRPr="006A3191">
        <w:t>Размер бумаги – А</w:t>
      </w:r>
      <w:proofErr w:type="gramStart"/>
      <w:r w:rsidRPr="006A3191">
        <w:t>4</w:t>
      </w:r>
      <w:proofErr w:type="gramEnd"/>
      <w:r w:rsidRPr="006A3191">
        <w:t xml:space="preserve">; </w:t>
      </w:r>
      <w:r w:rsidR="006A3191" w:rsidRPr="006A3191">
        <w:t>п</w:t>
      </w:r>
      <w:r w:rsidRPr="006A3191">
        <w:t xml:space="preserve">оля – все по 2 см; </w:t>
      </w:r>
      <w:r w:rsidR="006A3191" w:rsidRPr="006A3191">
        <w:t>ш</w:t>
      </w:r>
      <w:r w:rsidRPr="006A3191">
        <w:t xml:space="preserve">рифт – Times New Roman; </w:t>
      </w:r>
      <w:r w:rsidR="006A3191" w:rsidRPr="006A3191">
        <w:t>р</w:t>
      </w:r>
      <w:r w:rsidRPr="006A3191">
        <w:t xml:space="preserve">азмер шрифта (кегль) – </w:t>
      </w:r>
      <w:r w:rsidR="006A3191" w:rsidRPr="006A3191">
        <w:t>1</w:t>
      </w:r>
      <w:r w:rsidR="00CC1C53">
        <w:t>4</w:t>
      </w:r>
      <w:r w:rsidRPr="006A3191">
        <w:t xml:space="preserve">; </w:t>
      </w:r>
      <w:r w:rsidR="006A3191" w:rsidRPr="006A3191">
        <w:t>а</w:t>
      </w:r>
      <w:r w:rsidRPr="006A3191">
        <w:t xml:space="preserve">бзацный отступ – 1,25 см; </w:t>
      </w:r>
      <w:r w:rsidR="006A3191" w:rsidRPr="006A3191">
        <w:t>м</w:t>
      </w:r>
      <w:r w:rsidRPr="006A3191">
        <w:t xml:space="preserve">еждустрочный интервал – одинарный; </w:t>
      </w:r>
      <w:r w:rsidR="006A3191" w:rsidRPr="006A3191">
        <w:t>в</w:t>
      </w:r>
      <w:r w:rsidRPr="006A3191">
        <w:t xml:space="preserve">ыравнивание текста – по ширине, без переносов; </w:t>
      </w:r>
      <w:r w:rsidR="006A3191" w:rsidRPr="006A3191">
        <w:t>д</w:t>
      </w:r>
      <w:r w:rsidRPr="006A3191">
        <w:t>ефис должен отличаться от тире (-/–);</w:t>
      </w:r>
      <w:r w:rsidR="00292B53">
        <w:t xml:space="preserve"> </w:t>
      </w:r>
      <w:r w:rsidRPr="006A3191">
        <w:t xml:space="preserve">кавычки </w:t>
      </w:r>
      <w:r w:rsidR="00292B53" w:rsidRPr="00292B53">
        <w:t>«елочка»</w:t>
      </w:r>
      <w:r w:rsidRPr="006A3191">
        <w:t xml:space="preserve">; </w:t>
      </w:r>
      <w:r w:rsidR="006A3191" w:rsidRPr="006A3191">
        <w:t>н</w:t>
      </w:r>
      <w:r w:rsidRPr="006A3191">
        <w:t xml:space="preserve">е допускаются пробелы между абзацами; </w:t>
      </w:r>
      <w:r w:rsidR="006A3191" w:rsidRPr="006A3191">
        <w:t>н</w:t>
      </w:r>
      <w:r w:rsidRPr="006A3191">
        <w:t xml:space="preserve">е допускается </w:t>
      </w:r>
      <w:r w:rsidR="006C0738" w:rsidRPr="008E0DB3">
        <w:t>размещение одной или нескольких страниц в альбомной ориентации</w:t>
      </w:r>
      <w:r w:rsidR="006C0738">
        <w:t>,  б</w:t>
      </w:r>
      <w:r w:rsidR="006C0738" w:rsidRPr="008E0DB3">
        <w:t>ольшие горизонтальные объекты (рисунки и таблицы) должны быть развернуты на 90 градусов на листе книжной ориентации.</w:t>
      </w:r>
    </w:p>
    <w:p w:rsidR="00D73E51" w:rsidRPr="006C0738" w:rsidRDefault="00D73E51" w:rsidP="000D5F5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C0738">
        <w:rPr>
          <w:rFonts w:ascii="Times New Roman" w:hAnsi="Times New Roman" w:cs="Times New Roman"/>
          <w:color w:val="auto"/>
        </w:rPr>
        <w:t xml:space="preserve">В </w:t>
      </w:r>
      <w:r w:rsidR="006C0738" w:rsidRPr="006C0738">
        <w:rPr>
          <w:rFonts w:ascii="Times New Roman" w:hAnsi="Times New Roman" w:cs="Times New Roman"/>
          <w:color w:val="auto"/>
        </w:rPr>
        <w:t xml:space="preserve">состав </w:t>
      </w:r>
      <w:r w:rsidRPr="006C0738">
        <w:rPr>
          <w:rFonts w:ascii="Times New Roman" w:hAnsi="Times New Roman" w:cs="Times New Roman"/>
          <w:color w:val="auto"/>
        </w:rPr>
        <w:t>стать</w:t>
      </w:r>
      <w:r w:rsidR="006C0738" w:rsidRPr="006C0738">
        <w:rPr>
          <w:rFonts w:ascii="Times New Roman" w:hAnsi="Times New Roman" w:cs="Times New Roman"/>
          <w:color w:val="auto"/>
        </w:rPr>
        <w:t>и следует включить</w:t>
      </w:r>
      <w:r w:rsidRPr="006C0738">
        <w:rPr>
          <w:rFonts w:ascii="Times New Roman" w:hAnsi="Times New Roman" w:cs="Times New Roman"/>
          <w:color w:val="auto"/>
        </w:rPr>
        <w:t xml:space="preserve">: </w:t>
      </w:r>
    </w:p>
    <w:p w:rsidR="00D73E51" w:rsidRPr="006A3191" w:rsidRDefault="00D73E51" w:rsidP="000D5F5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A3191">
        <w:rPr>
          <w:rFonts w:ascii="Times New Roman" w:hAnsi="Times New Roman" w:cs="Times New Roman"/>
          <w:b/>
          <w:bCs/>
          <w:color w:val="auto"/>
        </w:rPr>
        <w:t xml:space="preserve">1. УДК: </w:t>
      </w:r>
      <w:r w:rsidRPr="006A3191">
        <w:rPr>
          <w:rFonts w:ascii="Times New Roman" w:hAnsi="Times New Roman" w:cs="Times New Roman"/>
          <w:color w:val="auto"/>
        </w:rPr>
        <w:t xml:space="preserve">полужирным начертанием, в левом верхнему углу, без абзацного отступа. </w:t>
      </w:r>
    </w:p>
    <w:p w:rsidR="00B71E0C" w:rsidRPr="00B71E0C" w:rsidRDefault="00D73E51" w:rsidP="000D5F5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A3191">
        <w:rPr>
          <w:rFonts w:ascii="Times New Roman" w:hAnsi="Times New Roman" w:cs="Times New Roman"/>
          <w:b/>
          <w:bCs/>
          <w:color w:val="auto"/>
        </w:rPr>
        <w:t xml:space="preserve">2. Название статьи: </w:t>
      </w:r>
      <w:r w:rsidRPr="006A3191">
        <w:rPr>
          <w:rFonts w:ascii="Times New Roman" w:hAnsi="Times New Roman" w:cs="Times New Roman"/>
          <w:color w:val="auto"/>
        </w:rPr>
        <w:t xml:space="preserve">полужирным начертанием, заглавными буквами по центру, без абзацного отступа. </w:t>
      </w:r>
    </w:p>
    <w:p w:rsidR="00D73E51" w:rsidRPr="006A3191" w:rsidRDefault="00B71E0C" w:rsidP="000D5F5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3</w:t>
      </w:r>
      <w:r w:rsidR="00D73E51" w:rsidRPr="006A3191">
        <w:rPr>
          <w:rFonts w:ascii="Times New Roman" w:hAnsi="Times New Roman" w:cs="Times New Roman"/>
          <w:b/>
          <w:bCs/>
          <w:color w:val="auto"/>
        </w:rPr>
        <w:t xml:space="preserve">. Сведения об авторе </w:t>
      </w:r>
      <w:r w:rsidR="004E4F15" w:rsidRPr="006A3191">
        <w:rPr>
          <w:rFonts w:ascii="Times New Roman" w:hAnsi="Times New Roman" w:cs="Times New Roman"/>
          <w:color w:val="auto"/>
        </w:rPr>
        <w:t>по центру, без абзацного отступа</w:t>
      </w:r>
      <w:r w:rsidR="004E4F15">
        <w:rPr>
          <w:rFonts w:ascii="Times New Roman" w:hAnsi="Times New Roman" w:cs="Times New Roman"/>
          <w:color w:val="auto"/>
        </w:rPr>
        <w:t>:</w:t>
      </w:r>
      <w:r w:rsidR="004E4F15" w:rsidRPr="006A3191">
        <w:rPr>
          <w:rFonts w:ascii="Times New Roman" w:hAnsi="Times New Roman" w:cs="Times New Roman"/>
          <w:color w:val="auto"/>
        </w:rPr>
        <w:t xml:space="preserve"> </w:t>
      </w:r>
      <w:r w:rsidR="00D73E51" w:rsidRPr="006A3191">
        <w:rPr>
          <w:rFonts w:ascii="Times New Roman" w:hAnsi="Times New Roman" w:cs="Times New Roman"/>
          <w:color w:val="auto"/>
        </w:rPr>
        <w:t xml:space="preserve">Ф.И.О. полностью, </w:t>
      </w:r>
      <w:r w:rsidR="004E4F15">
        <w:rPr>
          <w:rFonts w:ascii="Times New Roman" w:hAnsi="Times New Roman" w:cs="Times New Roman"/>
          <w:color w:val="auto"/>
        </w:rPr>
        <w:t>у</w:t>
      </w:r>
      <w:r w:rsidR="00D73E51" w:rsidRPr="006A3191">
        <w:rPr>
          <w:rFonts w:ascii="Times New Roman" w:hAnsi="Times New Roman" w:cs="Times New Roman"/>
          <w:color w:val="auto"/>
        </w:rPr>
        <w:t xml:space="preserve">ченая степень, ученое звание, должность, место работы или учебы, город курсивом, </w:t>
      </w:r>
      <w:r w:rsidR="004E4F15" w:rsidRPr="006A3191">
        <w:rPr>
          <w:rFonts w:ascii="Times New Roman" w:hAnsi="Times New Roman" w:cs="Times New Roman"/>
          <w:color w:val="auto"/>
        </w:rPr>
        <w:t>адрес электронной почты</w:t>
      </w:r>
      <w:r w:rsidR="004E4F15">
        <w:rPr>
          <w:rFonts w:ascii="Times New Roman" w:hAnsi="Times New Roman" w:cs="Times New Roman"/>
          <w:color w:val="auto"/>
        </w:rPr>
        <w:t>.</w:t>
      </w:r>
    </w:p>
    <w:p w:rsidR="00D73E51" w:rsidRPr="006A3191" w:rsidRDefault="00B71E0C" w:rsidP="000D5F5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="00D73E51" w:rsidRPr="006A3191">
        <w:rPr>
          <w:rFonts w:ascii="Times New Roman" w:hAnsi="Times New Roman" w:cs="Times New Roman"/>
          <w:b/>
          <w:bCs/>
          <w:color w:val="auto"/>
        </w:rPr>
        <w:t>. Аннотаци</w:t>
      </w:r>
      <w:r w:rsidR="006C0738">
        <w:rPr>
          <w:rFonts w:ascii="Times New Roman" w:hAnsi="Times New Roman" w:cs="Times New Roman"/>
          <w:b/>
          <w:bCs/>
          <w:color w:val="auto"/>
        </w:rPr>
        <w:t>ю</w:t>
      </w:r>
      <w:r w:rsidR="00D73E51" w:rsidRPr="006A3191">
        <w:rPr>
          <w:rFonts w:ascii="Times New Roman" w:hAnsi="Times New Roman" w:cs="Times New Roman"/>
          <w:b/>
          <w:bCs/>
          <w:color w:val="auto"/>
        </w:rPr>
        <w:t>:</w:t>
      </w:r>
      <w:r w:rsidR="00471FDE">
        <w:rPr>
          <w:rFonts w:ascii="Times New Roman" w:hAnsi="Times New Roman" w:cs="Times New Roman"/>
          <w:color w:val="auto"/>
        </w:rPr>
        <w:t xml:space="preserve"> </w:t>
      </w:r>
      <w:r w:rsidR="00292B53" w:rsidRPr="00292B53">
        <w:rPr>
          <w:rFonts w:ascii="Times New Roman" w:eastAsia="Times New Roman" w:hAnsi="Times New Roman" w:cs="Times New Roman"/>
          <w:color w:val="auto"/>
          <w:lang w:eastAsia="ru-RU"/>
        </w:rPr>
        <w:t>размер шрифта (кегль) – 1</w:t>
      </w:r>
      <w:r w:rsidR="007C55EE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="00292B53" w:rsidRPr="00292B53">
        <w:rPr>
          <w:rFonts w:ascii="Times New Roman" w:eastAsia="Times New Roman" w:hAnsi="Times New Roman" w:cs="Times New Roman"/>
          <w:color w:val="auto"/>
          <w:lang w:eastAsia="ru-RU"/>
        </w:rPr>
        <w:t xml:space="preserve">; </w:t>
      </w:r>
      <w:r w:rsidR="00D73E51" w:rsidRPr="00292B53">
        <w:rPr>
          <w:rFonts w:ascii="Times New Roman" w:eastAsia="Times New Roman" w:hAnsi="Times New Roman" w:cs="Times New Roman"/>
          <w:color w:val="auto"/>
          <w:lang w:eastAsia="ru-RU"/>
        </w:rPr>
        <w:t xml:space="preserve">объем </w:t>
      </w:r>
      <w:r w:rsidR="007C55EE">
        <w:rPr>
          <w:rFonts w:ascii="Times New Roman" w:eastAsia="Times New Roman" w:hAnsi="Times New Roman" w:cs="Times New Roman"/>
          <w:color w:val="auto"/>
          <w:lang w:eastAsia="ru-RU"/>
        </w:rPr>
        <w:t>50-8</w:t>
      </w:r>
      <w:r w:rsidR="00D73E51" w:rsidRPr="00292B53">
        <w:rPr>
          <w:rFonts w:ascii="Times New Roman" w:eastAsia="Times New Roman" w:hAnsi="Times New Roman" w:cs="Times New Roman"/>
          <w:color w:val="auto"/>
          <w:lang w:eastAsia="ru-RU"/>
        </w:rPr>
        <w:t xml:space="preserve">0 слов, курсивом, выравнивание по ширине, </w:t>
      </w:r>
      <w:r w:rsidR="00292B53" w:rsidRPr="00292B53">
        <w:rPr>
          <w:rFonts w:ascii="Times New Roman" w:eastAsia="Times New Roman" w:hAnsi="Times New Roman" w:cs="Times New Roman"/>
          <w:color w:val="auto"/>
          <w:lang w:eastAsia="ru-RU"/>
        </w:rPr>
        <w:t xml:space="preserve">с </w:t>
      </w:r>
      <w:r w:rsidR="00D73E51" w:rsidRPr="00292B53">
        <w:rPr>
          <w:rFonts w:ascii="Times New Roman" w:eastAsia="Times New Roman" w:hAnsi="Times New Roman" w:cs="Times New Roman"/>
          <w:color w:val="auto"/>
          <w:lang w:eastAsia="ru-RU"/>
        </w:rPr>
        <w:t>абзацн</w:t>
      </w:r>
      <w:r w:rsidR="00292B53" w:rsidRPr="00292B53">
        <w:rPr>
          <w:rFonts w:ascii="Times New Roman" w:eastAsia="Times New Roman" w:hAnsi="Times New Roman" w:cs="Times New Roman"/>
          <w:color w:val="auto"/>
          <w:lang w:eastAsia="ru-RU"/>
        </w:rPr>
        <w:t>ым</w:t>
      </w:r>
      <w:r w:rsidR="00D73E51" w:rsidRPr="00292B53">
        <w:rPr>
          <w:rFonts w:ascii="Times New Roman" w:eastAsia="Times New Roman" w:hAnsi="Times New Roman" w:cs="Times New Roman"/>
          <w:color w:val="auto"/>
          <w:lang w:eastAsia="ru-RU"/>
        </w:rPr>
        <w:t xml:space="preserve"> отступ</w:t>
      </w:r>
      <w:r w:rsidR="00292B53" w:rsidRPr="00292B53">
        <w:rPr>
          <w:rFonts w:ascii="Times New Roman" w:eastAsia="Times New Roman" w:hAnsi="Times New Roman" w:cs="Times New Roman"/>
          <w:color w:val="auto"/>
          <w:lang w:eastAsia="ru-RU"/>
        </w:rPr>
        <w:t>ом</w:t>
      </w:r>
      <w:r w:rsidR="00D73E51" w:rsidRPr="00292B53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="00D73E51" w:rsidRPr="006A3191">
        <w:rPr>
          <w:rFonts w:ascii="Times New Roman" w:hAnsi="Times New Roman" w:cs="Times New Roman"/>
          <w:color w:val="auto"/>
        </w:rPr>
        <w:t xml:space="preserve"> </w:t>
      </w:r>
    </w:p>
    <w:p w:rsidR="00D73E51" w:rsidRDefault="00D73E51" w:rsidP="000D5F5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A3191">
        <w:rPr>
          <w:rFonts w:ascii="Times New Roman" w:hAnsi="Times New Roman" w:cs="Times New Roman"/>
          <w:b/>
          <w:bCs/>
          <w:color w:val="auto"/>
        </w:rPr>
        <w:t xml:space="preserve">5. Ключевые слова: </w:t>
      </w:r>
      <w:r w:rsidR="00471FDE" w:rsidRPr="00292B53">
        <w:rPr>
          <w:rFonts w:ascii="Times New Roman" w:eastAsia="Times New Roman" w:hAnsi="Times New Roman" w:cs="Times New Roman"/>
          <w:color w:val="auto"/>
          <w:lang w:eastAsia="ru-RU"/>
        </w:rPr>
        <w:t>размер шрифта (кегль) – 1</w:t>
      </w:r>
      <w:r w:rsidR="00471FDE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="00471FDE" w:rsidRPr="00292B53">
        <w:rPr>
          <w:rFonts w:ascii="Times New Roman" w:eastAsia="Times New Roman" w:hAnsi="Times New Roman" w:cs="Times New Roman"/>
          <w:color w:val="auto"/>
          <w:lang w:eastAsia="ru-RU"/>
        </w:rPr>
        <w:t xml:space="preserve">; </w:t>
      </w:r>
      <w:r w:rsidR="00471FDE" w:rsidRPr="00471FDE">
        <w:rPr>
          <w:rFonts w:ascii="Times New Roman" w:eastAsia="Calibri" w:hAnsi="Times New Roman" w:cs="Times New Roman"/>
          <w:color w:val="auto"/>
        </w:rPr>
        <w:t>не более 8 слов и словосочетаний</w:t>
      </w:r>
      <w:r w:rsidR="00471FDE">
        <w:rPr>
          <w:rFonts w:ascii="Times New Roman" w:hAnsi="Times New Roman" w:cs="Times New Roman"/>
          <w:color w:val="auto"/>
        </w:rPr>
        <w:t xml:space="preserve">, </w:t>
      </w:r>
      <w:r w:rsidR="00471FDE" w:rsidRPr="00292B53">
        <w:rPr>
          <w:rFonts w:ascii="Times New Roman" w:eastAsia="Times New Roman" w:hAnsi="Times New Roman" w:cs="Times New Roman"/>
          <w:color w:val="auto"/>
          <w:lang w:eastAsia="ru-RU"/>
        </w:rPr>
        <w:t>выравнивание по ширине, с абзацным отступом.</w:t>
      </w:r>
      <w:r w:rsidR="00471FDE" w:rsidRPr="006A3191">
        <w:rPr>
          <w:rFonts w:ascii="Times New Roman" w:hAnsi="Times New Roman" w:cs="Times New Roman"/>
          <w:color w:val="auto"/>
        </w:rPr>
        <w:t xml:space="preserve">  </w:t>
      </w:r>
      <w:r w:rsidRPr="006A3191">
        <w:rPr>
          <w:rFonts w:ascii="Times New Roman" w:hAnsi="Times New Roman" w:cs="Times New Roman"/>
          <w:color w:val="auto"/>
        </w:rPr>
        <w:t xml:space="preserve">Просим уделить внимание подбору возможно более точных ключевых слов, поскольку от этого зависит эффективность работы поисковых систем, узнаваемость и доступность статьи в сети Интернет. </w:t>
      </w:r>
    </w:p>
    <w:p w:rsidR="00B71E0C" w:rsidRPr="00B71E0C" w:rsidRDefault="00B71E0C" w:rsidP="000D5F5F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71E0C">
        <w:rPr>
          <w:rFonts w:ascii="Times New Roman" w:hAnsi="Times New Roman" w:cs="Times New Roman"/>
          <w:b/>
          <w:color w:val="auto"/>
        </w:rPr>
        <w:t>6. Название статьи, сведения об авторе, аннотация и ключевые слова на английском языке.</w:t>
      </w:r>
    </w:p>
    <w:p w:rsidR="00B71E0C" w:rsidRDefault="00B71E0C" w:rsidP="000D5F5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D73E51" w:rsidRPr="006A3191">
        <w:rPr>
          <w:rFonts w:ascii="Times New Roman" w:hAnsi="Times New Roman" w:cs="Times New Roman"/>
          <w:b/>
          <w:bCs/>
          <w:color w:val="auto"/>
        </w:rPr>
        <w:t>. Те</w:t>
      </w:r>
      <w:proofErr w:type="gramStart"/>
      <w:r w:rsidR="00D73E51" w:rsidRPr="006A3191">
        <w:rPr>
          <w:rFonts w:ascii="Times New Roman" w:hAnsi="Times New Roman" w:cs="Times New Roman"/>
          <w:b/>
          <w:bCs/>
          <w:color w:val="auto"/>
        </w:rPr>
        <w:t>кст ст</w:t>
      </w:r>
      <w:proofErr w:type="gramEnd"/>
      <w:r w:rsidR="00D73E51" w:rsidRPr="006A3191">
        <w:rPr>
          <w:rFonts w:ascii="Times New Roman" w:hAnsi="Times New Roman" w:cs="Times New Roman"/>
          <w:b/>
          <w:bCs/>
          <w:color w:val="auto"/>
        </w:rPr>
        <w:t xml:space="preserve">атьи: </w:t>
      </w:r>
      <w:r w:rsidR="00D73E51" w:rsidRPr="006A3191">
        <w:rPr>
          <w:rFonts w:ascii="Times New Roman" w:hAnsi="Times New Roman" w:cs="Times New Roman"/>
          <w:color w:val="auto"/>
        </w:rPr>
        <w:t xml:space="preserve">выравнивание по ширине. </w:t>
      </w:r>
    </w:p>
    <w:p w:rsidR="00D73E51" w:rsidRPr="006A3191" w:rsidRDefault="00B71E0C" w:rsidP="000D5F5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="00D73E51" w:rsidRPr="006A319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98479F">
        <w:rPr>
          <w:rFonts w:ascii="Times New Roman" w:eastAsia="Calibri" w:hAnsi="Times New Roman" w:cs="Times New Roman"/>
          <w:b/>
        </w:rPr>
        <w:t>Список использованных источников</w:t>
      </w:r>
      <w:r w:rsidR="00D73E51" w:rsidRPr="006A3191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D73E51" w:rsidRPr="006A3191">
        <w:rPr>
          <w:rFonts w:ascii="Times New Roman" w:hAnsi="Times New Roman" w:cs="Times New Roman"/>
          <w:color w:val="auto"/>
        </w:rPr>
        <w:t xml:space="preserve">полужирным начертанием. </w:t>
      </w:r>
      <w:r>
        <w:rPr>
          <w:rFonts w:ascii="Times New Roman" w:hAnsi="Times New Roman" w:cs="Times New Roman"/>
          <w:color w:val="auto"/>
        </w:rPr>
        <w:t>С</w:t>
      </w:r>
      <w:r w:rsidR="00D73E51" w:rsidRPr="006A3191">
        <w:rPr>
          <w:rFonts w:ascii="Times New Roman" w:hAnsi="Times New Roman" w:cs="Times New Roman"/>
          <w:color w:val="auto"/>
        </w:rPr>
        <w:t xml:space="preserve">писок оформляется в соответствии с ГОСТ </w:t>
      </w:r>
      <w:proofErr w:type="gramStart"/>
      <w:r w:rsidR="00D73E51" w:rsidRPr="006A3191"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="00D73E51" w:rsidRPr="006A3191">
        <w:rPr>
          <w:rFonts w:ascii="Times New Roman" w:hAnsi="Times New Roman" w:cs="Times New Roman"/>
          <w:color w:val="auto"/>
        </w:rPr>
        <w:t xml:space="preserve">7.05-2008 «Библиографическая ссылка». </w:t>
      </w:r>
      <w:r w:rsidR="003A2D10">
        <w:rPr>
          <w:rFonts w:ascii="Times New Roman" w:eastAsia="Times New Roman" w:hAnsi="Times New Roman" w:cs="Times New Roman"/>
          <w:color w:val="auto"/>
          <w:lang w:eastAsia="ru-RU"/>
        </w:rPr>
        <w:t>Р</w:t>
      </w:r>
      <w:r w:rsidR="003A2D10" w:rsidRPr="00292B53">
        <w:rPr>
          <w:rFonts w:ascii="Times New Roman" w:eastAsia="Times New Roman" w:hAnsi="Times New Roman" w:cs="Times New Roman"/>
          <w:color w:val="auto"/>
          <w:lang w:eastAsia="ru-RU"/>
        </w:rPr>
        <w:t>азмер шрифта (кегль) – 1</w:t>
      </w:r>
      <w:r w:rsidR="003A2D10">
        <w:rPr>
          <w:rFonts w:ascii="Times New Roman" w:eastAsia="Times New Roman" w:hAnsi="Times New Roman" w:cs="Times New Roman"/>
          <w:color w:val="auto"/>
          <w:lang w:eastAsia="ru-RU"/>
        </w:rPr>
        <w:t xml:space="preserve">2; нумерация источников автоматическая. </w:t>
      </w:r>
      <w:r w:rsidR="00D73E51" w:rsidRPr="006A3191">
        <w:rPr>
          <w:rFonts w:ascii="Times New Roman" w:hAnsi="Times New Roman" w:cs="Times New Roman"/>
          <w:color w:val="auto"/>
        </w:rPr>
        <w:t xml:space="preserve">Автор отвечает за достоверность сведений, точность цитирования и ссылок на официальные документы и другие источники. Отсылки, используемые для связи текста с библиографическим списком, оформляются с указанием страниц [1, с. 15] либо без указания страниц [1]. Если используется сразу несколько ссылок, то перечислять через точку с запятой [1; 5]. </w:t>
      </w:r>
    </w:p>
    <w:p w:rsidR="007B0F65" w:rsidRDefault="0023778D" w:rsidP="000D5F5F">
      <w:pPr>
        <w:ind w:firstLine="709"/>
        <w:jc w:val="both"/>
      </w:pPr>
      <w:r w:rsidRPr="006A3191">
        <w:t>В</w:t>
      </w:r>
      <w:r w:rsidR="00194BE4">
        <w:t xml:space="preserve"> </w:t>
      </w:r>
      <w:r w:rsidR="00AB6195" w:rsidRPr="006C0738">
        <w:rPr>
          <w:i/>
        </w:rPr>
        <w:t>П</w:t>
      </w:r>
      <w:r w:rsidR="008E0DB3" w:rsidRPr="006C0738">
        <w:rPr>
          <w:i/>
        </w:rPr>
        <w:t xml:space="preserve">риложении  </w:t>
      </w:r>
      <w:r w:rsidRPr="006A3191">
        <w:t>представлен о</w:t>
      </w:r>
      <w:r w:rsidR="001A3D90" w:rsidRPr="006A3191">
        <w:t>бразец</w:t>
      </w:r>
      <w:r w:rsidR="008E0DB3" w:rsidRPr="006A3191">
        <w:t xml:space="preserve"> оформлени</w:t>
      </w:r>
      <w:r w:rsidR="001A3D90" w:rsidRPr="006A3191">
        <w:t>я</w:t>
      </w:r>
      <w:r w:rsidR="008E0DB3" w:rsidRPr="006A3191">
        <w:t xml:space="preserve"> доклада (статьи).</w:t>
      </w:r>
    </w:p>
    <w:p w:rsidR="00CA7B1F" w:rsidRPr="006A3191" w:rsidRDefault="00936248" w:rsidP="000D5F5F">
      <w:pPr>
        <w:ind w:firstLine="709"/>
        <w:jc w:val="both"/>
      </w:pPr>
      <w:r>
        <w:t xml:space="preserve">В целях обеспечения качества публикуемых материалов все статьи проходят проверку через систему «Антиплагиат». </w:t>
      </w:r>
      <w:r w:rsidR="0014498B">
        <w:t xml:space="preserve">Итоговая оценка </w:t>
      </w:r>
      <w:r w:rsidR="00CA7B1F">
        <w:t>оригинальности текста должна быть не менее 70 %.</w:t>
      </w:r>
    </w:p>
    <w:p w:rsidR="008E0DB3" w:rsidRPr="006A3191" w:rsidRDefault="008E0DB3" w:rsidP="000D5F5F">
      <w:pPr>
        <w:ind w:firstLine="709"/>
        <w:jc w:val="both"/>
      </w:pPr>
      <w:r>
        <w:t xml:space="preserve">При отклонении </w:t>
      </w:r>
      <w:r w:rsidRPr="006A3191">
        <w:t>статьи из-за нарушения сроков</w:t>
      </w:r>
      <w:r w:rsidR="0014498B">
        <w:t>,</w:t>
      </w:r>
      <w:r w:rsidRPr="006A3191">
        <w:t xml:space="preserve"> </w:t>
      </w:r>
      <w:r w:rsidR="0014498B" w:rsidRPr="006A3191">
        <w:t>несоответствия т</w:t>
      </w:r>
      <w:r w:rsidR="0014498B">
        <w:t>ребованиям оформления</w:t>
      </w:r>
      <w:r w:rsidRPr="006A3191">
        <w:t xml:space="preserve"> </w:t>
      </w:r>
      <w:r w:rsidR="0014498B">
        <w:t xml:space="preserve">и подачи заявки рукописи </w:t>
      </w:r>
      <w:r w:rsidRPr="006A3191">
        <w:t>не публикуются</w:t>
      </w:r>
      <w:r w:rsidR="006C0738">
        <w:t xml:space="preserve"> и не возвращаются</w:t>
      </w:r>
      <w:r w:rsidRPr="006A3191">
        <w:t>.</w:t>
      </w:r>
    </w:p>
    <w:p w:rsidR="007A3B87" w:rsidRPr="006A3191" w:rsidRDefault="00283265" w:rsidP="000D5F5F">
      <w:pPr>
        <w:tabs>
          <w:tab w:val="left" w:pos="6300"/>
        </w:tabs>
        <w:ind w:firstLine="709"/>
        <w:jc w:val="both"/>
        <w:rPr>
          <w:b/>
          <w:bCs/>
        </w:rPr>
      </w:pPr>
      <w:r w:rsidRPr="006A3191">
        <w:rPr>
          <w:b/>
          <w:bCs/>
        </w:rPr>
        <w:t xml:space="preserve">По итогам проведения конференции издается сборник статей, который будет размещен в научной электронной библиотеке </w:t>
      </w:r>
      <w:proofErr w:type="spellStart"/>
      <w:r w:rsidRPr="006A3191">
        <w:rPr>
          <w:b/>
          <w:bCs/>
          <w:lang w:val="en-US"/>
        </w:rPr>
        <w:t>elibrary</w:t>
      </w:r>
      <w:proofErr w:type="spellEnd"/>
      <w:r w:rsidRPr="006A3191">
        <w:rPr>
          <w:b/>
          <w:bCs/>
        </w:rPr>
        <w:t>.</w:t>
      </w:r>
      <w:proofErr w:type="spellStart"/>
      <w:r w:rsidRPr="006A3191">
        <w:rPr>
          <w:b/>
          <w:bCs/>
          <w:lang w:val="en-US"/>
        </w:rPr>
        <w:t>ru</w:t>
      </w:r>
      <w:proofErr w:type="spellEnd"/>
      <w:r w:rsidRPr="006A3191">
        <w:rPr>
          <w:b/>
          <w:bCs/>
        </w:rPr>
        <w:t xml:space="preserve"> и зарегистрирован в наукометрической базе РИНЦ (Российский индекс научного цитирования), </w:t>
      </w:r>
      <w:r w:rsidR="00BA5DD9">
        <w:rPr>
          <w:b/>
          <w:bCs/>
        </w:rPr>
        <w:t>с присвоением</w:t>
      </w:r>
      <w:bookmarkStart w:id="0" w:name="_GoBack"/>
      <w:bookmarkEnd w:id="0"/>
      <w:r w:rsidRPr="006A3191">
        <w:rPr>
          <w:b/>
          <w:bCs/>
        </w:rPr>
        <w:t xml:space="preserve"> </w:t>
      </w:r>
      <w:r w:rsidRPr="006A3191">
        <w:rPr>
          <w:b/>
          <w:bCs/>
          <w:lang w:val="en-US"/>
        </w:rPr>
        <w:t>ISBN</w:t>
      </w:r>
      <w:r w:rsidRPr="006A3191">
        <w:rPr>
          <w:b/>
          <w:bCs/>
        </w:rPr>
        <w:t xml:space="preserve">, УДК </w:t>
      </w:r>
      <w:r w:rsidR="00077352">
        <w:rPr>
          <w:b/>
          <w:bCs/>
        </w:rPr>
        <w:t xml:space="preserve"> </w:t>
      </w:r>
      <w:r w:rsidRPr="006A3191">
        <w:rPr>
          <w:b/>
          <w:bCs/>
        </w:rPr>
        <w:t xml:space="preserve">и ББК, </w:t>
      </w:r>
      <w:r w:rsidR="00D12370" w:rsidRPr="006A3191">
        <w:rPr>
          <w:b/>
          <w:bCs/>
        </w:rPr>
        <w:t xml:space="preserve"> а также </w:t>
      </w:r>
      <w:r w:rsidRPr="006A3191">
        <w:rPr>
          <w:b/>
          <w:bCs/>
        </w:rPr>
        <w:t>рассылку по библиотекам</w:t>
      </w:r>
      <w:r w:rsidR="006C0738">
        <w:rPr>
          <w:b/>
          <w:bCs/>
        </w:rPr>
        <w:t>.</w:t>
      </w:r>
    </w:p>
    <w:p w:rsidR="007A3B87" w:rsidRPr="002A2965" w:rsidRDefault="007A3B87" w:rsidP="000D5F5F">
      <w:pPr>
        <w:spacing w:before="75"/>
        <w:jc w:val="center"/>
        <w:rPr>
          <w:rStyle w:val="ad"/>
          <w:rFonts w:ascii="Arial Unicode MS" w:eastAsia="Arial Unicode MS" w:hAnsi="Arial Unicode MS" w:cs="Arial Unicode MS"/>
          <w:i/>
          <w:color w:val="C00000"/>
          <w:spacing w:val="20"/>
        </w:rPr>
      </w:pPr>
      <w:r w:rsidRPr="002A2965">
        <w:rPr>
          <w:rStyle w:val="ad"/>
          <w:rFonts w:ascii="Arial Unicode MS" w:eastAsia="Arial Unicode MS" w:hAnsi="Arial Unicode MS" w:cs="Arial Unicode MS"/>
          <w:i/>
          <w:color w:val="C00000"/>
          <w:spacing w:val="20"/>
        </w:rPr>
        <w:t xml:space="preserve">Финансовые условия участия в </w:t>
      </w:r>
      <w:r w:rsidR="00E47165" w:rsidRPr="002A2965">
        <w:rPr>
          <w:rStyle w:val="ad"/>
          <w:rFonts w:ascii="Arial Unicode MS" w:eastAsia="Arial Unicode MS" w:hAnsi="Arial Unicode MS" w:cs="Arial Unicode MS"/>
          <w:i/>
          <w:color w:val="C00000"/>
          <w:spacing w:val="20"/>
        </w:rPr>
        <w:t>к</w:t>
      </w:r>
      <w:r w:rsidR="001025F4" w:rsidRPr="002A2965">
        <w:rPr>
          <w:rStyle w:val="ad"/>
          <w:rFonts w:ascii="Arial Unicode MS" w:eastAsia="Arial Unicode MS" w:hAnsi="Arial Unicode MS" w:cs="Arial Unicode MS"/>
          <w:i/>
          <w:color w:val="C00000"/>
          <w:spacing w:val="20"/>
        </w:rPr>
        <w:t>онференции</w:t>
      </w:r>
      <w:r w:rsidRPr="002A2965">
        <w:rPr>
          <w:rStyle w:val="ad"/>
          <w:rFonts w:ascii="Arial Unicode MS" w:eastAsia="Arial Unicode MS" w:hAnsi="Arial Unicode MS" w:cs="Arial Unicode MS"/>
          <w:i/>
          <w:color w:val="C00000"/>
          <w:spacing w:val="20"/>
        </w:rPr>
        <w:t>:</w:t>
      </w:r>
    </w:p>
    <w:tbl>
      <w:tblPr>
        <w:tblStyle w:val="a8"/>
        <w:tblW w:w="0" w:type="auto"/>
        <w:tblLook w:val="04A0"/>
      </w:tblPr>
      <w:tblGrid>
        <w:gridCol w:w="5381"/>
        <w:gridCol w:w="5382"/>
      </w:tblGrid>
      <w:tr w:rsidR="00C14C70" w:rsidRPr="00D96FF4" w:rsidTr="00E84C79">
        <w:tc>
          <w:tcPr>
            <w:tcW w:w="5381" w:type="dxa"/>
          </w:tcPr>
          <w:p w:rsidR="00C14C70" w:rsidRPr="006A3191" w:rsidRDefault="00C14C70" w:rsidP="000D5F5F">
            <w:pPr>
              <w:tabs>
                <w:tab w:val="left" w:pos="6300"/>
              </w:tabs>
              <w:jc w:val="both"/>
              <w:rPr>
                <w:b/>
                <w:bCs/>
              </w:rPr>
            </w:pPr>
            <w:r w:rsidRPr="006A3191">
              <w:rPr>
                <w:b/>
                <w:bCs/>
              </w:rPr>
              <w:t xml:space="preserve">Стоимость публикации  в сборнике </w:t>
            </w:r>
          </w:p>
          <w:p w:rsidR="00C14C70" w:rsidRPr="00D96FF4" w:rsidRDefault="00C14C70" w:rsidP="000D5F5F">
            <w:pPr>
              <w:tabs>
                <w:tab w:val="left" w:pos="6300"/>
              </w:tabs>
              <w:rPr>
                <w:b/>
                <w:bCs/>
                <w:color w:val="00B050"/>
              </w:rPr>
            </w:pPr>
            <w:r w:rsidRPr="001F2E50">
              <w:rPr>
                <w:b/>
                <w:bCs/>
              </w:rPr>
              <w:t>кон</w:t>
            </w:r>
            <w:r w:rsidRPr="006A3191">
              <w:rPr>
                <w:b/>
                <w:bCs/>
              </w:rPr>
              <w:t>ференции</w:t>
            </w:r>
          </w:p>
        </w:tc>
        <w:tc>
          <w:tcPr>
            <w:tcW w:w="5382" w:type="dxa"/>
          </w:tcPr>
          <w:p w:rsidR="00C14C70" w:rsidRPr="00D96FF4" w:rsidRDefault="001025F4" w:rsidP="000D5F5F">
            <w:pPr>
              <w:tabs>
                <w:tab w:val="left" w:pos="6300"/>
              </w:tabs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9</w:t>
            </w:r>
            <w:r w:rsidR="00C14C70" w:rsidRPr="006A3191">
              <w:rPr>
                <w:b/>
                <w:bCs/>
              </w:rPr>
              <w:t>0 руб. за 1 страницу</w:t>
            </w:r>
          </w:p>
        </w:tc>
      </w:tr>
      <w:tr w:rsidR="00C14C70" w:rsidRPr="00D96FF4" w:rsidTr="00E84C79">
        <w:tc>
          <w:tcPr>
            <w:tcW w:w="5381" w:type="dxa"/>
          </w:tcPr>
          <w:p w:rsidR="00C14C70" w:rsidRPr="006A3191" w:rsidRDefault="00C14C70" w:rsidP="000D5F5F">
            <w:pPr>
              <w:tabs>
                <w:tab w:val="left" w:pos="6300"/>
              </w:tabs>
              <w:jc w:val="both"/>
              <w:rPr>
                <w:b/>
                <w:bCs/>
              </w:rPr>
            </w:pPr>
            <w:r w:rsidRPr="006A3191">
              <w:rPr>
                <w:b/>
                <w:bCs/>
              </w:rPr>
              <w:t>Стоимость пересылки сборника</w:t>
            </w:r>
          </w:p>
        </w:tc>
        <w:tc>
          <w:tcPr>
            <w:tcW w:w="5382" w:type="dxa"/>
          </w:tcPr>
          <w:p w:rsidR="00C14C70" w:rsidRPr="006A3191" w:rsidRDefault="00C14C70" w:rsidP="000D5F5F">
            <w:pPr>
              <w:tabs>
                <w:tab w:val="left" w:pos="6300"/>
              </w:tabs>
              <w:rPr>
                <w:b/>
                <w:bCs/>
              </w:rPr>
            </w:pPr>
            <w:r w:rsidRPr="006A3191">
              <w:rPr>
                <w:b/>
                <w:bCs/>
              </w:rPr>
              <w:t>По</w:t>
            </w:r>
            <w:r w:rsidR="00194BE4">
              <w:rPr>
                <w:b/>
                <w:bCs/>
              </w:rPr>
              <w:t xml:space="preserve"> </w:t>
            </w:r>
            <w:r w:rsidRPr="006A3191">
              <w:rPr>
                <w:b/>
                <w:bCs/>
              </w:rPr>
              <w:t>почтовым тарифам наложенного платежа</w:t>
            </w:r>
          </w:p>
        </w:tc>
      </w:tr>
    </w:tbl>
    <w:p w:rsidR="00B72E9E" w:rsidRDefault="00B72E9E" w:rsidP="000D5F5F">
      <w:pPr>
        <w:jc w:val="center"/>
        <w:rPr>
          <w:b/>
          <w:bCs/>
        </w:rPr>
      </w:pPr>
    </w:p>
    <w:p w:rsidR="00497174" w:rsidRPr="006A3191" w:rsidRDefault="00283265" w:rsidP="000D5F5F">
      <w:pPr>
        <w:jc w:val="center"/>
        <w:rPr>
          <w:b/>
          <w:bCs/>
        </w:rPr>
      </w:pPr>
      <w:r>
        <w:rPr>
          <w:b/>
          <w:bCs/>
        </w:rPr>
        <w:t xml:space="preserve">Банковские реквизиты </w:t>
      </w:r>
      <w:r w:rsidRPr="006A3191">
        <w:rPr>
          <w:b/>
          <w:bCs/>
        </w:rPr>
        <w:t xml:space="preserve">для оплаты </w:t>
      </w:r>
      <w:r w:rsidR="006657FF">
        <w:rPr>
          <w:b/>
          <w:bCs/>
        </w:rPr>
        <w:t>участия в конференции</w:t>
      </w:r>
      <w:r w:rsidRPr="006A3191">
        <w:rPr>
          <w:b/>
          <w:bCs/>
        </w:rPr>
        <w:t>:</w:t>
      </w:r>
    </w:p>
    <w:p w:rsidR="00111746" w:rsidRDefault="00283265" w:rsidP="00C7035E">
      <w:pPr>
        <w:jc w:val="both"/>
      </w:pPr>
      <w:r w:rsidRPr="006A3191">
        <w:rPr>
          <w:b/>
          <w:bCs/>
        </w:rPr>
        <w:t>Полное наименование</w:t>
      </w:r>
      <w:r w:rsidRPr="006A3191">
        <w:t>: </w:t>
      </w:r>
      <w:r w:rsidR="002D236D" w:rsidRPr="006A3191">
        <w:t>Ф</w:t>
      </w:r>
      <w:r w:rsidRPr="006A3191">
        <w:t xml:space="preserve">едеральное государственное бюджетное образовательное учреждение высшего образования </w:t>
      </w:r>
      <w:r w:rsidR="002D236D" w:rsidRPr="006A3191">
        <w:t>«</w:t>
      </w:r>
      <w:r w:rsidR="00111746">
        <w:t xml:space="preserve">Национальный исследовательский </w:t>
      </w:r>
      <w:r w:rsidRPr="006A3191">
        <w:t>Мордовский государственный университет им. Н.П. Огарёва</w:t>
      </w:r>
      <w:r w:rsidR="002D236D" w:rsidRPr="006A3191">
        <w:t>»</w:t>
      </w:r>
      <w:r w:rsidR="00111746">
        <w:t>.</w:t>
      </w:r>
    </w:p>
    <w:p w:rsidR="00283265" w:rsidRPr="006A3191" w:rsidRDefault="00283265" w:rsidP="00C7035E">
      <w:pPr>
        <w:jc w:val="both"/>
      </w:pPr>
      <w:proofErr w:type="gramStart"/>
      <w:r w:rsidRPr="006A3191">
        <w:rPr>
          <w:b/>
          <w:bCs/>
        </w:rPr>
        <w:t>Юридический адрес</w:t>
      </w:r>
      <w:r w:rsidRPr="006A3191">
        <w:t xml:space="preserve">: ул. Большевистская, д. 68, г. Саранск, Республика Мордовия, 430005 </w:t>
      </w:r>
      <w:r w:rsidRPr="006A3191">
        <w:br/>
      </w:r>
      <w:r w:rsidRPr="006A3191">
        <w:rPr>
          <w:b/>
          <w:bCs/>
        </w:rPr>
        <w:t>ИНН</w:t>
      </w:r>
      <w:r w:rsidRPr="006A3191">
        <w:t>: 1326043499</w:t>
      </w:r>
      <w:r w:rsidR="0014498B">
        <w:t xml:space="preserve">  </w:t>
      </w:r>
      <w:r w:rsidRPr="006A3191">
        <w:rPr>
          <w:b/>
          <w:bCs/>
        </w:rPr>
        <w:t>КПП</w:t>
      </w:r>
      <w:r w:rsidRPr="006A3191">
        <w:t>: 132601001</w:t>
      </w:r>
      <w:proofErr w:type="gramEnd"/>
    </w:p>
    <w:p w:rsidR="00283265" w:rsidRPr="006A3191" w:rsidRDefault="00283265" w:rsidP="000D5F5F">
      <w:r w:rsidRPr="006A3191">
        <w:rPr>
          <w:b/>
          <w:bCs/>
        </w:rPr>
        <w:t>Банковские реквизиты</w:t>
      </w:r>
      <w:r w:rsidRPr="006A3191">
        <w:t>: </w:t>
      </w:r>
    </w:p>
    <w:p w:rsidR="00825D92" w:rsidRDefault="00283265" w:rsidP="00C7035E">
      <w:pPr>
        <w:jc w:val="both"/>
      </w:pPr>
      <w:r w:rsidRPr="006A3191">
        <w:t xml:space="preserve">УФК по Республике Мордовия (ФГБОУ ВО </w:t>
      </w:r>
      <w:r w:rsidR="002D236D" w:rsidRPr="006A3191">
        <w:t>«</w:t>
      </w:r>
      <w:r w:rsidRPr="006A3191">
        <w:t>МГУ им. Н.П. Огарёва</w:t>
      </w:r>
      <w:r w:rsidR="002D236D" w:rsidRPr="006A3191">
        <w:t>»</w:t>
      </w:r>
      <w:r w:rsidRPr="006A3191">
        <w:t xml:space="preserve"> </w:t>
      </w:r>
      <w:proofErr w:type="gramStart"/>
      <w:r w:rsidRPr="006A3191">
        <w:t>л</w:t>
      </w:r>
      <w:proofErr w:type="gramEnd"/>
      <w:r w:rsidRPr="006A3191">
        <w:t xml:space="preserve">/с 20096X35120) </w:t>
      </w:r>
    </w:p>
    <w:p w:rsidR="00FC70D2" w:rsidRPr="006A3191" w:rsidRDefault="00283265" w:rsidP="000D5F5F">
      <w:r w:rsidRPr="006A3191">
        <w:t xml:space="preserve">Расчетный счет: 40501810000002000002. </w:t>
      </w:r>
      <w:proofErr w:type="gramStart"/>
      <w:r w:rsidRPr="006A3191">
        <w:t>КБК: 00000000000000000130</w:t>
      </w:r>
      <w:r w:rsidRPr="006A3191">
        <w:br/>
        <w:t>Отделение - НБ Республика Мордовия  БИК 048952001</w:t>
      </w:r>
      <w:r w:rsidR="005F2D18">
        <w:t>)</w:t>
      </w:r>
      <w:r w:rsidRPr="006A3191">
        <w:t xml:space="preserve">     </w:t>
      </w:r>
      <w:proofErr w:type="gramEnd"/>
    </w:p>
    <w:p w:rsidR="00283265" w:rsidRPr="0077591F" w:rsidRDefault="00FC70D2" w:rsidP="000D5F5F">
      <w:pPr>
        <w:rPr>
          <w:i/>
        </w:rPr>
      </w:pPr>
      <w:r w:rsidRPr="002D236D">
        <w:rPr>
          <w:i/>
        </w:rPr>
        <w:t xml:space="preserve">С пометкой (Оргвзнос за участие в </w:t>
      </w:r>
      <w:r w:rsidRPr="0077591F">
        <w:rPr>
          <w:i/>
        </w:rPr>
        <w:t>конференции «</w:t>
      </w:r>
      <w:r w:rsidR="001025F4">
        <w:rPr>
          <w:i/>
        </w:rPr>
        <w:t>Р</w:t>
      </w:r>
      <w:r w:rsidR="001025F4" w:rsidRPr="001025F4">
        <w:rPr>
          <w:i/>
        </w:rPr>
        <w:t>оссийская экономика в условиях новых вызовов современной эпохи</w:t>
      </w:r>
      <w:r w:rsidR="001025F4">
        <w:rPr>
          <w:i/>
        </w:rPr>
        <w:t>»</w:t>
      </w:r>
      <w:r w:rsidRPr="0077591F">
        <w:rPr>
          <w:i/>
        </w:rPr>
        <w:t>)</w:t>
      </w:r>
      <w:r w:rsidR="001025F4">
        <w:rPr>
          <w:i/>
        </w:rPr>
        <w:t>.</w:t>
      </w:r>
      <w:r w:rsidR="00283265" w:rsidRPr="0077591F">
        <w:rPr>
          <w:i/>
        </w:rPr>
        <w:t xml:space="preserve">    </w:t>
      </w:r>
    </w:p>
    <w:p w:rsidR="00A73CD1" w:rsidRPr="0077591F" w:rsidRDefault="00A73CD1" w:rsidP="000D5F5F">
      <w:pPr>
        <w:jc w:val="both"/>
        <w:rPr>
          <w:b/>
          <w:bCs/>
        </w:rPr>
      </w:pPr>
    </w:p>
    <w:p w:rsidR="00A73CD1" w:rsidRPr="0077591F" w:rsidRDefault="00A73CD1" w:rsidP="000D5F5F">
      <w:pPr>
        <w:jc w:val="both"/>
      </w:pPr>
      <w:r w:rsidRPr="0077591F">
        <w:rPr>
          <w:b/>
          <w:bCs/>
        </w:rPr>
        <w:t>Контактные адреса и телефоны:</w:t>
      </w:r>
      <w:r w:rsidRPr="0077591F">
        <w:rPr>
          <w:rFonts w:ascii="Tahoma" w:hAnsi="Tahoma" w:cs="Tahoma"/>
          <w:sz w:val="18"/>
          <w:szCs w:val="18"/>
        </w:rPr>
        <w:t> </w:t>
      </w:r>
      <w:r w:rsidRPr="0077591F">
        <w:t xml:space="preserve">430005, Республика Мордовия, </w:t>
      </w:r>
      <w:proofErr w:type="gramStart"/>
      <w:r w:rsidRPr="0077591F">
        <w:t>г</w:t>
      </w:r>
      <w:proofErr w:type="gramEnd"/>
      <w:r w:rsidRPr="0077591F">
        <w:t>. Саранск, ул. Полежаева, д. 44</w:t>
      </w:r>
    </w:p>
    <w:p w:rsidR="00A73CD1" w:rsidRPr="0077591F" w:rsidRDefault="00A73CD1" w:rsidP="000D5F5F">
      <w:pPr>
        <w:jc w:val="both"/>
      </w:pPr>
      <w:r w:rsidRPr="0077591F">
        <w:t xml:space="preserve">Экономический факультет, </w:t>
      </w:r>
      <w:r w:rsidR="0003712D">
        <w:t>кафедра теоретической экономики и экономической безопасности, каб. 707, тел. (8342)29-05-81</w:t>
      </w:r>
    </w:p>
    <w:p w:rsidR="00AD1C42" w:rsidRDefault="00AD1C42" w:rsidP="000D5F5F">
      <w:pPr>
        <w:jc w:val="both"/>
      </w:pPr>
      <w:r>
        <w:rPr>
          <w:b/>
          <w:bCs/>
        </w:rPr>
        <w:t>Ответственны</w:t>
      </w:r>
      <w:r w:rsidR="00090170">
        <w:rPr>
          <w:b/>
          <w:bCs/>
        </w:rPr>
        <w:t>е</w:t>
      </w:r>
      <w:r>
        <w:rPr>
          <w:b/>
          <w:bCs/>
        </w:rPr>
        <w:t xml:space="preserve"> </w:t>
      </w:r>
      <w:r w:rsidR="00111746">
        <w:rPr>
          <w:b/>
          <w:bCs/>
        </w:rPr>
        <w:t>секретар</w:t>
      </w:r>
      <w:r w:rsidR="00090170">
        <w:rPr>
          <w:b/>
          <w:bCs/>
        </w:rPr>
        <w:t>и</w:t>
      </w:r>
      <w:r w:rsidRPr="0077591F">
        <w:t xml:space="preserve">: </w:t>
      </w:r>
      <w:r>
        <w:t>Королев</w:t>
      </w:r>
      <w:r w:rsidRPr="0077591F">
        <w:t xml:space="preserve">а Людмила </w:t>
      </w:r>
      <w:r>
        <w:t>Павловна, Горин Владимир Александрович</w:t>
      </w:r>
    </w:p>
    <w:p w:rsidR="00A73CD1" w:rsidRPr="0077591F" w:rsidRDefault="00AD1C42" w:rsidP="000D5F5F">
      <w:pPr>
        <w:jc w:val="both"/>
        <w:rPr>
          <w:b/>
          <w:bCs/>
        </w:rPr>
      </w:pPr>
      <w:r>
        <w:t>+7 8342 29 05 81</w:t>
      </w:r>
      <w:r w:rsidR="0014498B">
        <w:t xml:space="preserve">, </w:t>
      </w:r>
      <w:r>
        <w:t>mrsuconf@mail.ru</w:t>
      </w:r>
    </w:p>
    <w:p w:rsidR="00246C0D" w:rsidRDefault="00A73CD1" w:rsidP="00C7035E">
      <w:pPr>
        <w:jc w:val="both"/>
        <w:rPr>
          <w:rStyle w:val="ad"/>
          <w:rFonts w:ascii="Arial Unicode MS" w:eastAsia="Arial Unicode MS" w:hAnsi="Arial Unicode MS" w:cs="Arial Unicode MS"/>
          <w:b w:val="0"/>
          <w:bCs w:val="0"/>
          <w:i/>
          <w:color w:val="008080"/>
          <w:spacing w:val="20"/>
        </w:rPr>
      </w:pPr>
      <w:r w:rsidRPr="0077591F">
        <w:rPr>
          <w:b/>
          <w:bCs/>
        </w:rPr>
        <w:t>Место проведения конференции</w:t>
      </w:r>
      <w:r w:rsidRPr="0077591F">
        <w:t xml:space="preserve">: Республика Мордовия, </w:t>
      </w:r>
      <w:proofErr w:type="gramStart"/>
      <w:r w:rsidRPr="0077591F">
        <w:t>г</w:t>
      </w:r>
      <w:proofErr w:type="gramEnd"/>
      <w:r w:rsidRPr="0077591F">
        <w:t>. Саранск, ул. Полежаева, д. 44</w:t>
      </w:r>
      <w:r w:rsidR="00C7035E">
        <w:t>.</w:t>
      </w:r>
    </w:p>
    <w:p w:rsidR="00090170" w:rsidRDefault="00090170" w:rsidP="000D5F5F">
      <w:pPr>
        <w:jc w:val="center"/>
        <w:rPr>
          <w:rStyle w:val="ad"/>
          <w:rFonts w:ascii="Arial Unicode MS" w:eastAsia="Arial Unicode MS" w:hAnsi="Arial Unicode MS" w:cs="Arial Unicode MS"/>
          <w:bCs w:val="0"/>
          <w:i/>
          <w:color w:val="C00000"/>
          <w:spacing w:val="20"/>
        </w:rPr>
      </w:pPr>
    </w:p>
    <w:p w:rsidR="00C5315C" w:rsidRDefault="00097EFF" w:rsidP="000D5F5F">
      <w:pPr>
        <w:jc w:val="center"/>
        <w:rPr>
          <w:rStyle w:val="ad"/>
          <w:rFonts w:ascii="Arial Unicode MS" w:eastAsia="Arial Unicode MS" w:hAnsi="Arial Unicode MS" w:cs="Arial Unicode MS"/>
          <w:b w:val="0"/>
          <w:bCs w:val="0"/>
          <w:i/>
          <w:color w:val="008080"/>
          <w:spacing w:val="20"/>
        </w:rPr>
      </w:pPr>
      <w:r w:rsidRPr="002A2965">
        <w:rPr>
          <w:rStyle w:val="ad"/>
          <w:rFonts w:ascii="Arial Unicode MS" w:eastAsia="Arial Unicode MS" w:hAnsi="Arial Unicode MS" w:cs="Arial Unicode MS"/>
          <w:bCs w:val="0"/>
          <w:i/>
          <w:color w:val="C00000"/>
          <w:spacing w:val="20"/>
        </w:rPr>
        <w:t xml:space="preserve">Мы ждем встречи с </w:t>
      </w:r>
      <w:r w:rsidR="007A3B87" w:rsidRPr="002A2965">
        <w:rPr>
          <w:rStyle w:val="ad"/>
          <w:rFonts w:ascii="Arial Unicode MS" w:eastAsia="Arial Unicode MS" w:hAnsi="Arial Unicode MS" w:cs="Arial Unicode MS"/>
          <w:bCs w:val="0"/>
          <w:i/>
          <w:color w:val="C00000"/>
          <w:spacing w:val="20"/>
        </w:rPr>
        <w:t>В</w:t>
      </w:r>
      <w:r w:rsidRPr="002A2965">
        <w:rPr>
          <w:rStyle w:val="ad"/>
          <w:rFonts w:ascii="Arial Unicode MS" w:eastAsia="Arial Unicode MS" w:hAnsi="Arial Unicode MS" w:cs="Arial Unicode MS"/>
          <w:bCs w:val="0"/>
          <w:i/>
          <w:color w:val="C00000"/>
          <w:spacing w:val="20"/>
        </w:rPr>
        <w:t>ами в Саранске!</w:t>
      </w:r>
    </w:p>
    <w:sectPr w:rsidR="00C5315C" w:rsidSect="0085311C">
      <w:type w:val="continuous"/>
      <w:pgSz w:w="11907" w:h="16840" w:code="9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2B" w:rsidRDefault="00CF0A2B">
      <w:r>
        <w:separator/>
      </w:r>
    </w:p>
  </w:endnote>
  <w:endnote w:type="continuationSeparator" w:id="0">
    <w:p w:rsidR="00CF0A2B" w:rsidRDefault="00CF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2B" w:rsidRDefault="00CF0A2B">
      <w:r>
        <w:separator/>
      </w:r>
    </w:p>
  </w:footnote>
  <w:footnote w:type="continuationSeparator" w:id="0">
    <w:p w:rsidR="00CF0A2B" w:rsidRDefault="00CF0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6A9"/>
    <w:multiLevelType w:val="hybridMultilevel"/>
    <w:tmpl w:val="FAA65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3C41"/>
    <w:multiLevelType w:val="hybridMultilevel"/>
    <w:tmpl w:val="B6FC926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631715"/>
    <w:multiLevelType w:val="hybridMultilevel"/>
    <w:tmpl w:val="84541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8A3BC5"/>
    <w:multiLevelType w:val="hybridMultilevel"/>
    <w:tmpl w:val="4C5238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C91DE4"/>
    <w:multiLevelType w:val="hybridMultilevel"/>
    <w:tmpl w:val="FD4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63632"/>
    <w:multiLevelType w:val="hybridMultilevel"/>
    <w:tmpl w:val="BF967A4A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60CD5257"/>
    <w:multiLevelType w:val="hybridMultilevel"/>
    <w:tmpl w:val="431E37C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3E3670"/>
    <w:multiLevelType w:val="hybridMultilevel"/>
    <w:tmpl w:val="E4F670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76001"/>
    <w:multiLevelType w:val="hybridMultilevel"/>
    <w:tmpl w:val="18582834"/>
    <w:lvl w:ilvl="0" w:tplc="D430EC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37781"/>
    <w:multiLevelType w:val="hybridMultilevel"/>
    <w:tmpl w:val="58947814"/>
    <w:lvl w:ilvl="0" w:tplc="39F0106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0070C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F706A"/>
    <w:multiLevelType w:val="hybridMultilevel"/>
    <w:tmpl w:val="A7144B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E402441"/>
    <w:multiLevelType w:val="hybridMultilevel"/>
    <w:tmpl w:val="1F2E725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FAB1A5A"/>
    <w:multiLevelType w:val="hybridMultilevel"/>
    <w:tmpl w:val="8B48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32F5"/>
    <w:rsid w:val="000068A0"/>
    <w:rsid w:val="00010724"/>
    <w:rsid w:val="000206F6"/>
    <w:rsid w:val="00022951"/>
    <w:rsid w:val="000229D7"/>
    <w:rsid w:val="0002454F"/>
    <w:rsid w:val="00027227"/>
    <w:rsid w:val="00030E14"/>
    <w:rsid w:val="0003712D"/>
    <w:rsid w:val="000412BD"/>
    <w:rsid w:val="000438AC"/>
    <w:rsid w:val="00050457"/>
    <w:rsid w:val="00061117"/>
    <w:rsid w:val="000678B1"/>
    <w:rsid w:val="00074829"/>
    <w:rsid w:val="00077352"/>
    <w:rsid w:val="00082924"/>
    <w:rsid w:val="00086CA7"/>
    <w:rsid w:val="00090170"/>
    <w:rsid w:val="0009052B"/>
    <w:rsid w:val="0009525E"/>
    <w:rsid w:val="00097EFF"/>
    <w:rsid w:val="000A155F"/>
    <w:rsid w:val="000A3F10"/>
    <w:rsid w:val="000B5F66"/>
    <w:rsid w:val="000C385A"/>
    <w:rsid w:val="000D5F5F"/>
    <w:rsid w:val="000E3A94"/>
    <w:rsid w:val="000E4409"/>
    <w:rsid w:val="000E5B5D"/>
    <w:rsid w:val="000F4158"/>
    <w:rsid w:val="001025F4"/>
    <w:rsid w:val="001059E4"/>
    <w:rsid w:val="00111746"/>
    <w:rsid w:val="00113003"/>
    <w:rsid w:val="00115EFD"/>
    <w:rsid w:val="00116273"/>
    <w:rsid w:val="00116827"/>
    <w:rsid w:val="001239F7"/>
    <w:rsid w:val="0012682F"/>
    <w:rsid w:val="0013022C"/>
    <w:rsid w:val="00137903"/>
    <w:rsid w:val="0014498B"/>
    <w:rsid w:val="00145266"/>
    <w:rsid w:val="001473E2"/>
    <w:rsid w:val="00152035"/>
    <w:rsid w:val="00165A70"/>
    <w:rsid w:val="00170B9A"/>
    <w:rsid w:val="001868B3"/>
    <w:rsid w:val="00191A9D"/>
    <w:rsid w:val="001933FF"/>
    <w:rsid w:val="001938A6"/>
    <w:rsid w:val="00194BE4"/>
    <w:rsid w:val="00195F0E"/>
    <w:rsid w:val="001979C6"/>
    <w:rsid w:val="001A3D90"/>
    <w:rsid w:val="001A507A"/>
    <w:rsid w:val="001B40F4"/>
    <w:rsid w:val="001B5046"/>
    <w:rsid w:val="001B5747"/>
    <w:rsid w:val="001C5D8B"/>
    <w:rsid w:val="001D1077"/>
    <w:rsid w:val="001D5CD0"/>
    <w:rsid w:val="001D648A"/>
    <w:rsid w:val="001E7FA6"/>
    <w:rsid w:val="001F0E65"/>
    <w:rsid w:val="001F25BC"/>
    <w:rsid w:val="001F2E50"/>
    <w:rsid w:val="001F4897"/>
    <w:rsid w:val="002027A6"/>
    <w:rsid w:val="0020409E"/>
    <w:rsid w:val="00204E02"/>
    <w:rsid w:val="00204F1E"/>
    <w:rsid w:val="00205C77"/>
    <w:rsid w:val="00206B6C"/>
    <w:rsid w:val="002236D2"/>
    <w:rsid w:val="00226741"/>
    <w:rsid w:val="0023703D"/>
    <w:rsid w:val="0023778D"/>
    <w:rsid w:val="002407E6"/>
    <w:rsid w:val="00241707"/>
    <w:rsid w:val="00245CDE"/>
    <w:rsid w:val="00246C0D"/>
    <w:rsid w:val="00252FBB"/>
    <w:rsid w:val="00261515"/>
    <w:rsid w:val="00263398"/>
    <w:rsid w:val="002647F3"/>
    <w:rsid w:val="00267DD0"/>
    <w:rsid w:val="00271B3C"/>
    <w:rsid w:val="00271B84"/>
    <w:rsid w:val="00283265"/>
    <w:rsid w:val="002843BF"/>
    <w:rsid w:val="00285A5B"/>
    <w:rsid w:val="00287FB0"/>
    <w:rsid w:val="002925E3"/>
    <w:rsid w:val="00292B53"/>
    <w:rsid w:val="00296309"/>
    <w:rsid w:val="002A0D1C"/>
    <w:rsid w:val="002A2965"/>
    <w:rsid w:val="002A7DBD"/>
    <w:rsid w:val="002C1224"/>
    <w:rsid w:val="002C3906"/>
    <w:rsid w:val="002C59A5"/>
    <w:rsid w:val="002D01EF"/>
    <w:rsid w:val="002D236D"/>
    <w:rsid w:val="002D252E"/>
    <w:rsid w:val="002F45F0"/>
    <w:rsid w:val="002F6105"/>
    <w:rsid w:val="00302BD1"/>
    <w:rsid w:val="00306E10"/>
    <w:rsid w:val="00307BD6"/>
    <w:rsid w:val="003132CE"/>
    <w:rsid w:val="00316719"/>
    <w:rsid w:val="00323AF8"/>
    <w:rsid w:val="0034108A"/>
    <w:rsid w:val="00341382"/>
    <w:rsid w:val="00344F5A"/>
    <w:rsid w:val="00351A78"/>
    <w:rsid w:val="003532F5"/>
    <w:rsid w:val="00356651"/>
    <w:rsid w:val="00360827"/>
    <w:rsid w:val="003635B1"/>
    <w:rsid w:val="00364405"/>
    <w:rsid w:val="00365B9C"/>
    <w:rsid w:val="00367FE8"/>
    <w:rsid w:val="003710E0"/>
    <w:rsid w:val="00373BE5"/>
    <w:rsid w:val="00375ED5"/>
    <w:rsid w:val="00381910"/>
    <w:rsid w:val="00383AD8"/>
    <w:rsid w:val="003849F7"/>
    <w:rsid w:val="00387630"/>
    <w:rsid w:val="00395185"/>
    <w:rsid w:val="003A23F0"/>
    <w:rsid w:val="003A2D10"/>
    <w:rsid w:val="003A4C68"/>
    <w:rsid w:val="003C23C8"/>
    <w:rsid w:val="003C4ABB"/>
    <w:rsid w:val="003C6A54"/>
    <w:rsid w:val="003D5269"/>
    <w:rsid w:val="003E3009"/>
    <w:rsid w:val="003E6B3B"/>
    <w:rsid w:val="003F4D6C"/>
    <w:rsid w:val="00405489"/>
    <w:rsid w:val="00405834"/>
    <w:rsid w:val="0041205D"/>
    <w:rsid w:val="00422E9F"/>
    <w:rsid w:val="00425D93"/>
    <w:rsid w:val="00427DE2"/>
    <w:rsid w:val="004344F3"/>
    <w:rsid w:val="00435265"/>
    <w:rsid w:val="00455CF9"/>
    <w:rsid w:val="004625FF"/>
    <w:rsid w:val="00465FE7"/>
    <w:rsid w:val="00466F84"/>
    <w:rsid w:val="004710F9"/>
    <w:rsid w:val="00471FDE"/>
    <w:rsid w:val="00477434"/>
    <w:rsid w:val="004774A4"/>
    <w:rsid w:val="0048043B"/>
    <w:rsid w:val="00495158"/>
    <w:rsid w:val="00497174"/>
    <w:rsid w:val="004B2699"/>
    <w:rsid w:val="004B28B3"/>
    <w:rsid w:val="004B4213"/>
    <w:rsid w:val="004B47C5"/>
    <w:rsid w:val="004B79C8"/>
    <w:rsid w:val="004C7296"/>
    <w:rsid w:val="004D7B6F"/>
    <w:rsid w:val="004E4F15"/>
    <w:rsid w:val="004F1432"/>
    <w:rsid w:val="004F736C"/>
    <w:rsid w:val="004F7BC7"/>
    <w:rsid w:val="00507936"/>
    <w:rsid w:val="00515E4D"/>
    <w:rsid w:val="00516ECE"/>
    <w:rsid w:val="005216B3"/>
    <w:rsid w:val="005217A1"/>
    <w:rsid w:val="0052240A"/>
    <w:rsid w:val="00523E27"/>
    <w:rsid w:val="00537185"/>
    <w:rsid w:val="00551B5B"/>
    <w:rsid w:val="0055466F"/>
    <w:rsid w:val="00554A3A"/>
    <w:rsid w:val="00555EE0"/>
    <w:rsid w:val="0055762E"/>
    <w:rsid w:val="00566611"/>
    <w:rsid w:val="005719D7"/>
    <w:rsid w:val="0057635F"/>
    <w:rsid w:val="00580ECC"/>
    <w:rsid w:val="00581102"/>
    <w:rsid w:val="00583C51"/>
    <w:rsid w:val="005847BF"/>
    <w:rsid w:val="005851A6"/>
    <w:rsid w:val="00585AED"/>
    <w:rsid w:val="00593064"/>
    <w:rsid w:val="00594C9D"/>
    <w:rsid w:val="00597FCE"/>
    <w:rsid w:val="005A02B9"/>
    <w:rsid w:val="005A1602"/>
    <w:rsid w:val="005A3B1A"/>
    <w:rsid w:val="005B6AA5"/>
    <w:rsid w:val="005B6E6F"/>
    <w:rsid w:val="005F2D18"/>
    <w:rsid w:val="006014F0"/>
    <w:rsid w:val="00606A28"/>
    <w:rsid w:val="006143D6"/>
    <w:rsid w:val="00623DFF"/>
    <w:rsid w:val="00624D41"/>
    <w:rsid w:val="0062759E"/>
    <w:rsid w:val="0063373D"/>
    <w:rsid w:val="00633B68"/>
    <w:rsid w:val="006353B5"/>
    <w:rsid w:val="00642B75"/>
    <w:rsid w:val="00652447"/>
    <w:rsid w:val="00655973"/>
    <w:rsid w:val="00655E64"/>
    <w:rsid w:val="0065629B"/>
    <w:rsid w:val="00665336"/>
    <w:rsid w:val="006657FF"/>
    <w:rsid w:val="00671B70"/>
    <w:rsid w:val="00681AF8"/>
    <w:rsid w:val="00690249"/>
    <w:rsid w:val="006905F5"/>
    <w:rsid w:val="00694815"/>
    <w:rsid w:val="006A3191"/>
    <w:rsid w:val="006A69A6"/>
    <w:rsid w:val="006B1937"/>
    <w:rsid w:val="006C0738"/>
    <w:rsid w:val="006C2EFF"/>
    <w:rsid w:val="006C3840"/>
    <w:rsid w:val="006C478B"/>
    <w:rsid w:val="006C4977"/>
    <w:rsid w:val="006D0799"/>
    <w:rsid w:val="006D58DA"/>
    <w:rsid w:val="006E3133"/>
    <w:rsid w:val="006F6A7A"/>
    <w:rsid w:val="006F777A"/>
    <w:rsid w:val="00703F5B"/>
    <w:rsid w:val="00706141"/>
    <w:rsid w:val="0071184A"/>
    <w:rsid w:val="007123AC"/>
    <w:rsid w:val="00712BC0"/>
    <w:rsid w:val="00716DC6"/>
    <w:rsid w:val="00717F2B"/>
    <w:rsid w:val="007323C6"/>
    <w:rsid w:val="00734920"/>
    <w:rsid w:val="007371C2"/>
    <w:rsid w:val="00740741"/>
    <w:rsid w:val="00745561"/>
    <w:rsid w:val="00752CC1"/>
    <w:rsid w:val="0077375B"/>
    <w:rsid w:val="0077591F"/>
    <w:rsid w:val="007853ED"/>
    <w:rsid w:val="007972C1"/>
    <w:rsid w:val="007A0AF8"/>
    <w:rsid w:val="007A1ADF"/>
    <w:rsid w:val="007A3B87"/>
    <w:rsid w:val="007B0F65"/>
    <w:rsid w:val="007B1169"/>
    <w:rsid w:val="007C0EDA"/>
    <w:rsid w:val="007C55EE"/>
    <w:rsid w:val="007D62FA"/>
    <w:rsid w:val="007E3576"/>
    <w:rsid w:val="007E3E50"/>
    <w:rsid w:val="007F444E"/>
    <w:rsid w:val="00802AFD"/>
    <w:rsid w:val="00805E09"/>
    <w:rsid w:val="008120C8"/>
    <w:rsid w:val="00812C6B"/>
    <w:rsid w:val="00816CCE"/>
    <w:rsid w:val="00823166"/>
    <w:rsid w:val="00823EA6"/>
    <w:rsid w:val="00825D92"/>
    <w:rsid w:val="008340B7"/>
    <w:rsid w:val="00834F84"/>
    <w:rsid w:val="00846CD9"/>
    <w:rsid w:val="0085311C"/>
    <w:rsid w:val="00853B1F"/>
    <w:rsid w:val="008645D3"/>
    <w:rsid w:val="00881446"/>
    <w:rsid w:val="00881CFE"/>
    <w:rsid w:val="0089142A"/>
    <w:rsid w:val="008940A2"/>
    <w:rsid w:val="008A319F"/>
    <w:rsid w:val="008A4F13"/>
    <w:rsid w:val="008B122D"/>
    <w:rsid w:val="008B3A09"/>
    <w:rsid w:val="008B5E49"/>
    <w:rsid w:val="008C1CC0"/>
    <w:rsid w:val="008C2374"/>
    <w:rsid w:val="008C3398"/>
    <w:rsid w:val="008C3FF4"/>
    <w:rsid w:val="008C6823"/>
    <w:rsid w:val="008D0550"/>
    <w:rsid w:val="008D1E3B"/>
    <w:rsid w:val="008D5EB5"/>
    <w:rsid w:val="008D6272"/>
    <w:rsid w:val="008D73D4"/>
    <w:rsid w:val="008E0470"/>
    <w:rsid w:val="008E0DB3"/>
    <w:rsid w:val="008E26F8"/>
    <w:rsid w:val="008F4426"/>
    <w:rsid w:val="009008B3"/>
    <w:rsid w:val="00903C99"/>
    <w:rsid w:val="00916248"/>
    <w:rsid w:val="00920F7F"/>
    <w:rsid w:val="00927156"/>
    <w:rsid w:val="00932D93"/>
    <w:rsid w:val="00936248"/>
    <w:rsid w:val="00936594"/>
    <w:rsid w:val="00943835"/>
    <w:rsid w:val="009616C8"/>
    <w:rsid w:val="0097575E"/>
    <w:rsid w:val="0097744A"/>
    <w:rsid w:val="00981C86"/>
    <w:rsid w:val="00983447"/>
    <w:rsid w:val="00983871"/>
    <w:rsid w:val="009877CA"/>
    <w:rsid w:val="009923F2"/>
    <w:rsid w:val="00992603"/>
    <w:rsid w:val="009964AE"/>
    <w:rsid w:val="009A542C"/>
    <w:rsid w:val="009B0B50"/>
    <w:rsid w:val="009B287A"/>
    <w:rsid w:val="009B4E38"/>
    <w:rsid w:val="009C1715"/>
    <w:rsid w:val="009C25E5"/>
    <w:rsid w:val="009D057A"/>
    <w:rsid w:val="009E7FE6"/>
    <w:rsid w:val="009F0B7D"/>
    <w:rsid w:val="009F5FEE"/>
    <w:rsid w:val="00A02A83"/>
    <w:rsid w:val="00A04573"/>
    <w:rsid w:val="00A1059E"/>
    <w:rsid w:val="00A12390"/>
    <w:rsid w:val="00A221A5"/>
    <w:rsid w:val="00A3784D"/>
    <w:rsid w:val="00A400BF"/>
    <w:rsid w:val="00A46ADB"/>
    <w:rsid w:val="00A5017D"/>
    <w:rsid w:val="00A52C95"/>
    <w:rsid w:val="00A57B40"/>
    <w:rsid w:val="00A64861"/>
    <w:rsid w:val="00A73CD1"/>
    <w:rsid w:val="00A76633"/>
    <w:rsid w:val="00A76925"/>
    <w:rsid w:val="00A90E1B"/>
    <w:rsid w:val="00AA7B4A"/>
    <w:rsid w:val="00AB0B10"/>
    <w:rsid w:val="00AB6195"/>
    <w:rsid w:val="00AC571F"/>
    <w:rsid w:val="00AC5CE2"/>
    <w:rsid w:val="00AD1C42"/>
    <w:rsid w:val="00AD4BB7"/>
    <w:rsid w:val="00AE2CF0"/>
    <w:rsid w:val="00AE2DB5"/>
    <w:rsid w:val="00AE515A"/>
    <w:rsid w:val="00AF0ADA"/>
    <w:rsid w:val="00AF58D7"/>
    <w:rsid w:val="00B01FDB"/>
    <w:rsid w:val="00B063CC"/>
    <w:rsid w:val="00B12D35"/>
    <w:rsid w:val="00B137A0"/>
    <w:rsid w:val="00B16A6E"/>
    <w:rsid w:val="00B171EF"/>
    <w:rsid w:val="00B22EA4"/>
    <w:rsid w:val="00B24ED5"/>
    <w:rsid w:val="00B31CBE"/>
    <w:rsid w:val="00B3339B"/>
    <w:rsid w:val="00B33D5A"/>
    <w:rsid w:val="00B34B4F"/>
    <w:rsid w:val="00B4221A"/>
    <w:rsid w:val="00B42E22"/>
    <w:rsid w:val="00B51158"/>
    <w:rsid w:val="00B674A2"/>
    <w:rsid w:val="00B71E0C"/>
    <w:rsid w:val="00B72E9E"/>
    <w:rsid w:val="00B8034D"/>
    <w:rsid w:val="00B82252"/>
    <w:rsid w:val="00B876E2"/>
    <w:rsid w:val="00B8771F"/>
    <w:rsid w:val="00B87F8F"/>
    <w:rsid w:val="00B919CE"/>
    <w:rsid w:val="00BA028E"/>
    <w:rsid w:val="00BA5DD9"/>
    <w:rsid w:val="00BB05AD"/>
    <w:rsid w:val="00BB4028"/>
    <w:rsid w:val="00BC1E62"/>
    <w:rsid w:val="00BC56BC"/>
    <w:rsid w:val="00BD05C3"/>
    <w:rsid w:val="00BD0F8A"/>
    <w:rsid w:val="00BD18A0"/>
    <w:rsid w:val="00BD7344"/>
    <w:rsid w:val="00C01C4C"/>
    <w:rsid w:val="00C04FF8"/>
    <w:rsid w:val="00C07826"/>
    <w:rsid w:val="00C1290C"/>
    <w:rsid w:val="00C14C70"/>
    <w:rsid w:val="00C21D10"/>
    <w:rsid w:val="00C224BF"/>
    <w:rsid w:val="00C37E84"/>
    <w:rsid w:val="00C5315C"/>
    <w:rsid w:val="00C606DA"/>
    <w:rsid w:val="00C612E6"/>
    <w:rsid w:val="00C6429B"/>
    <w:rsid w:val="00C674D8"/>
    <w:rsid w:val="00C7035E"/>
    <w:rsid w:val="00C775BD"/>
    <w:rsid w:val="00C80405"/>
    <w:rsid w:val="00C8444D"/>
    <w:rsid w:val="00C86C92"/>
    <w:rsid w:val="00C91138"/>
    <w:rsid w:val="00C9146F"/>
    <w:rsid w:val="00C91C97"/>
    <w:rsid w:val="00C95539"/>
    <w:rsid w:val="00CA6882"/>
    <w:rsid w:val="00CA7B1F"/>
    <w:rsid w:val="00CC1C53"/>
    <w:rsid w:val="00CC50CD"/>
    <w:rsid w:val="00CD3D52"/>
    <w:rsid w:val="00CD5606"/>
    <w:rsid w:val="00CD7AB5"/>
    <w:rsid w:val="00CE4B98"/>
    <w:rsid w:val="00CE6391"/>
    <w:rsid w:val="00CE6B83"/>
    <w:rsid w:val="00CE6EE0"/>
    <w:rsid w:val="00CF0A2B"/>
    <w:rsid w:val="00D03332"/>
    <w:rsid w:val="00D0642C"/>
    <w:rsid w:val="00D12370"/>
    <w:rsid w:val="00D12E25"/>
    <w:rsid w:val="00D14B62"/>
    <w:rsid w:val="00D14D2E"/>
    <w:rsid w:val="00D22581"/>
    <w:rsid w:val="00D24DF1"/>
    <w:rsid w:val="00D302E2"/>
    <w:rsid w:val="00D3321D"/>
    <w:rsid w:val="00D377E9"/>
    <w:rsid w:val="00D61A39"/>
    <w:rsid w:val="00D6420F"/>
    <w:rsid w:val="00D73E51"/>
    <w:rsid w:val="00D818BE"/>
    <w:rsid w:val="00D81B5F"/>
    <w:rsid w:val="00D82F29"/>
    <w:rsid w:val="00D9067C"/>
    <w:rsid w:val="00D93302"/>
    <w:rsid w:val="00D96FF4"/>
    <w:rsid w:val="00D970E6"/>
    <w:rsid w:val="00DC131C"/>
    <w:rsid w:val="00DC14C0"/>
    <w:rsid w:val="00DC7834"/>
    <w:rsid w:val="00DD6721"/>
    <w:rsid w:val="00DD7B7C"/>
    <w:rsid w:val="00DE7961"/>
    <w:rsid w:val="00DF5BAC"/>
    <w:rsid w:val="00DF770B"/>
    <w:rsid w:val="00E072E9"/>
    <w:rsid w:val="00E07D6A"/>
    <w:rsid w:val="00E17620"/>
    <w:rsid w:val="00E24B68"/>
    <w:rsid w:val="00E32895"/>
    <w:rsid w:val="00E35D6C"/>
    <w:rsid w:val="00E35F3C"/>
    <w:rsid w:val="00E4096C"/>
    <w:rsid w:val="00E43940"/>
    <w:rsid w:val="00E4436F"/>
    <w:rsid w:val="00E44E87"/>
    <w:rsid w:val="00E46910"/>
    <w:rsid w:val="00E47165"/>
    <w:rsid w:val="00E52DD4"/>
    <w:rsid w:val="00E62740"/>
    <w:rsid w:val="00E71D65"/>
    <w:rsid w:val="00E7393C"/>
    <w:rsid w:val="00E84C79"/>
    <w:rsid w:val="00E95334"/>
    <w:rsid w:val="00E97929"/>
    <w:rsid w:val="00EA0F79"/>
    <w:rsid w:val="00EB2D75"/>
    <w:rsid w:val="00EB3482"/>
    <w:rsid w:val="00EC1B89"/>
    <w:rsid w:val="00EC2068"/>
    <w:rsid w:val="00EC2C50"/>
    <w:rsid w:val="00EE42C5"/>
    <w:rsid w:val="00EE76B1"/>
    <w:rsid w:val="00EF1FFD"/>
    <w:rsid w:val="00EF35A0"/>
    <w:rsid w:val="00F01E40"/>
    <w:rsid w:val="00F05C6D"/>
    <w:rsid w:val="00F14207"/>
    <w:rsid w:val="00F504B6"/>
    <w:rsid w:val="00F54B11"/>
    <w:rsid w:val="00F56A5D"/>
    <w:rsid w:val="00F650F7"/>
    <w:rsid w:val="00F72E84"/>
    <w:rsid w:val="00F73959"/>
    <w:rsid w:val="00F76A4D"/>
    <w:rsid w:val="00F83632"/>
    <w:rsid w:val="00F904FE"/>
    <w:rsid w:val="00F90F0A"/>
    <w:rsid w:val="00F94289"/>
    <w:rsid w:val="00FA1B25"/>
    <w:rsid w:val="00FA1C64"/>
    <w:rsid w:val="00FA2D33"/>
    <w:rsid w:val="00FA647C"/>
    <w:rsid w:val="00FB5095"/>
    <w:rsid w:val="00FC35A4"/>
    <w:rsid w:val="00FC44C2"/>
    <w:rsid w:val="00FC4BE5"/>
    <w:rsid w:val="00FC6672"/>
    <w:rsid w:val="00FC70D2"/>
    <w:rsid w:val="00FE0093"/>
    <w:rsid w:val="00FE3B1C"/>
    <w:rsid w:val="00FE3B20"/>
    <w:rsid w:val="00FE6CD7"/>
    <w:rsid w:val="00FF01C0"/>
    <w:rsid w:val="00FF0A57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B5F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5F66"/>
    <w:rPr>
      <w:rFonts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BC1E6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843B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E7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83871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E7FA6"/>
    <w:rPr>
      <w:rFonts w:cs="Times New Roman"/>
    </w:rPr>
  </w:style>
  <w:style w:type="character" w:customStyle="1" w:styleId="fnorg">
    <w:name w:val="fn org"/>
    <w:basedOn w:val="a0"/>
    <w:uiPriority w:val="99"/>
    <w:rsid w:val="001E7FA6"/>
    <w:rPr>
      <w:rFonts w:cs="Times New Roman"/>
    </w:rPr>
  </w:style>
  <w:style w:type="table" w:styleId="a8">
    <w:name w:val="Table Grid"/>
    <w:basedOn w:val="a1"/>
    <w:uiPriority w:val="99"/>
    <w:rsid w:val="00A123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851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851A6"/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0C385A"/>
    <w:rPr>
      <w:rFonts w:cs="Times New Roman"/>
    </w:rPr>
  </w:style>
  <w:style w:type="character" w:customStyle="1" w:styleId="apple-converted-space">
    <w:name w:val="apple-converted-space"/>
    <w:basedOn w:val="a0"/>
    <w:rsid w:val="000C385A"/>
    <w:rPr>
      <w:rFonts w:cs="Times New Roman"/>
    </w:rPr>
  </w:style>
  <w:style w:type="character" w:customStyle="1" w:styleId="c3">
    <w:name w:val="c3"/>
    <w:basedOn w:val="a0"/>
    <w:uiPriority w:val="99"/>
    <w:rsid w:val="000C385A"/>
    <w:rPr>
      <w:rFonts w:cs="Times New Roman"/>
    </w:rPr>
  </w:style>
  <w:style w:type="paragraph" w:customStyle="1" w:styleId="c15">
    <w:name w:val="c15"/>
    <w:basedOn w:val="a"/>
    <w:uiPriority w:val="99"/>
    <w:rsid w:val="000C385A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0C385A"/>
    <w:rPr>
      <w:rFonts w:cs="Times New Roman"/>
    </w:rPr>
  </w:style>
  <w:style w:type="paragraph" w:customStyle="1" w:styleId="c4">
    <w:name w:val="c4"/>
    <w:basedOn w:val="a"/>
    <w:uiPriority w:val="99"/>
    <w:rsid w:val="000C385A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0C385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981C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81C8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B5F66"/>
    <w:rPr>
      <w:rFonts w:cs="Times New Roman"/>
      <w:b/>
      <w:bCs/>
    </w:rPr>
  </w:style>
  <w:style w:type="paragraph" w:customStyle="1" w:styleId="place">
    <w:name w:val="place"/>
    <w:basedOn w:val="a"/>
    <w:uiPriority w:val="99"/>
    <w:rsid w:val="000412BD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C37E84"/>
    <w:pPr>
      <w:ind w:left="720"/>
    </w:pPr>
  </w:style>
  <w:style w:type="character" w:styleId="af">
    <w:name w:val="Emphasis"/>
    <w:basedOn w:val="a0"/>
    <w:uiPriority w:val="99"/>
    <w:qFormat/>
    <w:rsid w:val="00C37E84"/>
    <w:rPr>
      <w:rFonts w:cs="Times New Roman"/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A64861"/>
    <w:rPr>
      <w:rFonts w:cs="Times New Roman"/>
    </w:rPr>
  </w:style>
  <w:style w:type="paragraph" w:customStyle="1" w:styleId="Default">
    <w:name w:val="Default"/>
    <w:rsid w:val="00D73E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f0">
    <w:name w:val="No Spacing"/>
    <w:link w:val="af1"/>
    <w:uiPriority w:val="1"/>
    <w:qFormat/>
    <w:rsid w:val="001D1077"/>
    <w:rPr>
      <w:rFonts w:asciiTheme="minorHAnsi" w:eastAsiaTheme="minorEastAsia" w:hAnsiTheme="minorHAnsi" w:cstheme="minorBidi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1D1077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437">
          <w:marLeft w:val="0"/>
          <w:marRight w:val="0"/>
          <w:marTop w:val="750"/>
          <w:marBottom w:val="15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620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49B4D-769A-43FE-9408-D9491444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Slava</cp:lastModifiedBy>
  <cp:revision>2</cp:revision>
  <cp:lastPrinted>2016-11-26T10:52:00Z</cp:lastPrinted>
  <dcterms:created xsi:type="dcterms:W3CDTF">2016-12-15T17:26:00Z</dcterms:created>
  <dcterms:modified xsi:type="dcterms:W3CDTF">2016-12-15T17:26:00Z</dcterms:modified>
</cp:coreProperties>
</file>