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2C" w:rsidRDefault="00D951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512C" w:rsidRDefault="009936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Уважаемые коллеги!</w:t>
      </w:r>
    </w:p>
    <w:p w:rsidR="00D9512C" w:rsidRDefault="0099366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Студенческий научный клуб им.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Дагеля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Студенческого научного общества Юридической школы ДВФУ</w:t>
      </w:r>
    </w:p>
    <w:p w:rsidR="00D9512C" w:rsidRDefault="0099366A">
      <w:pPr>
        <w:spacing w:before="240"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приглашает вас принять участие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в</w:t>
      </w:r>
      <w:proofErr w:type="gramEnd"/>
    </w:p>
    <w:p w:rsidR="00D9512C" w:rsidRDefault="0099366A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28"/>
          <w:szCs w:val="28"/>
        </w:rPr>
        <w:t>Научно-</w:t>
      </w:r>
      <w:r w:rsidR="001F176F">
        <w:rPr>
          <w:rFonts w:ascii="Times New Roman" w:hAnsi="Times New Roman"/>
          <w:b/>
          <w:bCs/>
          <w:sz w:val="28"/>
          <w:szCs w:val="28"/>
        </w:rPr>
        <w:t>практической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F176F">
        <w:rPr>
          <w:rFonts w:ascii="Times New Roman" w:hAnsi="Times New Roman"/>
          <w:b/>
          <w:bCs/>
          <w:sz w:val="28"/>
          <w:szCs w:val="28"/>
        </w:rPr>
        <w:t>конференции</w:t>
      </w:r>
    </w:p>
    <w:p w:rsidR="00D9512C" w:rsidRDefault="001F176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</w:t>
      </w:r>
    </w:p>
    <w:p w:rsidR="00D9512C" w:rsidRDefault="0099366A" w:rsidP="001F176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1F176F">
        <w:rPr>
          <w:rFonts w:ascii="Times New Roman" w:hAnsi="Times New Roman"/>
          <w:b/>
          <w:bCs/>
          <w:sz w:val="28"/>
          <w:szCs w:val="28"/>
        </w:rPr>
        <w:t>Преступление: актуальные вопросы теории и практики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D9512C" w:rsidRDefault="0099366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состоится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F176F">
        <w:rPr>
          <w:rFonts w:ascii="Times New Roman" w:hAnsi="Times New Roman"/>
          <w:b/>
          <w:bCs/>
          <w:sz w:val="28"/>
          <w:szCs w:val="28"/>
          <w:u w:val="single"/>
        </w:rPr>
        <w:t>12 апреля 2018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года в </w:t>
      </w:r>
      <w:r w:rsidR="001F176F">
        <w:rPr>
          <w:rFonts w:ascii="Times New Roman" w:hAnsi="Times New Roman"/>
          <w:b/>
          <w:bCs/>
          <w:sz w:val="28"/>
          <w:szCs w:val="28"/>
          <w:u w:val="single"/>
        </w:rPr>
        <w:t>15:00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по местному времени.</w:t>
      </w:r>
      <w:r>
        <w:rPr>
          <w:rFonts w:ascii="Times New Roman" w:hAnsi="Times New Roman"/>
          <w:sz w:val="28"/>
          <w:szCs w:val="28"/>
        </w:rPr>
        <w:t xml:space="preserve"> Место проведения – Дальневосточный федеральный университет               (г. Владивосток, о. Русский, кампус ДВФУ, корпус D, ауд. D564).    </w:t>
      </w:r>
    </w:p>
    <w:p w:rsidR="00D9512C" w:rsidRDefault="009936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научно-практического семинара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могут стать студенты Высших учебных заведений, ведущие научные исследования в обозначенной теме. </w:t>
      </w:r>
    </w:p>
    <w:p w:rsidR="00D9512C" w:rsidRDefault="009936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Заявки и участие: </w:t>
      </w:r>
    </w:p>
    <w:p w:rsidR="00302BE1" w:rsidRPr="00302BE1" w:rsidRDefault="00302BE1" w:rsidP="00302BE1">
      <w:pPr>
        <w:spacing w:before="120" w:after="0" w:line="240" w:lineRule="auto"/>
        <w:ind w:firstLine="709"/>
        <w:jc w:val="both"/>
        <w:rPr>
          <w:rFonts w:ascii="Times New Roman" w:hAnsi="Times New Roman"/>
          <w:color w:val="365F91" w:themeColor="accent1" w:themeShade="BF"/>
          <w:sz w:val="28"/>
          <w:szCs w:val="28"/>
          <w:u w:val="single"/>
        </w:rPr>
      </w:pPr>
      <w:r w:rsidRPr="00302BE1">
        <w:rPr>
          <w:rFonts w:ascii="Times New Roman" w:hAnsi="Times New Roman"/>
          <w:sz w:val="28"/>
          <w:szCs w:val="28"/>
        </w:rPr>
        <w:t>Чтобы стать участником необходимо оставить заявку на участие и о</w:t>
      </w:r>
      <w:r w:rsidRPr="00302BE1">
        <w:rPr>
          <w:rFonts w:ascii="Times New Roman" w:hAnsi="Times New Roman"/>
          <w:sz w:val="28"/>
          <w:szCs w:val="28"/>
        </w:rPr>
        <w:t>т</w:t>
      </w:r>
      <w:r w:rsidRPr="00302BE1">
        <w:rPr>
          <w:rFonts w:ascii="Times New Roman" w:hAnsi="Times New Roman"/>
          <w:sz w:val="28"/>
          <w:szCs w:val="28"/>
        </w:rPr>
        <w:t xml:space="preserve">править тезисы в научном портале Ломоносов (ссылка указана ниже) </w:t>
      </w:r>
      <w:r w:rsidRPr="00302BE1">
        <w:rPr>
          <w:rFonts w:ascii="Times New Roman" w:hAnsi="Times New Roman"/>
          <w:b/>
          <w:sz w:val="28"/>
          <w:szCs w:val="28"/>
        </w:rPr>
        <w:t>до 9 апреля 2018 года (включительно):</w:t>
      </w:r>
      <w:r w:rsidRPr="00302BE1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B11A63">
          <w:rPr>
            <w:rStyle w:val="a3"/>
            <w:rFonts w:ascii="Times New Roman" w:hAnsi="Times New Roman"/>
            <w:sz w:val="28"/>
            <w:szCs w:val="28"/>
            <w14:textFill>
              <w14:solidFill>
                <w14:srgbClr w14:val="000000">
                  <w14:lumMod w14:val="75000"/>
                </w14:srgbClr>
              </w14:solidFill>
            </w14:textFill>
          </w:rPr>
          <w:t>https://lomonosov-msu.ru/rus/event/4962/</w:t>
        </w:r>
      </w:hyperlink>
    </w:p>
    <w:p w:rsidR="00D9512C" w:rsidRDefault="00302BE1">
      <w:pPr>
        <w:spacing w:before="120" w:after="0" w:line="240" w:lineRule="auto"/>
        <w:ind w:firstLine="709"/>
        <w:jc w:val="both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Тезисы участников, выступающих с докладами, должны быть </w:t>
      </w:r>
      <w:proofErr w:type="spellStart"/>
      <w:r>
        <w:rPr>
          <w:rStyle w:val="a7"/>
          <w:rFonts w:ascii="Times New Roman" w:hAnsi="Times New Roman"/>
          <w:sz w:val="28"/>
          <w:szCs w:val="28"/>
        </w:rPr>
        <w:t>оформ</w:t>
      </w:r>
      <w:r>
        <w:rPr>
          <w:rStyle w:val="a7"/>
          <w:rFonts w:ascii="Times New Roman" w:hAnsi="Times New Roman"/>
          <w:sz w:val="28"/>
          <w:szCs w:val="28"/>
        </w:rPr>
        <w:t>л</w:t>
      </w:r>
      <w:r>
        <w:rPr>
          <w:rStyle w:val="a7"/>
          <w:rFonts w:ascii="Times New Roman" w:hAnsi="Times New Roman"/>
          <w:sz w:val="28"/>
          <w:szCs w:val="28"/>
        </w:rPr>
        <w:t>лены</w:t>
      </w:r>
      <w:proofErr w:type="spellEnd"/>
      <w:r w:rsidR="0099366A">
        <w:rPr>
          <w:rStyle w:val="a7"/>
          <w:rFonts w:ascii="Times New Roman" w:hAnsi="Times New Roman"/>
          <w:sz w:val="28"/>
          <w:szCs w:val="28"/>
        </w:rPr>
        <w:t xml:space="preserve"> в соответствии с требованиями, указанными в </w:t>
      </w:r>
      <w:r w:rsidR="0099366A"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Приложении 2</w:t>
      </w:r>
      <w:r w:rsidR="0099366A">
        <w:rPr>
          <w:rStyle w:val="a7"/>
          <w:rFonts w:ascii="Times New Roman" w:hAnsi="Times New Roman"/>
          <w:sz w:val="28"/>
          <w:szCs w:val="28"/>
        </w:rPr>
        <w:t xml:space="preserve"> (до 8000 п</w:t>
      </w:r>
      <w:r w:rsidR="0099366A">
        <w:rPr>
          <w:rStyle w:val="a7"/>
          <w:rFonts w:ascii="Times New Roman" w:hAnsi="Times New Roman"/>
          <w:sz w:val="28"/>
          <w:szCs w:val="28"/>
        </w:rPr>
        <w:t>е</w:t>
      </w:r>
      <w:r w:rsidR="0099366A">
        <w:rPr>
          <w:rStyle w:val="a7"/>
          <w:rFonts w:ascii="Times New Roman" w:hAnsi="Times New Roman"/>
          <w:sz w:val="28"/>
          <w:szCs w:val="28"/>
        </w:rPr>
        <w:t>чатных знаков)</w:t>
      </w:r>
      <w:r>
        <w:rPr>
          <w:rStyle w:val="a7"/>
          <w:rFonts w:ascii="Times New Roman" w:hAnsi="Times New Roman"/>
          <w:sz w:val="28"/>
          <w:szCs w:val="28"/>
        </w:rPr>
        <w:t>.</w:t>
      </w:r>
    </w:p>
    <w:p w:rsidR="00302BE1" w:rsidRDefault="00302BE1">
      <w:pPr>
        <w:spacing w:before="120" w:after="0" w:line="240" w:lineRule="auto"/>
        <w:ind w:firstLine="709"/>
        <w:jc w:val="both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Е</w:t>
      </w:r>
      <w:r w:rsidRPr="00302BE1">
        <w:rPr>
          <w:rStyle w:val="a7"/>
          <w:rFonts w:ascii="Times New Roman" w:hAnsi="Times New Roman"/>
          <w:sz w:val="28"/>
          <w:szCs w:val="28"/>
        </w:rPr>
        <w:t xml:space="preserve">сли Вы намерены использовать в своём выступлении мультимедиа - сообщите об этом заранее </w:t>
      </w:r>
      <w:r>
        <w:rPr>
          <w:rStyle w:val="a7"/>
          <w:rFonts w:ascii="Times New Roman" w:hAnsi="Times New Roman"/>
          <w:sz w:val="28"/>
          <w:szCs w:val="28"/>
        </w:rPr>
        <w:t>организаторам.</w:t>
      </w:r>
    </w:p>
    <w:p w:rsidR="00D9512C" w:rsidRDefault="0099366A">
      <w:pPr>
        <w:spacing w:before="120"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Внимание! Количество участников, выступающих с докладами, ограничено.</w:t>
      </w:r>
      <w:r>
        <w:rPr>
          <w:rStyle w:val="a7"/>
          <w:rFonts w:ascii="Times New Roman" w:hAnsi="Times New Roman"/>
          <w:sz w:val="28"/>
          <w:szCs w:val="28"/>
        </w:rPr>
        <w:t xml:space="preserve"> Оргкомитет оставляет за собой право отклонить тезисы, не с</w:t>
      </w:r>
      <w:r>
        <w:rPr>
          <w:rStyle w:val="a7"/>
          <w:rFonts w:ascii="Times New Roman" w:hAnsi="Times New Roman"/>
          <w:sz w:val="28"/>
          <w:szCs w:val="28"/>
        </w:rPr>
        <w:t>о</w:t>
      </w:r>
      <w:r>
        <w:rPr>
          <w:rStyle w:val="a7"/>
          <w:rFonts w:ascii="Times New Roman" w:hAnsi="Times New Roman"/>
          <w:sz w:val="28"/>
          <w:szCs w:val="28"/>
        </w:rPr>
        <w:t xml:space="preserve">ответствующие требованиям оформления, а также тезисы, поступившие в оргкомитет после превышения количества </w:t>
      </w:r>
      <w:proofErr w:type="gramStart"/>
      <w:r>
        <w:rPr>
          <w:rStyle w:val="a7"/>
          <w:rFonts w:ascii="Times New Roman" w:hAnsi="Times New Roman"/>
          <w:sz w:val="28"/>
          <w:szCs w:val="28"/>
        </w:rPr>
        <w:t>допустимых</w:t>
      </w:r>
      <w:proofErr w:type="gramEnd"/>
      <w:r>
        <w:rPr>
          <w:rStyle w:val="a7"/>
          <w:rFonts w:ascii="Times New Roman" w:hAnsi="Times New Roman"/>
          <w:sz w:val="28"/>
          <w:szCs w:val="28"/>
        </w:rPr>
        <w:t xml:space="preserve"> выступающих. Все работы пройдут проверку в системе «</w:t>
      </w:r>
      <w:proofErr w:type="spellStart"/>
      <w:r>
        <w:rPr>
          <w:rStyle w:val="a7"/>
          <w:rFonts w:ascii="Times New Roman" w:hAnsi="Times New Roman"/>
          <w:sz w:val="28"/>
          <w:szCs w:val="28"/>
        </w:rPr>
        <w:t>А</w:t>
      </w:r>
      <w:r>
        <w:rPr>
          <w:rStyle w:val="a7"/>
          <w:rFonts w:ascii="Times New Roman" w:hAnsi="Times New Roman"/>
          <w:sz w:val="28"/>
          <w:szCs w:val="28"/>
        </w:rPr>
        <w:t>н</w:t>
      </w:r>
      <w:r>
        <w:rPr>
          <w:rStyle w:val="a7"/>
          <w:rFonts w:ascii="Times New Roman" w:hAnsi="Times New Roman"/>
          <w:sz w:val="28"/>
          <w:szCs w:val="28"/>
        </w:rPr>
        <w:t>типлагиат</w:t>
      </w:r>
      <w:proofErr w:type="spellEnd"/>
      <w:r>
        <w:rPr>
          <w:rStyle w:val="a7"/>
          <w:rFonts w:ascii="Times New Roman" w:hAnsi="Times New Roman"/>
          <w:sz w:val="28"/>
          <w:szCs w:val="28"/>
        </w:rPr>
        <w:t xml:space="preserve">». </w:t>
      </w:r>
    </w:p>
    <w:p w:rsidR="00D9512C" w:rsidRDefault="00D9512C" w:rsidP="00302BE1">
      <w:pPr>
        <w:spacing w:before="120" w:after="0" w:line="240" w:lineRule="auto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:rsidR="00D9512C" w:rsidRDefault="0099366A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Контактная информация:</w:t>
      </w:r>
    </w:p>
    <w:p w:rsidR="00D9512C" w:rsidRDefault="0099366A">
      <w:pPr>
        <w:spacing w:after="0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Юлия Карпова – 8 (968) 168-58-00</w:t>
      </w:r>
    </w:p>
    <w:p w:rsidR="00D9512C" w:rsidRPr="00302BE1" w:rsidRDefault="0099366A">
      <w:pPr>
        <w:spacing w:after="0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Style w:val="Hyperlink1"/>
        </w:rPr>
        <w:t>juliakarpova</w:t>
      </w:r>
      <w:proofErr w:type="spellEnd"/>
      <w:r>
        <w:rPr>
          <w:rStyle w:val="Hyperlink0"/>
          <w:rFonts w:eastAsia="Calibri"/>
        </w:rPr>
        <w:t>6@</w:t>
      </w:r>
      <w:proofErr w:type="spellStart"/>
      <w:r>
        <w:rPr>
          <w:rStyle w:val="Hyperlink1"/>
        </w:rPr>
        <w:t>gmail</w:t>
      </w:r>
      <w:proofErr w:type="spellEnd"/>
      <w:r>
        <w:rPr>
          <w:rStyle w:val="Hyperlink0"/>
          <w:rFonts w:eastAsia="Calibri"/>
        </w:rPr>
        <w:t>.</w:t>
      </w:r>
      <w:r w:rsidR="00302BE1">
        <w:rPr>
          <w:rStyle w:val="Hyperlink1"/>
        </w:rPr>
        <w:t>com</w:t>
      </w:r>
      <w:r w:rsidR="00302BE1">
        <w:rPr>
          <w:rStyle w:val="a7"/>
          <w:rFonts w:ascii="Times New Roman" w:hAnsi="Times New Roman"/>
          <w:sz w:val="28"/>
          <w:szCs w:val="28"/>
          <w:lang w:val="en-US"/>
        </w:rPr>
        <w:t xml:space="preserve"> </w:t>
      </w:r>
    </w:p>
    <w:p w:rsidR="00D9512C" w:rsidRPr="001518D7" w:rsidRDefault="0099366A">
      <w:pPr>
        <w:spacing w:after="0"/>
        <w:ind w:firstLine="709"/>
        <w:jc w:val="both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Анастасия </w:t>
      </w:r>
      <w:proofErr w:type="spellStart"/>
      <w:r w:rsidR="001F176F">
        <w:rPr>
          <w:rStyle w:val="a7"/>
          <w:rFonts w:ascii="Times New Roman" w:hAnsi="Times New Roman"/>
          <w:sz w:val="28"/>
          <w:szCs w:val="28"/>
        </w:rPr>
        <w:t>Ботвина</w:t>
      </w:r>
      <w:proofErr w:type="spellEnd"/>
      <w:r>
        <w:rPr>
          <w:rStyle w:val="a7"/>
          <w:rFonts w:ascii="Times New Roman" w:hAnsi="Times New Roman"/>
          <w:sz w:val="28"/>
          <w:szCs w:val="28"/>
        </w:rPr>
        <w:t xml:space="preserve"> – 8 (914) </w:t>
      </w:r>
      <w:r w:rsidR="001F176F">
        <w:rPr>
          <w:rStyle w:val="a7"/>
          <w:rFonts w:ascii="Times New Roman" w:hAnsi="Times New Roman"/>
          <w:sz w:val="28"/>
          <w:szCs w:val="28"/>
        </w:rPr>
        <w:t>693</w:t>
      </w:r>
      <w:r>
        <w:rPr>
          <w:rStyle w:val="a7"/>
          <w:rFonts w:ascii="Times New Roman" w:hAnsi="Times New Roman"/>
          <w:sz w:val="28"/>
          <w:szCs w:val="28"/>
        </w:rPr>
        <w:t>-</w:t>
      </w:r>
      <w:r w:rsidR="001F176F">
        <w:rPr>
          <w:rStyle w:val="a7"/>
          <w:rFonts w:ascii="Times New Roman" w:hAnsi="Times New Roman"/>
          <w:sz w:val="28"/>
          <w:szCs w:val="28"/>
        </w:rPr>
        <w:t>86</w:t>
      </w:r>
      <w:r>
        <w:rPr>
          <w:rStyle w:val="a7"/>
          <w:rFonts w:ascii="Times New Roman" w:hAnsi="Times New Roman"/>
          <w:sz w:val="28"/>
          <w:szCs w:val="28"/>
        </w:rPr>
        <w:t>-</w:t>
      </w:r>
      <w:r w:rsidR="001F176F">
        <w:rPr>
          <w:rStyle w:val="a7"/>
          <w:rFonts w:ascii="Times New Roman" w:hAnsi="Times New Roman"/>
          <w:sz w:val="28"/>
          <w:szCs w:val="28"/>
        </w:rPr>
        <w:t>63</w:t>
      </w:r>
    </w:p>
    <w:p w:rsidR="001518D7" w:rsidRPr="00302BE1" w:rsidRDefault="00DC208D">
      <w:pPr>
        <w:spacing w:after="0"/>
        <w:ind w:firstLine="709"/>
        <w:jc w:val="both"/>
        <w:rPr>
          <w:rStyle w:val="a7"/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</w:rPr>
      </w:pPr>
      <w:hyperlink r:id="rId8" w:history="1">
        <w:r w:rsidR="001518D7" w:rsidRPr="00302BE1">
          <w:rPr>
            <w:rStyle w:val="a3"/>
            <w:rFonts w:ascii="Times New Roman" w:eastAsia="Times New Roman" w:hAnsi="Times New Roman" w:cs="Times New Roman"/>
            <w:color w:val="244061" w:themeColor="accent1" w:themeShade="80"/>
            <w:sz w:val="28"/>
            <w:szCs w:val="28"/>
          </w:rPr>
          <w:t>botvina.98@gmail.com</w:t>
        </w:r>
      </w:hyperlink>
    </w:p>
    <w:p w:rsidR="00D9512C" w:rsidRPr="00302BE1" w:rsidRDefault="00D9512C">
      <w:pPr>
        <w:spacing w:after="0" w:line="240" w:lineRule="auto"/>
        <w:rPr>
          <w:rStyle w:val="a7"/>
          <w:rFonts w:ascii="Times New Roman" w:eastAsia="Times New Roman" w:hAnsi="Times New Roman" w:cs="Times New Roman"/>
          <w:sz w:val="18"/>
          <w:szCs w:val="18"/>
          <w:lang w:val="en-US"/>
        </w:rPr>
      </w:pPr>
      <w:bookmarkStart w:id="0" w:name="_GoBack"/>
      <w:bookmarkEnd w:id="0"/>
    </w:p>
    <w:p w:rsidR="00D9512C" w:rsidRDefault="00D9512C">
      <w:pPr>
        <w:spacing w:after="0" w:line="240" w:lineRule="auto"/>
        <w:ind w:firstLine="709"/>
        <w:jc w:val="right"/>
        <w:rPr>
          <w:rStyle w:val="a7"/>
          <w:rFonts w:ascii="Times New Roman" w:eastAsia="Times New Roman" w:hAnsi="Times New Roman" w:cs="Times New Roman"/>
        </w:rPr>
      </w:pPr>
    </w:p>
    <w:p w:rsidR="00D9512C" w:rsidRDefault="0099366A" w:rsidP="00FB3810">
      <w:pPr>
        <w:spacing w:after="0" w:line="240" w:lineRule="auto"/>
        <w:jc w:val="right"/>
        <w:rPr>
          <w:rStyle w:val="a7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Приложение 2</w:t>
      </w:r>
    </w:p>
    <w:p w:rsidR="00D9512C" w:rsidRDefault="00D9512C">
      <w:pPr>
        <w:spacing w:after="0" w:line="240" w:lineRule="auto"/>
        <w:jc w:val="right"/>
        <w:rPr>
          <w:rStyle w:val="a7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9512C" w:rsidRDefault="0099366A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Требования к оформлению тезисов</w:t>
      </w:r>
    </w:p>
    <w:p w:rsidR="00D9512C" w:rsidRDefault="00D9512C">
      <w:pPr>
        <w:spacing w:after="0" w:line="240" w:lineRule="auto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:rsidR="00D9512C" w:rsidRDefault="0099366A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Объем тезисов: до 8000 печатных знаков, включая пробелы и список источников. </w:t>
      </w:r>
    </w:p>
    <w:p w:rsidR="00D9512C" w:rsidRDefault="0099366A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Шрифт: </w:t>
      </w:r>
      <w:r>
        <w:rPr>
          <w:rStyle w:val="a7"/>
          <w:rFonts w:ascii="Times New Roman" w:hAnsi="Times New Roman"/>
          <w:sz w:val="28"/>
          <w:szCs w:val="28"/>
          <w:lang w:val="en-US"/>
        </w:rPr>
        <w:t>Times</w:t>
      </w:r>
      <w:r>
        <w:rPr>
          <w:rStyle w:val="a7"/>
          <w:rFonts w:ascii="Times New Roman" w:hAnsi="Times New Roman"/>
          <w:sz w:val="28"/>
          <w:szCs w:val="28"/>
        </w:rPr>
        <w:t xml:space="preserve"> </w:t>
      </w:r>
      <w:r>
        <w:rPr>
          <w:rStyle w:val="a7"/>
          <w:rFonts w:ascii="Times New Roman" w:hAnsi="Times New Roman"/>
          <w:sz w:val="28"/>
          <w:szCs w:val="28"/>
          <w:lang w:val="en-US"/>
        </w:rPr>
        <w:t>New</w:t>
      </w:r>
      <w:r>
        <w:rPr>
          <w:rStyle w:val="a7"/>
          <w:rFonts w:ascii="Times New Roman" w:hAnsi="Times New Roman"/>
          <w:sz w:val="28"/>
          <w:szCs w:val="28"/>
        </w:rPr>
        <w:t xml:space="preserve"> </w:t>
      </w:r>
      <w:r>
        <w:rPr>
          <w:rStyle w:val="a7"/>
          <w:rFonts w:ascii="Times New Roman" w:hAnsi="Times New Roman"/>
          <w:sz w:val="28"/>
          <w:szCs w:val="28"/>
          <w:lang w:val="en-US"/>
        </w:rPr>
        <w:t>Roman</w:t>
      </w:r>
      <w:r>
        <w:rPr>
          <w:rStyle w:val="a7"/>
          <w:rFonts w:ascii="Times New Roman" w:hAnsi="Times New Roman"/>
          <w:sz w:val="28"/>
          <w:szCs w:val="28"/>
        </w:rPr>
        <w:t>, кегль 14, междустрочный интервал 1</w:t>
      </w:r>
      <w:proofErr w:type="gramStart"/>
      <w:r>
        <w:rPr>
          <w:rStyle w:val="a7"/>
          <w:rFonts w:ascii="Times New Roman" w:hAnsi="Times New Roman"/>
          <w:sz w:val="28"/>
          <w:szCs w:val="28"/>
        </w:rPr>
        <w:t>,5</w:t>
      </w:r>
      <w:proofErr w:type="gramEnd"/>
      <w:r>
        <w:rPr>
          <w:rStyle w:val="a7"/>
          <w:rFonts w:ascii="Times New Roman" w:hAnsi="Times New Roman"/>
          <w:sz w:val="28"/>
          <w:szCs w:val="28"/>
        </w:rPr>
        <w:t>, в</w:t>
      </w:r>
      <w:r>
        <w:rPr>
          <w:rStyle w:val="a7"/>
          <w:rFonts w:ascii="Times New Roman" w:hAnsi="Times New Roman"/>
          <w:sz w:val="28"/>
          <w:szCs w:val="28"/>
        </w:rPr>
        <w:t>ы</w:t>
      </w:r>
      <w:r>
        <w:rPr>
          <w:rStyle w:val="a7"/>
          <w:rFonts w:ascii="Times New Roman" w:hAnsi="Times New Roman"/>
          <w:sz w:val="28"/>
          <w:szCs w:val="28"/>
        </w:rPr>
        <w:t xml:space="preserve">равнивание по ширине. </w:t>
      </w:r>
    </w:p>
    <w:p w:rsidR="00D9512C" w:rsidRDefault="0099366A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Поля: верхнее и нижнее – 2 см, левое – 3 см, правое 1,5 см; сноски – постраничные, оформленные в соответствии с требованиями ГОС</w:t>
      </w:r>
      <w:proofErr w:type="gramStart"/>
      <w:r>
        <w:rPr>
          <w:rStyle w:val="a7"/>
          <w:rFonts w:ascii="Times New Roman" w:hAnsi="Times New Roman"/>
          <w:sz w:val="28"/>
          <w:szCs w:val="28"/>
        </w:rPr>
        <w:t>Т(</w:t>
      </w:r>
      <w:proofErr w:type="gramEnd"/>
      <w:r>
        <w:rPr>
          <w:rStyle w:val="a7"/>
          <w:rFonts w:ascii="Times New Roman" w:hAnsi="Times New Roman"/>
          <w:sz w:val="28"/>
          <w:szCs w:val="28"/>
        </w:rPr>
        <w:t>а) Р 7.0.5-2008; нумерация на каждой странице.</w:t>
      </w:r>
    </w:p>
    <w:p w:rsidR="00D9512C" w:rsidRDefault="0099366A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Style w:val="a7"/>
          <w:rFonts w:ascii="Times New Roman" w:hAnsi="Times New Roman"/>
          <w:sz w:val="28"/>
          <w:szCs w:val="28"/>
        </w:rPr>
        <w:t>Тезисы должны содержать следующую выходную информацию: назв</w:t>
      </w:r>
      <w:r>
        <w:rPr>
          <w:rStyle w:val="a7"/>
          <w:rFonts w:ascii="Times New Roman" w:hAnsi="Times New Roman"/>
          <w:sz w:val="28"/>
          <w:szCs w:val="28"/>
        </w:rPr>
        <w:t>а</w:t>
      </w:r>
      <w:r>
        <w:rPr>
          <w:rStyle w:val="a7"/>
          <w:rFonts w:ascii="Times New Roman" w:hAnsi="Times New Roman"/>
          <w:sz w:val="28"/>
          <w:szCs w:val="28"/>
        </w:rPr>
        <w:t xml:space="preserve">ние доклада (по центру, полужирный), ФИО автора (полужирный курсив), название учебного заведения, института/школы (курсив), ФИО и должность научного руководителя (курсив). </w:t>
      </w:r>
      <w:proofErr w:type="gramEnd"/>
    </w:p>
    <w:p w:rsidR="00D9512C" w:rsidRDefault="0099366A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Данную информацию необходимо разместить со смещением по прав</w:t>
      </w:r>
      <w:r>
        <w:rPr>
          <w:rStyle w:val="a7"/>
          <w:rFonts w:ascii="Times New Roman" w:hAnsi="Times New Roman"/>
          <w:sz w:val="28"/>
          <w:szCs w:val="28"/>
        </w:rPr>
        <w:t>о</w:t>
      </w:r>
      <w:r>
        <w:rPr>
          <w:rStyle w:val="a7"/>
          <w:rFonts w:ascii="Times New Roman" w:hAnsi="Times New Roman"/>
          <w:sz w:val="28"/>
          <w:szCs w:val="28"/>
        </w:rPr>
        <w:t>му верхнему краю листа (за исключением названия доклада, размещаемого по центру).</w:t>
      </w:r>
    </w:p>
    <w:p w:rsidR="00D9512C" w:rsidRDefault="00D9512C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:rsidR="00D9512C" w:rsidRDefault="00D9512C">
      <w:pPr>
        <w:spacing w:after="0" w:line="360" w:lineRule="auto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512C" w:rsidRDefault="0099366A">
      <w:pPr>
        <w:spacing w:after="0" w:line="360" w:lineRule="auto"/>
        <w:ind w:firstLine="709"/>
        <w:jc w:val="center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Современная система мер профилактики организованной престу</w:t>
      </w:r>
      <w:r>
        <w:rPr>
          <w:rStyle w:val="a7"/>
          <w:rFonts w:ascii="Times New Roman" w:hAnsi="Times New Roman"/>
          <w:b/>
          <w:bCs/>
          <w:sz w:val="28"/>
          <w:szCs w:val="28"/>
        </w:rPr>
        <w:t>п</w:t>
      </w:r>
      <w:r>
        <w:rPr>
          <w:rStyle w:val="a7"/>
          <w:rFonts w:ascii="Times New Roman" w:hAnsi="Times New Roman"/>
          <w:b/>
          <w:bCs/>
          <w:sz w:val="28"/>
          <w:szCs w:val="28"/>
        </w:rPr>
        <w:t>ности: опыт в России и в мире</w:t>
      </w:r>
    </w:p>
    <w:p w:rsidR="00D9512C" w:rsidRDefault="0099366A">
      <w:pPr>
        <w:spacing w:after="0" w:line="360" w:lineRule="auto"/>
        <w:ind w:firstLine="709"/>
        <w:jc w:val="right"/>
        <w:rPr>
          <w:rStyle w:val="a7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i/>
          <w:iCs/>
          <w:sz w:val="28"/>
          <w:szCs w:val="28"/>
        </w:rPr>
        <w:t>И.И. Иванов,</w:t>
      </w:r>
    </w:p>
    <w:p w:rsidR="00D9512C" w:rsidRDefault="0099366A">
      <w:pPr>
        <w:spacing w:after="0" w:line="360" w:lineRule="auto"/>
        <w:ind w:firstLine="709"/>
        <w:jc w:val="right"/>
        <w:rPr>
          <w:rStyle w:val="a7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a7"/>
          <w:rFonts w:ascii="Times New Roman" w:hAnsi="Times New Roman"/>
          <w:i/>
          <w:iCs/>
          <w:sz w:val="28"/>
          <w:szCs w:val="28"/>
        </w:rPr>
        <w:t>студент Юридической школы ДВФУ,</w:t>
      </w:r>
    </w:p>
    <w:p w:rsidR="00D9512C" w:rsidRDefault="0099366A">
      <w:pPr>
        <w:spacing w:after="0" w:line="360" w:lineRule="auto"/>
        <w:ind w:firstLine="709"/>
        <w:jc w:val="right"/>
        <w:rPr>
          <w:rStyle w:val="a7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a7"/>
          <w:rFonts w:ascii="Times New Roman" w:hAnsi="Times New Roman"/>
          <w:i/>
          <w:iCs/>
          <w:sz w:val="28"/>
          <w:szCs w:val="28"/>
        </w:rPr>
        <w:t xml:space="preserve">научный руководитель – </w:t>
      </w:r>
    </w:p>
    <w:p w:rsidR="00D9512C" w:rsidRDefault="0099366A">
      <w:pPr>
        <w:spacing w:after="0" w:line="360" w:lineRule="auto"/>
        <w:ind w:firstLine="709"/>
        <w:jc w:val="right"/>
        <w:rPr>
          <w:rStyle w:val="a7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a7"/>
          <w:rFonts w:ascii="Times New Roman" w:hAnsi="Times New Roman"/>
          <w:i/>
          <w:iCs/>
          <w:sz w:val="28"/>
          <w:szCs w:val="28"/>
        </w:rPr>
        <w:t>доцент кафедры…</w:t>
      </w:r>
    </w:p>
    <w:p w:rsidR="00D9512C" w:rsidRDefault="0099366A">
      <w:pPr>
        <w:spacing w:after="0" w:line="360" w:lineRule="auto"/>
        <w:ind w:firstLine="709"/>
        <w:jc w:val="right"/>
        <w:rPr>
          <w:rStyle w:val="a7"/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Style w:val="a7"/>
          <w:rFonts w:ascii="Times New Roman" w:hAnsi="Times New Roman"/>
          <w:i/>
          <w:iCs/>
          <w:sz w:val="28"/>
          <w:szCs w:val="28"/>
        </w:rPr>
        <w:t>к.ю.н</w:t>
      </w:r>
      <w:proofErr w:type="spellEnd"/>
      <w:r>
        <w:rPr>
          <w:rStyle w:val="a7"/>
          <w:rFonts w:ascii="Times New Roman" w:hAnsi="Times New Roman"/>
          <w:i/>
          <w:iCs/>
          <w:sz w:val="28"/>
          <w:szCs w:val="28"/>
        </w:rPr>
        <w:t xml:space="preserve">. </w:t>
      </w:r>
      <w:proofErr w:type="spellStart"/>
      <w:r>
        <w:rPr>
          <w:rStyle w:val="a7"/>
          <w:rFonts w:ascii="Times New Roman" w:hAnsi="Times New Roman"/>
          <w:i/>
          <w:iCs/>
          <w:sz w:val="28"/>
          <w:szCs w:val="28"/>
        </w:rPr>
        <w:t>Н.Н.Петров</w:t>
      </w:r>
      <w:proofErr w:type="spellEnd"/>
    </w:p>
    <w:p w:rsidR="00D9512C" w:rsidRDefault="0099366A">
      <w:pPr>
        <w:spacing w:after="0" w:line="360" w:lineRule="auto"/>
        <w:ind w:firstLine="709"/>
        <w:jc w:val="both"/>
      </w:pPr>
      <w:r>
        <w:rPr>
          <w:rStyle w:val="a7"/>
          <w:rFonts w:ascii="Times New Roman" w:hAnsi="Times New Roman"/>
          <w:sz w:val="28"/>
          <w:szCs w:val="28"/>
        </w:rPr>
        <w:t>Уголовный кодекс Российской Федерации предусматривает отве</w:t>
      </w:r>
      <w:r>
        <w:rPr>
          <w:rStyle w:val="a7"/>
          <w:rFonts w:ascii="Times New Roman" w:hAnsi="Times New Roman"/>
          <w:sz w:val="28"/>
          <w:szCs w:val="28"/>
        </w:rPr>
        <w:t>т</w:t>
      </w:r>
      <w:r>
        <w:rPr>
          <w:rStyle w:val="a7"/>
          <w:rFonts w:ascii="Times New Roman" w:hAnsi="Times New Roman"/>
          <w:sz w:val="28"/>
          <w:szCs w:val="28"/>
        </w:rPr>
        <w:t>ственность за уклонение от уплаты налогов и сборов…</w:t>
      </w:r>
    </w:p>
    <w:sectPr w:rsidR="00D9512C">
      <w:headerReference w:type="default" r:id="rId9"/>
      <w:footerReference w:type="default" r:id="rId10"/>
      <w:pgSz w:w="11900" w:h="16840"/>
      <w:pgMar w:top="851" w:right="850" w:bottom="1134" w:left="1701" w:header="36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8D" w:rsidRDefault="00DC208D">
      <w:pPr>
        <w:spacing w:after="0" w:line="240" w:lineRule="auto"/>
      </w:pPr>
      <w:r>
        <w:separator/>
      </w:r>
    </w:p>
  </w:endnote>
  <w:endnote w:type="continuationSeparator" w:id="0">
    <w:p w:rsidR="00DC208D" w:rsidRDefault="00DC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2C" w:rsidRDefault="00D951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8D" w:rsidRDefault="00DC208D">
      <w:pPr>
        <w:spacing w:after="0" w:line="240" w:lineRule="auto"/>
      </w:pPr>
      <w:r>
        <w:separator/>
      </w:r>
    </w:p>
  </w:footnote>
  <w:footnote w:type="continuationSeparator" w:id="0">
    <w:p w:rsidR="00DC208D" w:rsidRDefault="00DC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2C" w:rsidRDefault="0099366A">
    <w:pPr>
      <w:pStyle w:val="a4"/>
      <w:tabs>
        <w:tab w:val="clear" w:pos="4677"/>
        <w:tab w:val="clear" w:pos="9355"/>
        <w:tab w:val="left" w:pos="6315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3521075</wp:posOffset>
          </wp:positionH>
          <wp:positionV relativeFrom="page">
            <wp:posOffset>337819</wp:posOffset>
          </wp:positionV>
          <wp:extent cx="1033781" cy="966470"/>
          <wp:effectExtent l="0" t="0" r="0" b="0"/>
          <wp:wrapNone/>
          <wp:docPr id="1073741825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781" cy="9664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5857875</wp:posOffset>
          </wp:positionH>
          <wp:positionV relativeFrom="page">
            <wp:posOffset>266699</wp:posOffset>
          </wp:positionV>
          <wp:extent cx="1102362" cy="1249681"/>
          <wp:effectExtent l="0" t="0" r="0" b="0"/>
          <wp:wrapNone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362" cy="12496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1089660</wp:posOffset>
          </wp:positionH>
          <wp:positionV relativeFrom="page">
            <wp:posOffset>394970</wp:posOffset>
          </wp:positionV>
          <wp:extent cx="1171575" cy="714375"/>
          <wp:effectExtent l="0" t="0" r="0" b="0"/>
          <wp:wrapNone/>
          <wp:docPr id="1073741827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png" descr="image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714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           </w:t>
    </w:r>
  </w:p>
  <w:p w:rsidR="00D9512C" w:rsidRDefault="00D9512C">
    <w:pPr>
      <w:pStyle w:val="a4"/>
      <w:tabs>
        <w:tab w:val="clear" w:pos="4677"/>
        <w:tab w:val="clear" w:pos="9355"/>
        <w:tab w:val="left" w:pos="6315"/>
      </w:tabs>
    </w:pPr>
  </w:p>
  <w:p w:rsidR="00D9512C" w:rsidRDefault="00D9512C">
    <w:pPr>
      <w:pStyle w:val="a4"/>
      <w:tabs>
        <w:tab w:val="clear" w:pos="4677"/>
        <w:tab w:val="clear" w:pos="9355"/>
        <w:tab w:val="left" w:pos="6315"/>
      </w:tabs>
    </w:pPr>
  </w:p>
  <w:p w:rsidR="00D9512C" w:rsidRDefault="00D9512C">
    <w:pPr>
      <w:pStyle w:val="a4"/>
      <w:tabs>
        <w:tab w:val="clear" w:pos="4677"/>
        <w:tab w:val="clear" w:pos="9355"/>
        <w:tab w:val="left" w:pos="6315"/>
      </w:tabs>
    </w:pPr>
  </w:p>
  <w:p w:rsidR="00D9512C" w:rsidRDefault="00D9512C">
    <w:pPr>
      <w:pStyle w:val="a4"/>
      <w:tabs>
        <w:tab w:val="clear" w:pos="4677"/>
        <w:tab w:val="clear" w:pos="9355"/>
        <w:tab w:val="left" w:pos="6315"/>
      </w:tabs>
    </w:pPr>
  </w:p>
  <w:p w:rsidR="00D9512C" w:rsidRDefault="00D9512C">
    <w:pPr>
      <w:pStyle w:val="a4"/>
      <w:tabs>
        <w:tab w:val="clear" w:pos="4677"/>
        <w:tab w:val="clear" w:pos="9355"/>
        <w:tab w:val="left" w:pos="6315"/>
      </w:tabs>
    </w:pPr>
  </w:p>
  <w:p w:rsidR="00D9512C" w:rsidRDefault="0099366A">
    <w:pPr>
      <w:pStyle w:val="a4"/>
      <w:tabs>
        <w:tab w:val="clear" w:pos="4677"/>
        <w:tab w:val="clear" w:pos="9355"/>
        <w:tab w:val="left" w:pos="6315"/>
      </w:tabs>
    </w:pPr>
    <w:r>
      <w:t xml:space="preserve">                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9512C"/>
    <w:rsid w:val="001518D7"/>
    <w:rsid w:val="001F176F"/>
    <w:rsid w:val="002146F0"/>
    <w:rsid w:val="00302BE1"/>
    <w:rsid w:val="00970918"/>
    <w:rsid w:val="0099366A"/>
    <w:rsid w:val="00D9512C"/>
    <w:rsid w:val="00DC208D"/>
    <w:rsid w:val="00FB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6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color w:val="0000FF"/>
      <w:sz w:val="28"/>
      <w:szCs w:val="28"/>
      <w:u w:val="single" w:color="0000FF"/>
      <w:lang w:val="ru-RU"/>
    </w:rPr>
  </w:style>
  <w:style w:type="character" w:customStyle="1" w:styleId="Hyperlink1">
    <w:name w:val="Hyperlink.1"/>
    <w:rPr>
      <w:rFonts w:ascii="Times New Roman" w:hAnsi="Times New Roman"/>
      <w:color w:val="0000FF"/>
      <w:sz w:val="28"/>
      <w:szCs w:val="28"/>
      <w:u w:val="single" w:color="0000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6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color w:val="0000FF"/>
      <w:sz w:val="28"/>
      <w:szCs w:val="28"/>
      <w:u w:val="single" w:color="0000FF"/>
      <w:lang w:val="ru-RU"/>
    </w:rPr>
  </w:style>
  <w:style w:type="character" w:customStyle="1" w:styleId="Hyperlink1">
    <w:name w:val="Hyperlink.1"/>
    <w:rPr>
      <w:rFonts w:ascii="Times New Roman" w:hAnsi="Times New Roman"/>
      <w:color w:val="0000FF"/>
      <w:sz w:val="28"/>
      <w:szCs w:val="28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tvina.9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monosov-msu.ru/rus/event/4962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2018-04-01T07:17:00Z</dcterms:created>
  <dcterms:modified xsi:type="dcterms:W3CDTF">2018-04-01T13:26:00Z</dcterms:modified>
</cp:coreProperties>
</file>