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9D" w:rsidRPr="006F608C" w:rsidRDefault="0037699D" w:rsidP="006F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8C">
        <w:rPr>
          <w:rFonts w:ascii="Times New Roman" w:hAnsi="Times New Roman" w:cs="Times New Roman"/>
          <w:b/>
          <w:sz w:val="24"/>
          <w:szCs w:val="24"/>
        </w:rPr>
        <w:t>Предсказание структур и свойств «виртуальных» редкоземельных фосфатов</w:t>
      </w:r>
    </w:p>
    <w:p w:rsidR="0037699D" w:rsidRPr="006F608C" w:rsidRDefault="0037699D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>Михайлова Полина Сергеевна</w:t>
      </w:r>
    </w:p>
    <w:p w:rsidR="0037699D" w:rsidRPr="006F608C" w:rsidRDefault="0015437F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>Московский г</w:t>
      </w:r>
      <w:r w:rsidR="0037699D" w:rsidRPr="006F608C">
        <w:rPr>
          <w:rFonts w:ascii="Times New Roman" w:hAnsi="Times New Roman" w:cs="Times New Roman"/>
          <w:sz w:val="24"/>
          <w:szCs w:val="24"/>
        </w:rPr>
        <w:t>осударственный</w:t>
      </w:r>
      <w:r w:rsidRPr="006F608C">
        <w:rPr>
          <w:rFonts w:ascii="Times New Roman" w:hAnsi="Times New Roman" w:cs="Times New Roman"/>
          <w:sz w:val="24"/>
          <w:szCs w:val="24"/>
        </w:rPr>
        <w:t xml:space="preserve"> университет имени М.В.Ломоносова, Геологический факультет, кафедра кристаллографии и </w:t>
      </w:r>
      <w:r w:rsidR="0037699D" w:rsidRPr="006F608C">
        <w:rPr>
          <w:rFonts w:ascii="Times New Roman" w:hAnsi="Times New Roman" w:cs="Times New Roman"/>
          <w:sz w:val="24"/>
          <w:szCs w:val="24"/>
        </w:rPr>
        <w:t xml:space="preserve"> </w:t>
      </w:r>
      <w:r w:rsidRPr="006F608C">
        <w:rPr>
          <w:rFonts w:ascii="Times New Roman" w:hAnsi="Times New Roman" w:cs="Times New Roman"/>
          <w:sz w:val="24"/>
          <w:szCs w:val="24"/>
        </w:rPr>
        <w:t>кристаллохимии, 1 курс</w:t>
      </w:r>
    </w:p>
    <w:p w:rsidR="006F608C" w:rsidRPr="006F608C" w:rsidRDefault="006F608C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>Научный руководитель – Еремин Николай Николаевич</w:t>
      </w:r>
    </w:p>
    <w:p w:rsidR="0015437F" w:rsidRPr="006F608C" w:rsidRDefault="0015437F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4F5" w:rsidRPr="006F608C" w:rsidRDefault="006F608C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7CD" w:rsidRPr="006F608C">
        <w:rPr>
          <w:rFonts w:ascii="Times New Roman" w:hAnsi="Times New Roman" w:cs="Times New Roman"/>
          <w:sz w:val="24"/>
          <w:szCs w:val="24"/>
        </w:rPr>
        <w:t xml:space="preserve">Монацит и </w:t>
      </w:r>
      <w:proofErr w:type="spellStart"/>
      <w:r w:rsidR="00E647CD" w:rsidRPr="006F608C">
        <w:rPr>
          <w:rFonts w:ascii="Times New Roman" w:hAnsi="Times New Roman" w:cs="Times New Roman"/>
          <w:sz w:val="24"/>
          <w:szCs w:val="24"/>
        </w:rPr>
        <w:t>ксенотим</w:t>
      </w:r>
      <w:proofErr w:type="spellEnd"/>
      <w:r w:rsidR="00E647CD" w:rsidRPr="006F608C">
        <w:rPr>
          <w:rFonts w:ascii="Times New Roman" w:hAnsi="Times New Roman" w:cs="Times New Roman"/>
          <w:sz w:val="24"/>
          <w:szCs w:val="24"/>
        </w:rPr>
        <w:t xml:space="preserve"> с общей формулой MePO</w:t>
      </w:r>
      <w:r w:rsidR="00E647CD" w:rsidRPr="006F60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647CD" w:rsidRPr="006F60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47CD" w:rsidRPr="006F608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E647CD" w:rsidRPr="006F608C">
        <w:rPr>
          <w:rFonts w:ascii="Times New Roman" w:hAnsi="Times New Roman" w:cs="Times New Roman"/>
          <w:sz w:val="24"/>
          <w:szCs w:val="24"/>
        </w:rPr>
        <w:t xml:space="preserve"> - лантаноид) являются достаточно известными и распространенными в природе фос</w:t>
      </w:r>
      <w:r w:rsidR="00F338C1" w:rsidRPr="006F608C">
        <w:rPr>
          <w:rFonts w:ascii="Times New Roman" w:hAnsi="Times New Roman" w:cs="Times New Roman"/>
          <w:sz w:val="24"/>
          <w:szCs w:val="24"/>
        </w:rPr>
        <w:t>фатами редкоземельных элементов</w:t>
      </w:r>
      <w:r w:rsidR="00E647CD" w:rsidRPr="006F608C">
        <w:rPr>
          <w:rFonts w:ascii="Times New Roman" w:hAnsi="Times New Roman" w:cs="Times New Roman"/>
          <w:sz w:val="24"/>
          <w:szCs w:val="24"/>
        </w:rPr>
        <w:t xml:space="preserve">. Фосфаты ряда </w:t>
      </w:r>
      <w:proofErr w:type="spellStart"/>
      <w:r w:rsidR="00E647CD" w:rsidRPr="006F608C">
        <w:rPr>
          <w:rFonts w:ascii="Times New Roman" w:hAnsi="Times New Roman" w:cs="Times New Roman"/>
          <w:sz w:val="24"/>
          <w:szCs w:val="24"/>
        </w:rPr>
        <w:t>La-Gd</w:t>
      </w:r>
      <w:proofErr w:type="spellEnd"/>
      <w:r w:rsidR="00E647CD" w:rsidRPr="006F608C">
        <w:rPr>
          <w:rFonts w:ascii="Times New Roman" w:hAnsi="Times New Roman" w:cs="Times New Roman"/>
          <w:sz w:val="24"/>
          <w:szCs w:val="24"/>
        </w:rPr>
        <w:t xml:space="preserve"> характеризуются в моноклинной структуре монацита (пр. группа </w:t>
      </w:r>
      <w:r w:rsidR="00E647CD" w:rsidRPr="006F608C">
        <w:rPr>
          <w:rFonts w:ascii="Times New Roman" w:hAnsi="Times New Roman" w:cs="Times New Roman"/>
          <w:i/>
          <w:sz w:val="24"/>
          <w:szCs w:val="24"/>
        </w:rPr>
        <w:t>P</w:t>
      </w:r>
      <w:r w:rsidR="00E647CD" w:rsidRPr="006F608C">
        <w:rPr>
          <w:rFonts w:ascii="Times New Roman" w:hAnsi="Times New Roman" w:cs="Times New Roman"/>
          <w:sz w:val="24"/>
          <w:szCs w:val="24"/>
        </w:rPr>
        <w:t>2</w:t>
      </w:r>
      <w:r w:rsidR="00E647CD" w:rsidRPr="006F60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647CD" w:rsidRPr="006F608C">
        <w:rPr>
          <w:rFonts w:ascii="Times New Roman" w:hAnsi="Times New Roman" w:cs="Times New Roman"/>
          <w:sz w:val="24"/>
          <w:szCs w:val="24"/>
        </w:rPr>
        <w:t>/</w:t>
      </w:r>
      <w:r w:rsidR="00E647CD" w:rsidRPr="006F608C">
        <w:rPr>
          <w:rFonts w:ascii="Times New Roman" w:hAnsi="Times New Roman" w:cs="Times New Roman"/>
          <w:i/>
          <w:sz w:val="24"/>
          <w:szCs w:val="24"/>
        </w:rPr>
        <w:t>n</w:t>
      </w:r>
      <w:r w:rsidR="00E647CD" w:rsidRPr="006F608C">
        <w:rPr>
          <w:rFonts w:ascii="Times New Roman" w:hAnsi="Times New Roman" w:cs="Times New Roman"/>
          <w:sz w:val="24"/>
          <w:szCs w:val="24"/>
        </w:rPr>
        <w:t>), а YPO</w:t>
      </w:r>
      <w:r w:rsidR="00E647CD" w:rsidRPr="006F60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647CD" w:rsidRPr="006F608C">
        <w:rPr>
          <w:rFonts w:ascii="Times New Roman" w:hAnsi="Times New Roman" w:cs="Times New Roman"/>
          <w:sz w:val="24"/>
          <w:szCs w:val="24"/>
        </w:rPr>
        <w:t xml:space="preserve"> и соединения ряда </w:t>
      </w:r>
      <w:proofErr w:type="spellStart"/>
      <w:r w:rsidR="00E647CD" w:rsidRPr="006F608C">
        <w:rPr>
          <w:rFonts w:ascii="Times New Roman" w:hAnsi="Times New Roman" w:cs="Times New Roman"/>
          <w:sz w:val="24"/>
          <w:szCs w:val="24"/>
        </w:rPr>
        <w:t>Tb-Lu</w:t>
      </w:r>
      <w:proofErr w:type="spellEnd"/>
      <w:r w:rsidR="00E647CD" w:rsidRPr="006F608C">
        <w:rPr>
          <w:rFonts w:ascii="Times New Roman" w:hAnsi="Times New Roman" w:cs="Times New Roman"/>
          <w:sz w:val="24"/>
          <w:szCs w:val="24"/>
        </w:rPr>
        <w:t xml:space="preserve"> – в тетрагональной структуре </w:t>
      </w:r>
      <w:proofErr w:type="spellStart"/>
      <w:r w:rsidR="00E647CD" w:rsidRPr="006F608C">
        <w:rPr>
          <w:rFonts w:ascii="Times New Roman" w:hAnsi="Times New Roman" w:cs="Times New Roman"/>
          <w:sz w:val="24"/>
          <w:szCs w:val="24"/>
        </w:rPr>
        <w:t>ксенотима</w:t>
      </w:r>
      <w:proofErr w:type="spellEnd"/>
      <w:r w:rsidR="00E647CD" w:rsidRPr="006F608C">
        <w:rPr>
          <w:rFonts w:ascii="Times New Roman" w:hAnsi="Times New Roman" w:cs="Times New Roman"/>
          <w:sz w:val="24"/>
          <w:szCs w:val="24"/>
        </w:rPr>
        <w:t xml:space="preserve"> (пр. группа </w:t>
      </w:r>
      <w:r w:rsidR="00E647CD" w:rsidRPr="006F608C">
        <w:rPr>
          <w:rFonts w:ascii="Times New Roman" w:hAnsi="Times New Roman" w:cs="Times New Roman"/>
          <w:i/>
          <w:sz w:val="24"/>
          <w:szCs w:val="24"/>
        </w:rPr>
        <w:t>I</w:t>
      </w:r>
      <w:r w:rsidR="00E647CD" w:rsidRPr="006F608C">
        <w:rPr>
          <w:rFonts w:ascii="Times New Roman" w:hAnsi="Times New Roman" w:cs="Times New Roman"/>
          <w:sz w:val="24"/>
          <w:szCs w:val="24"/>
        </w:rPr>
        <w:t>4</w:t>
      </w:r>
      <w:r w:rsidR="00E647CD" w:rsidRPr="006F60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647CD" w:rsidRPr="006F60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47CD" w:rsidRPr="006F608C">
        <w:rPr>
          <w:rFonts w:ascii="Times New Roman" w:hAnsi="Times New Roman" w:cs="Times New Roman"/>
          <w:i/>
          <w:sz w:val="24"/>
          <w:szCs w:val="24"/>
        </w:rPr>
        <w:t>amd</w:t>
      </w:r>
      <w:proofErr w:type="spellEnd"/>
      <w:r w:rsidR="00E647CD" w:rsidRPr="006F608C">
        <w:rPr>
          <w:rFonts w:ascii="Times New Roman" w:hAnsi="Times New Roman" w:cs="Times New Roman"/>
          <w:sz w:val="24"/>
          <w:szCs w:val="24"/>
        </w:rPr>
        <w:t>). При этом TbPO</w:t>
      </w:r>
      <w:r w:rsidR="00F338C1" w:rsidRPr="006F60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38C1" w:rsidRPr="006F608C">
        <w:rPr>
          <w:rFonts w:ascii="Times New Roman" w:hAnsi="Times New Roman" w:cs="Times New Roman"/>
          <w:sz w:val="24"/>
          <w:szCs w:val="24"/>
        </w:rPr>
        <w:t xml:space="preserve"> и DyPO</w:t>
      </w:r>
      <w:r w:rsidR="00F338C1" w:rsidRPr="006F60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38C1" w:rsidRPr="006F608C">
        <w:rPr>
          <w:rFonts w:ascii="Times New Roman" w:hAnsi="Times New Roman" w:cs="Times New Roman"/>
          <w:sz w:val="24"/>
          <w:szCs w:val="24"/>
        </w:rPr>
        <w:t xml:space="preserve"> являются диморфными</w:t>
      </w:r>
      <w:r w:rsidRPr="006F608C">
        <w:rPr>
          <w:rFonts w:ascii="Times New Roman" w:hAnsi="Times New Roman" w:cs="Times New Roman"/>
          <w:sz w:val="24"/>
          <w:szCs w:val="24"/>
        </w:rPr>
        <w:t xml:space="preserve">: </w:t>
      </w:r>
      <w:r w:rsidRPr="006F608C">
        <w:rPr>
          <w:rFonts w:ascii="Times New Roman" w:hAnsi="Times New Roman" w:cs="Times New Roman"/>
          <w:iCs/>
          <w:sz w:val="24"/>
          <w:szCs w:val="24"/>
        </w:rPr>
        <w:t xml:space="preserve">при определенных условиях синтеза их можно получить и в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структурном типе </w:t>
      </w:r>
      <w:r w:rsidRPr="006F608C">
        <w:rPr>
          <w:rFonts w:ascii="Times New Roman" w:hAnsi="Times New Roman" w:cs="Times New Roman"/>
          <w:iCs/>
          <w:sz w:val="24"/>
          <w:szCs w:val="24"/>
        </w:rPr>
        <w:t>монацит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F608C">
        <w:rPr>
          <w:rFonts w:ascii="Times New Roman" w:hAnsi="Times New Roman" w:cs="Times New Roman"/>
          <w:iCs/>
          <w:sz w:val="24"/>
          <w:szCs w:val="24"/>
        </w:rPr>
        <w:t>.</w:t>
      </w:r>
      <w:r w:rsidR="00E647CD" w:rsidRPr="006F608C">
        <w:rPr>
          <w:rFonts w:ascii="Times New Roman" w:hAnsi="Times New Roman" w:cs="Times New Roman"/>
          <w:sz w:val="24"/>
          <w:szCs w:val="24"/>
        </w:rPr>
        <w:t xml:space="preserve"> Таким образом, почти половина возможных кристаллических структур этих рядов не реализую</w:t>
      </w:r>
      <w:r w:rsidR="00F338C1" w:rsidRPr="006F608C">
        <w:rPr>
          <w:rFonts w:ascii="Times New Roman" w:hAnsi="Times New Roman" w:cs="Times New Roman"/>
          <w:sz w:val="24"/>
          <w:szCs w:val="24"/>
        </w:rPr>
        <w:t>тся в действительности</w:t>
      </w:r>
      <w:r w:rsidRPr="006F608C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F338C1" w:rsidRPr="006F6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C">
        <w:rPr>
          <w:rFonts w:ascii="Times New Roman" w:hAnsi="Times New Roman" w:cs="Times New Roman"/>
          <w:iCs/>
          <w:sz w:val="24"/>
          <w:szCs w:val="24"/>
        </w:rPr>
        <w:t>Вместе с тем их структурные, термодинамические и энергетические характеристики важны для корректных расчетов энерг</w:t>
      </w:r>
      <w:r>
        <w:rPr>
          <w:rFonts w:ascii="Times New Roman" w:hAnsi="Times New Roman" w:cs="Times New Roman"/>
          <w:iCs/>
          <w:sz w:val="24"/>
          <w:szCs w:val="24"/>
        </w:rPr>
        <w:t>ий</w:t>
      </w:r>
      <w:r w:rsidRPr="006F608C">
        <w:rPr>
          <w:rFonts w:ascii="Times New Roman" w:hAnsi="Times New Roman" w:cs="Times New Roman"/>
          <w:iCs/>
          <w:sz w:val="24"/>
          <w:szCs w:val="24"/>
        </w:rPr>
        <w:t xml:space="preserve"> изоморфных замещений в этом классе соединений, что представляет интерес для технологий создания керамических матриц для утилизации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высокоактивных </w:t>
      </w:r>
      <w:r w:rsidRPr="006F608C">
        <w:rPr>
          <w:rFonts w:ascii="Times New Roman" w:hAnsi="Times New Roman" w:cs="Times New Roman"/>
          <w:iCs/>
          <w:sz w:val="24"/>
          <w:szCs w:val="24"/>
        </w:rPr>
        <w:t>радиоактивных отходов.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F608C" w:rsidTr="006F608C">
        <w:tc>
          <w:tcPr>
            <w:tcW w:w="9571" w:type="dxa"/>
          </w:tcPr>
          <w:p w:rsidR="006F608C" w:rsidRDefault="00880847" w:rsidP="0088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01640" cy="1743706"/>
                  <wp:effectExtent l="19050" t="0" r="3810" b="0"/>
                  <wp:docPr id="3" name="Рисунок 2" descr="Рисунок1_для тезис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_для тезисов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114" cy="174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08C" w:rsidTr="006F608C">
        <w:tc>
          <w:tcPr>
            <w:tcW w:w="9571" w:type="dxa"/>
          </w:tcPr>
          <w:p w:rsidR="006F608C" w:rsidRPr="006F608C" w:rsidRDefault="006F608C" w:rsidP="006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8C">
              <w:rPr>
                <w:rFonts w:ascii="Times New Roman" w:hAnsi="Times New Roman" w:cs="Times New Roman"/>
                <w:sz w:val="24"/>
                <w:szCs w:val="24"/>
              </w:rPr>
              <w:t xml:space="preserve">Рис. 1. </w:t>
            </w:r>
            <w:r w:rsidRPr="006F6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Существующие </w:t>
            </w:r>
            <w:r w:rsidR="001E35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природе </w:t>
            </w:r>
            <w:r w:rsidRPr="006F6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«виртуальные» монациты и </w:t>
            </w:r>
            <w:proofErr w:type="spellStart"/>
            <w:r w:rsidRPr="006F608C">
              <w:rPr>
                <w:rFonts w:ascii="Times New Roman" w:hAnsi="Times New Roman" w:cs="Times New Roman"/>
                <w:iCs/>
                <w:sz w:val="24"/>
                <w:szCs w:val="24"/>
              </w:rPr>
              <w:t>ксенотимы</w:t>
            </w:r>
            <w:proofErr w:type="spellEnd"/>
            <w:r w:rsidR="001E358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6F608C" w:rsidRDefault="006F608C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8C" w:rsidRDefault="006F608C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настоящей работе м</w:t>
      </w:r>
      <w:r w:rsidR="00F338C1" w:rsidRPr="006F608C">
        <w:rPr>
          <w:rFonts w:ascii="Times New Roman" w:hAnsi="Times New Roman" w:cs="Times New Roman"/>
          <w:sz w:val="24"/>
          <w:szCs w:val="24"/>
        </w:rPr>
        <w:t xml:space="preserve">етодом атомистического моделирования </w:t>
      </w:r>
      <w:r w:rsidR="00752B78" w:rsidRPr="006F608C">
        <w:rPr>
          <w:rFonts w:ascii="Times New Roman" w:hAnsi="Times New Roman" w:cs="Times New Roman"/>
          <w:sz w:val="24"/>
          <w:szCs w:val="24"/>
        </w:rPr>
        <w:t xml:space="preserve">было осуществлено </w:t>
      </w:r>
      <w:r w:rsidR="00F338C1" w:rsidRPr="006F608C">
        <w:rPr>
          <w:rFonts w:ascii="Times New Roman" w:hAnsi="Times New Roman" w:cs="Times New Roman"/>
          <w:sz w:val="24"/>
          <w:szCs w:val="24"/>
        </w:rPr>
        <w:t>предсказание кристаллических структур, упругих и термодинамических характеристик «виртуальных» (не существующих в природе) монацитов и ксенотимов.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8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спользовалась модель потенциалов из работ </w:t>
      </w:r>
      <w:r w:rsidRPr="006F608C">
        <w:rPr>
          <w:rFonts w:ascii="Times New Roman" w:hAnsi="Times New Roman" w:cs="Times New Roman"/>
          <w:sz w:val="24"/>
          <w:szCs w:val="24"/>
        </w:rPr>
        <w:t>[</w:t>
      </w:r>
      <w:r w:rsidRPr="006F608C">
        <w:rPr>
          <w:rFonts w:ascii="Times New Roman" w:hAnsi="Times New Roman" w:cs="Times New Roman"/>
          <w:i/>
          <w:sz w:val="24"/>
          <w:szCs w:val="24"/>
        </w:rPr>
        <w:t>Еремин и др</w:t>
      </w:r>
      <w:r>
        <w:rPr>
          <w:rFonts w:ascii="Times New Roman" w:hAnsi="Times New Roman" w:cs="Times New Roman"/>
          <w:sz w:val="24"/>
          <w:szCs w:val="24"/>
        </w:rPr>
        <w:t>., 2017</w:t>
      </w:r>
      <w:r w:rsidRPr="006F608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8C">
        <w:rPr>
          <w:rFonts w:ascii="Times New Roman" w:hAnsi="Times New Roman" w:cs="Times New Roman"/>
          <w:i/>
          <w:sz w:val="24"/>
          <w:szCs w:val="24"/>
        </w:rPr>
        <w:t>Уланвоа</w:t>
      </w:r>
      <w:proofErr w:type="spellEnd"/>
      <w:r w:rsidRPr="006F608C"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., 2018</w:t>
      </w:r>
      <w:r w:rsidRPr="006F608C">
        <w:rPr>
          <w:rFonts w:ascii="Times New Roman" w:hAnsi="Times New Roman" w:cs="Times New Roman"/>
          <w:sz w:val="24"/>
          <w:szCs w:val="24"/>
        </w:rPr>
        <w:t>]</w:t>
      </w:r>
      <w:r w:rsidR="00880847">
        <w:rPr>
          <w:rFonts w:ascii="Times New Roman" w:hAnsi="Times New Roman" w:cs="Times New Roman"/>
          <w:sz w:val="24"/>
          <w:szCs w:val="24"/>
        </w:rPr>
        <w:t>, которая</w:t>
      </w:r>
      <w:r w:rsidRPr="006F608C">
        <w:rPr>
          <w:rFonts w:ascii="Times New Roman" w:hAnsi="Times New Roman" w:cs="Times New Roman"/>
          <w:sz w:val="24"/>
          <w:szCs w:val="24"/>
        </w:rPr>
        <w:t xml:space="preserve"> обеспечивает одновременно отличное описание кристаллических структур монацитов и с хорошей точностью воспроизводит упругие и термодинамические свойства кристаллов.</w:t>
      </w:r>
    </w:p>
    <w:p w:rsidR="00F338C1" w:rsidRDefault="00880847" w:rsidP="008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08C">
        <w:rPr>
          <w:rFonts w:ascii="Times New Roman" w:hAnsi="Times New Roman" w:cs="Times New Roman"/>
          <w:sz w:val="24"/>
          <w:szCs w:val="24"/>
        </w:rPr>
        <w:t xml:space="preserve">Рассчитанные в настоящей работе </w:t>
      </w:r>
      <w:r w:rsidR="00752B78" w:rsidRPr="006F608C">
        <w:rPr>
          <w:rFonts w:ascii="Times New Roman" w:hAnsi="Times New Roman" w:cs="Times New Roman"/>
          <w:sz w:val="24"/>
          <w:szCs w:val="24"/>
        </w:rPr>
        <w:t xml:space="preserve">структурные параметры </w:t>
      </w:r>
      <w:r w:rsidR="006F608C">
        <w:rPr>
          <w:rFonts w:ascii="Times New Roman" w:hAnsi="Times New Roman" w:cs="Times New Roman"/>
          <w:sz w:val="24"/>
          <w:szCs w:val="24"/>
        </w:rPr>
        <w:t xml:space="preserve">«виртуальных» </w:t>
      </w:r>
      <w:r w:rsidR="00752B78" w:rsidRPr="006F608C">
        <w:rPr>
          <w:rFonts w:ascii="Times New Roman" w:hAnsi="Times New Roman" w:cs="Times New Roman"/>
          <w:sz w:val="24"/>
          <w:szCs w:val="24"/>
        </w:rPr>
        <w:t>соединений не противоречат кристаллохимическим данным об изменениях размеров элементов редкоземельного ряда.</w:t>
      </w:r>
      <w:r w:rsidR="006F608C">
        <w:rPr>
          <w:rFonts w:ascii="Times New Roman" w:hAnsi="Times New Roman" w:cs="Times New Roman"/>
          <w:sz w:val="24"/>
          <w:szCs w:val="24"/>
        </w:rPr>
        <w:t xml:space="preserve"> </w:t>
      </w:r>
      <w:r w:rsidR="00752B78" w:rsidRPr="006F608C">
        <w:rPr>
          <w:rFonts w:ascii="Times New Roman" w:hAnsi="Times New Roman" w:cs="Times New Roman"/>
          <w:sz w:val="24"/>
          <w:szCs w:val="24"/>
        </w:rPr>
        <w:t>Показано, что термодинамические свойства этих виртуальных соединений существенно отличаются от соответствующих значений существующих минералов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752B78" w:rsidRPr="006F608C">
        <w:rPr>
          <w:rFonts w:ascii="Times New Roman" w:hAnsi="Times New Roman" w:cs="Times New Roman"/>
          <w:sz w:val="24"/>
          <w:szCs w:val="24"/>
        </w:rPr>
        <w:t xml:space="preserve">демонстрирует необходимость использования </w:t>
      </w:r>
      <w:r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="00752B78" w:rsidRPr="006F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корректных </w:t>
      </w:r>
      <w:r w:rsidR="00752B78" w:rsidRPr="006F608C">
        <w:rPr>
          <w:rFonts w:ascii="Times New Roman" w:hAnsi="Times New Roman" w:cs="Times New Roman"/>
          <w:sz w:val="24"/>
          <w:szCs w:val="24"/>
        </w:rPr>
        <w:t>расчёт</w:t>
      </w:r>
      <w:r>
        <w:rPr>
          <w:rFonts w:ascii="Times New Roman" w:hAnsi="Times New Roman" w:cs="Times New Roman"/>
          <w:sz w:val="24"/>
          <w:szCs w:val="24"/>
        </w:rPr>
        <w:t>ов энергий образования дефектов</w:t>
      </w:r>
      <w:r w:rsidR="00752B78" w:rsidRPr="006F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замещения </w:t>
      </w:r>
      <w:r w:rsidR="00752B78" w:rsidRPr="006F608C">
        <w:rPr>
          <w:rFonts w:ascii="Times New Roman" w:hAnsi="Times New Roman" w:cs="Times New Roman"/>
          <w:sz w:val="24"/>
          <w:szCs w:val="24"/>
        </w:rPr>
        <w:t>в этих классах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847" w:rsidRPr="00880847" w:rsidRDefault="00880847" w:rsidP="006F6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847">
        <w:rPr>
          <w:rFonts w:ascii="Times New Roman" w:hAnsi="Times New Roman" w:cs="Times New Roman"/>
          <w:sz w:val="24"/>
          <w:szCs w:val="24"/>
        </w:rPr>
        <w:t xml:space="preserve">Часть расчетов осуществлялись с использованием оборудования Центра коллективного пользования </w:t>
      </w:r>
      <w:proofErr w:type="spellStart"/>
      <w:r w:rsidRPr="00880847">
        <w:rPr>
          <w:rFonts w:ascii="Times New Roman" w:hAnsi="Times New Roman" w:cs="Times New Roman"/>
          <w:sz w:val="24"/>
          <w:szCs w:val="24"/>
        </w:rPr>
        <w:t>сверхвысокопроизводительными</w:t>
      </w:r>
      <w:proofErr w:type="spellEnd"/>
      <w:r w:rsidRPr="00880847">
        <w:rPr>
          <w:rFonts w:ascii="Times New Roman" w:hAnsi="Times New Roman" w:cs="Times New Roman"/>
          <w:sz w:val="24"/>
          <w:szCs w:val="24"/>
        </w:rPr>
        <w:t xml:space="preserve"> вычислительными ресурсами МГУ имени М.В. Ломоносова.</w:t>
      </w:r>
    </w:p>
    <w:p w:rsidR="006F608C" w:rsidRPr="006F608C" w:rsidRDefault="006F608C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3E" w:rsidRPr="006F608C" w:rsidRDefault="006F608C" w:rsidP="006F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9243E" w:rsidRPr="006F608C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E9243E" w:rsidRPr="006F608C" w:rsidRDefault="00E9243E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47">
        <w:rPr>
          <w:rFonts w:ascii="Times New Roman" w:hAnsi="Times New Roman" w:cs="Times New Roman"/>
          <w:i/>
          <w:sz w:val="24"/>
          <w:szCs w:val="24"/>
        </w:rPr>
        <w:t>Еремин Н.Н., Уланова А.С., Марченко Е.И.</w:t>
      </w:r>
      <w:r w:rsidRPr="006F608C">
        <w:rPr>
          <w:rFonts w:ascii="Times New Roman" w:hAnsi="Times New Roman" w:cs="Times New Roman"/>
          <w:sz w:val="24"/>
          <w:szCs w:val="24"/>
        </w:rPr>
        <w:t xml:space="preserve"> (2017) Вестник филиала МГУ в городе Душанбе, Т. 1, № 3, стр. 95-108.</w:t>
      </w:r>
    </w:p>
    <w:p w:rsidR="00E9243E" w:rsidRPr="006F608C" w:rsidRDefault="00E9243E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47">
        <w:rPr>
          <w:rFonts w:ascii="Times New Roman" w:hAnsi="Times New Roman" w:cs="Times New Roman"/>
          <w:i/>
          <w:sz w:val="24"/>
          <w:szCs w:val="24"/>
        </w:rPr>
        <w:t>Уланова А.С., Марченко Е.И., Еремин Н.Н.</w:t>
      </w:r>
      <w:r w:rsidRPr="006F608C">
        <w:rPr>
          <w:rFonts w:ascii="Times New Roman" w:hAnsi="Times New Roman" w:cs="Times New Roman"/>
          <w:sz w:val="24"/>
          <w:szCs w:val="24"/>
        </w:rPr>
        <w:t xml:space="preserve"> (2018) </w:t>
      </w:r>
      <w:r w:rsidR="00880847">
        <w:rPr>
          <w:rFonts w:ascii="Times New Roman" w:hAnsi="Times New Roman" w:cs="Times New Roman"/>
          <w:sz w:val="24"/>
          <w:szCs w:val="24"/>
        </w:rPr>
        <w:t>С</w:t>
      </w:r>
      <w:r w:rsidRPr="006F608C">
        <w:rPr>
          <w:rFonts w:ascii="Times New Roman" w:hAnsi="Times New Roman" w:cs="Times New Roman"/>
          <w:sz w:val="24"/>
          <w:szCs w:val="24"/>
        </w:rPr>
        <w:t xml:space="preserve">борник тезисов докладов IX Всероссийской конференции "Минералы: строение, свойства, методы исследования", Екатеринбург, стр. 188-190 </w:t>
      </w:r>
      <w:bookmarkStart w:id="0" w:name="_GoBack"/>
      <w:bookmarkEnd w:id="0"/>
    </w:p>
    <w:sectPr w:rsidR="00E9243E" w:rsidRPr="006F608C" w:rsidSect="000D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119FD"/>
    <w:rsid w:val="000D478A"/>
    <w:rsid w:val="001054F5"/>
    <w:rsid w:val="0015437F"/>
    <w:rsid w:val="001E3588"/>
    <w:rsid w:val="0037699D"/>
    <w:rsid w:val="006F608C"/>
    <w:rsid w:val="00752B78"/>
    <w:rsid w:val="007704F6"/>
    <w:rsid w:val="00880847"/>
    <w:rsid w:val="009119FD"/>
    <w:rsid w:val="00963311"/>
    <w:rsid w:val="00963F9E"/>
    <w:rsid w:val="00E647CD"/>
    <w:rsid w:val="00E9243E"/>
    <w:rsid w:val="00F3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 </cp:lastModifiedBy>
  <cp:revision>3</cp:revision>
  <dcterms:created xsi:type="dcterms:W3CDTF">2018-04-15T04:45:00Z</dcterms:created>
  <dcterms:modified xsi:type="dcterms:W3CDTF">2018-04-15T04:45:00Z</dcterms:modified>
</cp:coreProperties>
</file>