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F327" w14:textId="77777777" w:rsidR="005D4260" w:rsidRPr="004C74B4" w:rsidRDefault="009463CC">
      <w:pPr>
        <w:spacing w:line="240" w:lineRule="auto"/>
        <w:jc w:val="center"/>
        <w:rPr>
          <w:b/>
          <w:bCs/>
          <w:color w:val="auto"/>
        </w:rPr>
      </w:pPr>
      <w:r w:rsidRPr="004C74B4">
        <w:rPr>
          <w:b/>
          <w:bCs/>
          <w:color w:val="auto"/>
        </w:rPr>
        <w:t>ИНФОРМАЦИОННОЕ ПИСЬМО</w:t>
      </w:r>
    </w:p>
    <w:p w14:paraId="5E07ECDE" w14:textId="0D917347" w:rsidR="005D4260" w:rsidRPr="00327F20" w:rsidRDefault="009463CC">
      <w:pPr>
        <w:jc w:val="both"/>
        <w:rPr>
          <w:bCs/>
          <w:color w:val="auto"/>
        </w:rPr>
      </w:pPr>
      <w:r w:rsidRPr="004C74B4">
        <w:rPr>
          <w:color w:val="auto"/>
        </w:rPr>
        <w:t xml:space="preserve">Кафедра политологии Российского государственного педагогического университета (РГПУ) им. А. И. Герцена приглашает к участию в ежегодной межвузовской научно-практической конференции </w:t>
      </w:r>
      <w:r w:rsidRPr="003C27E3">
        <w:rPr>
          <w:color w:val="auto"/>
        </w:rPr>
        <w:t>«</w:t>
      </w:r>
      <w:r w:rsidRPr="003C27E3">
        <w:rPr>
          <w:b/>
          <w:color w:val="auto"/>
        </w:rPr>
        <w:t>Герценовские чтения: Россия 202</w:t>
      </w:r>
      <w:r w:rsidR="00B06855" w:rsidRPr="003C27E3">
        <w:rPr>
          <w:b/>
          <w:color w:val="auto"/>
        </w:rPr>
        <w:t>1</w:t>
      </w:r>
      <w:r w:rsidR="00F82C89">
        <w:rPr>
          <w:b/>
          <w:color w:val="auto"/>
        </w:rPr>
        <w:t>. Актуальные вопросы политического знания</w:t>
      </w:r>
      <w:r w:rsidRPr="003C27E3">
        <w:rPr>
          <w:b/>
          <w:color w:val="auto"/>
        </w:rPr>
        <w:t>»</w:t>
      </w:r>
      <w:r w:rsidR="00327F20">
        <w:rPr>
          <w:b/>
          <w:color w:val="auto"/>
        </w:rPr>
        <w:t xml:space="preserve">. </w:t>
      </w:r>
      <w:r w:rsidR="00327F20">
        <w:rPr>
          <w:bCs/>
          <w:color w:val="auto"/>
        </w:rPr>
        <w:t xml:space="preserve">Мероприятие пройдет </w:t>
      </w:r>
      <w:r w:rsidR="00327F20" w:rsidRPr="00CE3060">
        <w:rPr>
          <w:b/>
          <w:color w:val="auto"/>
        </w:rPr>
        <w:t>23 апреля 2021 года</w:t>
      </w:r>
      <w:r w:rsidR="00327F20">
        <w:rPr>
          <w:bCs/>
          <w:color w:val="auto"/>
        </w:rPr>
        <w:t xml:space="preserve"> на базе института истории и социальных РГПУ им. А. И. Герцена</w:t>
      </w:r>
    </w:p>
    <w:p w14:paraId="1F6AB11C" w14:textId="77777777" w:rsidR="00B1593B" w:rsidRPr="003C27E3" w:rsidRDefault="00B06855">
      <w:pPr>
        <w:jc w:val="both"/>
        <w:rPr>
          <w:color w:val="auto"/>
        </w:rPr>
      </w:pPr>
      <w:r w:rsidRPr="003C27E3">
        <w:rPr>
          <w:color w:val="auto"/>
        </w:rPr>
        <w:t>В сентябре 2021 года состоятся выборы в Государственную Думу</w:t>
      </w:r>
      <w:r w:rsidR="00FD036A" w:rsidRPr="003C27E3">
        <w:rPr>
          <w:color w:val="auto"/>
        </w:rPr>
        <w:t xml:space="preserve"> </w:t>
      </w:r>
      <w:r w:rsidR="00FD036A" w:rsidRPr="003C27E3">
        <w:rPr>
          <w:color w:val="auto"/>
          <w:lang w:val="en-US"/>
        </w:rPr>
        <w:t>VIII</w:t>
      </w:r>
      <w:r w:rsidR="00FD036A" w:rsidRPr="003C27E3">
        <w:rPr>
          <w:color w:val="auto"/>
        </w:rPr>
        <w:t xml:space="preserve"> созыва,</w:t>
      </w:r>
      <w:r w:rsidRPr="003C27E3">
        <w:rPr>
          <w:color w:val="auto"/>
        </w:rPr>
        <w:t xml:space="preserve"> </w:t>
      </w:r>
      <w:r w:rsidR="00484816" w:rsidRPr="003C27E3">
        <w:rPr>
          <w:color w:val="auto"/>
        </w:rPr>
        <w:t>в органы законодательной власти</w:t>
      </w:r>
      <w:r w:rsidR="00FD036A" w:rsidRPr="003C27E3">
        <w:rPr>
          <w:color w:val="auto"/>
        </w:rPr>
        <w:t xml:space="preserve"> и руководителей</w:t>
      </w:r>
      <w:r w:rsidR="00484816" w:rsidRPr="003C27E3">
        <w:rPr>
          <w:color w:val="auto"/>
        </w:rPr>
        <w:t xml:space="preserve"> ряда </w:t>
      </w:r>
      <w:r w:rsidR="00FD036A" w:rsidRPr="003C27E3">
        <w:rPr>
          <w:color w:val="auto"/>
        </w:rPr>
        <w:t>субъектов федерации</w:t>
      </w:r>
      <w:r w:rsidR="00331FFA" w:rsidRPr="003C27E3">
        <w:rPr>
          <w:color w:val="auto"/>
        </w:rPr>
        <w:t xml:space="preserve">. Данная </w:t>
      </w:r>
      <w:r w:rsidR="00BF40C5" w:rsidRPr="003C27E3">
        <w:rPr>
          <w:color w:val="auto"/>
        </w:rPr>
        <w:t xml:space="preserve">избирательная кампания </w:t>
      </w:r>
      <w:r w:rsidR="00331FFA" w:rsidRPr="003C27E3">
        <w:rPr>
          <w:color w:val="auto"/>
        </w:rPr>
        <w:t>является одним из ключевых событий этого года для дальнейшего развития нашей страны.</w:t>
      </w:r>
      <w:r w:rsidR="005E2378" w:rsidRPr="003C27E3">
        <w:rPr>
          <w:color w:val="auto"/>
        </w:rPr>
        <w:t xml:space="preserve"> Во-первых, э</w:t>
      </w:r>
      <w:r w:rsidR="001A4164" w:rsidRPr="003C27E3">
        <w:rPr>
          <w:color w:val="auto"/>
        </w:rPr>
        <w:t xml:space="preserve">то будут первые выборы федерального уровня, проходящие после принятия поправок в Конституцию страны. Во-вторых, на </w:t>
      </w:r>
      <w:r w:rsidR="00630A3D" w:rsidRPr="003C27E3">
        <w:rPr>
          <w:color w:val="auto"/>
        </w:rPr>
        <w:t xml:space="preserve">подготовку, проведение и </w:t>
      </w:r>
      <w:r w:rsidR="008E4229" w:rsidRPr="003C27E3">
        <w:rPr>
          <w:color w:val="auto"/>
        </w:rPr>
        <w:t xml:space="preserve">используемые </w:t>
      </w:r>
      <w:r w:rsidR="00630A3D" w:rsidRPr="003C27E3">
        <w:rPr>
          <w:color w:val="auto"/>
        </w:rPr>
        <w:t>технологии кампании повлияет пандемия коронавируса</w:t>
      </w:r>
      <w:r w:rsidR="008E4229" w:rsidRPr="003C27E3">
        <w:rPr>
          <w:color w:val="auto"/>
        </w:rPr>
        <w:t xml:space="preserve">. </w:t>
      </w:r>
    </w:p>
    <w:p w14:paraId="74DAAC62" w14:textId="0C982E3F" w:rsidR="00B1593B" w:rsidRPr="003C27E3" w:rsidRDefault="00B1593B">
      <w:pPr>
        <w:jc w:val="both"/>
        <w:rPr>
          <w:color w:val="auto"/>
        </w:rPr>
      </w:pPr>
      <w:r w:rsidRPr="003C27E3">
        <w:rPr>
          <w:color w:val="auto"/>
        </w:rPr>
        <w:t xml:space="preserve">Пандемия </w:t>
      </w:r>
      <w:r w:rsidRPr="003C27E3">
        <w:rPr>
          <w:color w:val="auto"/>
          <w:lang w:val="en-US"/>
        </w:rPr>
        <w:t>COVID</w:t>
      </w:r>
      <w:r w:rsidRPr="003C27E3">
        <w:rPr>
          <w:color w:val="auto"/>
        </w:rPr>
        <w:t>-19 также оказала влияние и на положение России на международной арене. С одной стороны</w:t>
      </w:r>
      <w:r w:rsidR="007C6802" w:rsidRPr="003C27E3">
        <w:rPr>
          <w:color w:val="auto"/>
        </w:rPr>
        <w:t xml:space="preserve">, благодаря разработке и распространению эффективной вакцины от коронавируса </w:t>
      </w:r>
      <w:r w:rsidR="00754597" w:rsidRPr="003C27E3">
        <w:rPr>
          <w:color w:val="auto"/>
        </w:rPr>
        <w:t xml:space="preserve">Россия смогла заявить о себе как важнейшем акторе мировой политики в современных условиях глобальной неопределенности. С другой стороны, </w:t>
      </w:r>
      <w:r w:rsidR="00BC4850" w:rsidRPr="003C27E3">
        <w:rPr>
          <w:color w:val="auto"/>
        </w:rPr>
        <w:t>ужесточение санкционного давления со стороны ЕС и США</w:t>
      </w:r>
      <w:r w:rsidR="00AA1298" w:rsidRPr="003C27E3">
        <w:rPr>
          <w:color w:val="auto"/>
        </w:rPr>
        <w:t xml:space="preserve"> и изменение глобального миропорядка стимулируют Россию к поиску новых моделей взаимоотношений с </w:t>
      </w:r>
      <w:r w:rsidR="00445C98" w:rsidRPr="003C27E3">
        <w:rPr>
          <w:color w:val="auto"/>
        </w:rPr>
        <w:t>международными акторами.</w:t>
      </w:r>
    </w:p>
    <w:p w14:paraId="3F8BEB6A" w14:textId="041416FA" w:rsidR="00B06855" w:rsidRPr="003C27E3" w:rsidRDefault="006B3FCF">
      <w:pPr>
        <w:jc w:val="both"/>
        <w:rPr>
          <w:color w:val="auto"/>
        </w:rPr>
      </w:pPr>
      <w:r w:rsidRPr="003C27E3">
        <w:rPr>
          <w:color w:val="auto"/>
        </w:rPr>
        <w:t>В связи с этим в рамках конференции «</w:t>
      </w:r>
      <w:r w:rsidRPr="003C27E3">
        <w:rPr>
          <w:b/>
          <w:color w:val="auto"/>
        </w:rPr>
        <w:t xml:space="preserve">Герценовские чтения: Россия 2021» </w:t>
      </w:r>
      <w:r w:rsidRPr="003C27E3">
        <w:rPr>
          <w:color w:val="auto"/>
        </w:rPr>
        <w:t>предлагается обсудить следующие темы:</w:t>
      </w:r>
    </w:p>
    <w:p w14:paraId="54303073" w14:textId="3881A00A" w:rsidR="006B3FCF" w:rsidRPr="003C27E3" w:rsidRDefault="007B6B81" w:rsidP="006B3FCF">
      <w:pPr>
        <w:pStyle w:val="af9"/>
        <w:numPr>
          <w:ilvl w:val="0"/>
          <w:numId w:val="6"/>
        </w:numPr>
        <w:jc w:val="both"/>
      </w:pPr>
      <w:r w:rsidRPr="003C27E3">
        <w:rPr>
          <w:rFonts w:ascii="Times New Roman" w:hAnsi="Times New Roman" w:cs="Times New Roman"/>
          <w:sz w:val="24"/>
          <w:szCs w:val="24"/>
        </w:rPr>
        <w:t>Основные тренды электоральных кампаний в России 2021 года;</w:t>
      </w:r>
    </w:p>
    <w:p w14:paraId="6CACB3FB" w14:textId="3AA05C26" w:rsidR="007B6B81" w:rsidRPr="003C27E3" w:rsidRDefault="00B77409" w:rsidP="006B3FCF">
      <w:pPr>
        <w:pStyle w:val="af9"/>
        <w:numPr>
          <w:ilvl w:val="0"/>
          <w:numId w:val="6"/>
        </w:numPr>
        <w:jc w:val="both"/>
      </w:pPr>
      <w:r w:rsidRPr="003C27E3">
        <w:rPr>
          <w:rFonts w:ascii="Times New Roman" w:hAnsi="Times New Roman" w:cs="Times New Roman"/>
          <w:sz w:val="24"/>
          <w:szCs w:val="24"/>
        </w:rPr>
        <w:t>Особенности политических технологий, применяемых в избирательных кампаниях 2021 года;</w:t>
      </w:r>
    </w:p>
    <w:p w14:paraId="5FD99E72" w14:textId="1BEB939A" w:rsidR="00B77409" w:rsidRPr="003C27E3" w:rsidRDefault="00537CF9" w:rsidP="006B3FCF">
      <w:pPr>
        <w:pStyle w:val="af9"/>
        <w:numPr>
          <w:ilvl w:val="0"/>
          <w:numId w:val="6"/>
        </w:numPr>
        <w:jc w:val="both"/>
      </w:pPr>
      <w:r w:rsidRPr="003C27E3">
        <w:rPr>
          <w:rFonts w:ascii="Times New Roman" w:hAnsi="Times New Roman" w:cs="Times New Roman"/>
          <w:sz w:val="24"/>
          <w:szCs w:val="24"/>
        </w:rPr>
        <w:t>Единый день голосования 19 сентября 2021 года: федеральный и региональный аспекты;</w:t>
      </w:r>
    </w:p>
    <w:p w14:paraId="085E122A" w14:textId="10BAAEC6" w:rsidR="00537CF9" w:rsidRPr="003C27E3" w:rsidRDefault="00537CF9" w:rsidP="006B3FCF">
      <w:pPr>
        <w:pStyle w:val="af9"/>
        <w:numPr>
          <w:ilvl w:val="0"/>
          <w:numId w:val="6"/>
        </w:numPr>
        <w:jc w:val="both"/>
      </w:pPr>
      <w:r w:rsidRPr="003C27E3">
        <w:rPr>
          <w:rFonts w:ascii="Times New Roman" w:hAnsi="Times New Roman" w:cs="Times New Roman"/>
          <w:sz w:val="24"/>
          <w:szCs w:val="24"/>
        </w:rPr>
        <w:t xml:space="preserve">Избирательная кампания в эпоху </w:t>
      </w:r>
      <w:r w:rsidRPr="003C27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C27E3">
        <w:rPr>
          <w:rFonts w:ascii="Times New Roman" w:hAnsi="Times New Roman" w:cs="Times New Roman"/>
          <w:sz w:val="24"/>
          <w:szCs w:val="24"/>
        </w:rPr>
        <w:t xml:space="preserve">-19: </w:t>
      </w:r>
      <w:r w:rsidR="00545283" w:rsidRPr="003C27E3">
        <w:rPr>
          <w:rFonts w:ascii="Times New Roman" w:hAnsi="Times New Roman" w:cs="Times New Roman"/>
          <w:sz w:val="24"/>
          <w:szCs w:val="24"/>
        </w:rPr>
        <w:t>вызовы и риски</w:t>
      </w:r>
      <w:r w:rsidR="00B70770" w:rsidRPr="003C27E3">
        <w:rPr>
          <w:rFonts w:ascii="Times New Roman" w:hAnsi="Times New Roman" w:cs="Times New Roman"/>
          <w:sz w:val="24"/>
          <w:szCs w:val="24"/>
        </w:rPr>
        <w:t>;</w:t>
      </w:r>
    </w:p>
    <w:p w14:paraId="0A4B95B3" w14:textId="0EFE4D80" w:rsidR="00B70770" w:rsidRPr="003C27E3" w:rsidRDefault="00B70770" w:rsidP="006B3FCF">
      <w:pPr>
        <w:pStyle w:val="af9"/>
        <w:numPr>
          <w:ilvl w:val="0"/>
          <w:numId w:val="6"/>
        </w:numPr>
        <w:jc w:val="both"/>
      </w:pPr>
      <w:r w:rsidRPr="003C27E3">
        <w:rPr>
          <w:rFonts w:ascii="Times New Roman" w:hAnsi="Times New Roman" w:cs="Times New Roman"/>
          <w:sz w:val="24"/>
          <w:szCs w:val="24"/>
        </w:rPr>
        <w:t>Электоральные кампании 2021 г</w:t>
      </w:r>
      <w:r w:rsidR="008523D8" w:rsidRPr="003C27E3">
        <w:rPr>
          <w:rFonts w:ascii="Times New Roman" w:hAnsi="Times New Roman" w:cs="Times New Roman"/>
          <w:sz w:val="24"/>
          <w:szCs w:val="24"/>
        </w:rPr>
        <w:t>ода в сравнительной перспективе;</w:t>
      </w:r>
    </w:p>
    <w:p w14:paraId="747D8904" w14:textId="35FB83BE" w:rsidR="008523D8" w:rsidRPr="005030F9" w:rsidRDefault="008523D8" w:rsidP="006B3FCF">
      <w:pPr>
        <w:pStyle w:val="af9"/>
        <w:numPr>
          <w:ilvl w:val="0"/>
          <w:numId w:val="6"/>
        </w:numPr>
        <w:jc w:val="both"/>
      </w:pPr>
      <w:r w:rsidRPr="003C27E3">
        <w:rPr>
          <w:rFonts w:ascii="Times New Roman" w:hAnsi="Times New Roman" w:cs="Times New Roman"/>
          <w:sz w:val="24"/>
          <w:szCs w:val="24"/>
        </w:rPr>
        <w:t>Место России в г</w:t>
      </w:r>
      <w:r w:rsidR="005030F9">
        <w:rPr>
          <w:rFonts w:ascii="Times New Roman" w:hAnsi="Times New Roman" w:cs="Times New Roman"/>
          <w:sz w:val="24"/>
          <w:szCs w:val="24"/>
        </w:rPr>
        <w:t>лобальном пост-пандемийном мире;</w:t>
      </w:r>
    </w:p>
    <w:p w14:paraId="7FCB5151" w14:textId="25D0F985" w:rsidR="005030F9" w:rsidRPr="003C27E3" w:rsidRDefault="00C775C0" w:rsidP="006B3FCF">
      <w:pPr>
        <w:pStyle w:val="af9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Цифровизация политики: тренды, направления, акторы.</w:t>
      </w:r>
    </w:p>
    <w:p w14:paraId="6024A265" w14:textId="77777777" w:rsidR="005D4260" w:rsidRPr="004C74B4" w:rsidRDefault="005D4260">
      <w:pPr>
        <w:pStyle w:val="af9"/>
        <w:spacing w:after="0" w:line="36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6E669" w14:textId="07861045" w:rsidR="005D4260" w:rsidRPr="004C74B4" w:rsidRDefault="009463CC">
      <w:pPr>
        <w:jc w:val="both"/>
        <w:rPr>
          <w:color w:val="auto"/>
        </w:rPr>
      </w:pPr>
      <w:r w:rsidRPr="004C74B4">
        <w:rPr>
          <w:color w:val="auto"/>
        </w:rPr>
        <w:t>К участию в конференции приглашаются политологи, юристы, философы, социологи</w:t>
      </w:r>
      <w:r w:rsidR="00425689" w:rsidRPr="004C74B4">
        <w:rPr>
          <w:color w:val="auto"/>
        </w:rPr>
        <w:t xml:space="preserve"> и другие </w:t>
      </w:r>
      <w:r w:rsidRPr="004C74B4">
        <w:rPr>
          <w:color w:val="auto"/>
        </w:rPr>
        <w:t>специали</w:t>
      </w:r>
      <w:r w:rsidR="00425689" w:rsidRPr="004C74B4">
        <w:rPr>
          <w:color w:val="auto"/>
        </w:rPr>
        <w:t xml:space="preserve">сты, интересующиеся </w:t>
      </w:r>
      <w:r w:rsidRPr="004C74B4">
        <w:rPr>
          <w:color w:val="auto"/>
        </w:rPr>
        <w:t>современной</w:t>
      </w:r>
      <w:r w:rsidR="00425689" w:rsidRPr="004C74B4">
        <w:rPr>
          <w:color w:val="auto"/>
        </w:rPr>
        <w:t xml:space="preserve"> российской политикой в ее внутренних и внешних аспектах</w:t>
      </w:r>
      <w:r w:rsidRPr="004C74B4">
        <w:rPr>
          <w:color w:val="auto"/>
        </w:rPr>
        <w:t xml:space="preserve">. </w:t>
      </w:r>
    </w:p>
    <w:p w14:paraId="1AD37D28" w14:textId="3F72F85A" w:rsidR="00AF528E" w:rsidRPr="00AF528E" w:rsidRDefault="00656A11" w:rsidP="00656A11">
      <w:pPr>
        <w:jc w:val="both"/>
        <w:rPr>
          <w:color w:val="auto"/>
          <w:shd w:val="clear" w:color="auto" w:fill="FFFFFF"/>
        </w:rPr>
      </w:pPr>
      <w:r w:rsidRPr="004C74B4">
        <w:rPr>
          <w:color w:val="auto"/>
        </w:rPr>
        <w:t>По результатам конференции п</w:t>
      </w:r>
      <w:r w:rsidR="009463CC" w:rsidRPr="004C74B4">
        <w:rPr>
          <w:color w:val="auto"/>
        </w:rPr>
        <w:t xml:space="preserve">ланируется издание сборника статей с присвоением </w:t>
      </w:r>
      <w:r w:rsidR="009463CC" w:rsidRPr="004C74B4">
        <w:rPr>
          <w:rFonts w:eastAsia="Times New Roman"/>
          <w:color w:val="auto"/>
          <w:lang w:eastAsia="ru-RU"/>
        </w:rPr>
        <w:t xml:space="preserve">международного </w:t>
      </w:r>
      <w:r w:rsidR="00AD7698" w:rsidRPr="004C74B4">
        <w:rPr>
          <w:rFonts w:eastAsia="Times New Roman"/>
          <w:color w:val="auto"/>
          <w:lang w:eastAsia="ru-RU"/>
        </w:rPr>
        <w:t>индекса ISBN, УДК, ББК, который будет проиндексирован</w:t>
      </w:r>
      <w:r w:rsidR="009463CC" w:rsidRPr="004C74B4">
        <w:rPr>
          <w:rFonts w:eastAsia="Times New Roman"/>
          <w:color w:val="auto"/>
          <w:lang w:eastAsia="ru-RU"/>
        </w:rPr>
        <w:t xml:space="preserve"> в РИНЦ на сайте </w:t>
      </w:r>
      <w:hyperlink r:id="rId8">
        <w:r w:rsidR="009463CC" w:rsidRPr="00765D74">
          <w:rPr>
            <w:rStyle w:val="-"/>
            <w:rFonts w:eastAsia="Times New Roman"/>
            <w:color w:val="0070C0"/>
            <w:lang w:eastAsia="ru-RU"/>
          </w:rPr>
          <w:t>www.elibrary.ru</w:t>
        </w:r>
      </w:hyperlink>
      <w:r w:rsidR="009463CC" w:rsidRPr="004C74B4">
        <w:rPr>
          <w:color w:val="auto"/>
        </w:rPr>
        <w:t xml:space="preserve">. </w:t>
      </w:r>
      <w:r w:rsidR="009463CC" w:rsidRPr="004C74B4">
        <w:rPr>
          <w:color w:val="auto"/>
          <w:shd w:val="clear" w:color="auto" w:fill="FFFFFF"/>
        </w:rPr>
        <w:t>Оргкомитет оставляет за собой право отбора материалов для выступлений и включения в сборни</w:t>
      </w:r>
      <w:r w:rsidR="003924C7" w:rsidRPr="004C74B4">
        <w:rPr>
          <w:color w:val="auto"/>
          <w:shd w:val="clear" w:color="auto" w:fill="FFFFFF"/>
        </w:rPr>
        <w:t xml:space="preserve">к статей по итогам конференции. </w:t>
      </w:r>
    </w:p>
    <w:p w14:paraId="00C3AC67" w14:textId="65B6815C" w:rsidR="00092E0C" w:rsidRDefault="009463CC" w:rsidP="00656A11">
      <w:pPr>
        <w:jc w:val="both"/>
        <w:rPr>
          <w:color w:val="auto"/>
        </w:rPr>
      </w:pPr>
      <w:r w:rsidRPr="003C27E3">
        <w:rPr>
          <w:color w:val="auto"/>
        </w:rPr>
        <w:t>Конференция будет проходить</w:t>
      </w:r>
      <w:r w:rsidR="00092E0C" w:rsidRPr="003C27E3">
        <w:rPr>
          <w:color w:val="auto"/>
        </w:rPr>
        <w:t xml:space="preserve"> в </w:t>
      </w:r>
      <w:r w:rsidR="00304702" w:rsidRPr="00BA55A3">
        <w:rPr>
          <w:b/>
          <w:color w:val="auto"/>
        </w:rPr>
        <w:t>очно</w:t>
      </w:r>
      <w:r w:rsidR="008A00D6" w:rsidRPr="008A00D6">
        <w:rPr>
          <w:b/>
          <w:color w:val="auto"/>
        </w:rPr>
        <w:t>-</w:t>
      </w:r>
      <w:r w:rsidR="008A00D6">
        <w:rPr>
          <w:b/>
          <w:color w:val="auto"/>
        </w:rPr>
        <w:t>заочном</w:t>
      </w:r>
      <w:r w:rsidR="00304702" w:rsidRPr="00BA55A3">
        <w:rPr>
          <w:b/>
          <w:color w:val="auto"/>
        </w:rPr>
        <w:t xml:space="preserve"> формате</w:t>
      </w:r>
      <w:r w:rsidR="00304702">
        <w:rPr>
          <w:color w:val="auto"/>
        </w:rPr>
        <w:t xml:space="preserve"> (в зависимости от эпидемиологической обстановки возможен вариант проведения в </w:t>
      </w:r>
      <w:r w:rsidR="00092E0C" w:rsidRPr="003C27E3">
        <w:rPr>
          <w:color w:val="auto"/>
        </w:rPr>
        <w:t xml:space="preserve">дистанционном формате </w:t>
      </w:r>
      <w:r w:rsidR="00092E0C" w:rsidRPr="00304702">
        <w:rPr>
          <w:color w:val="auto"/>
        </w:rPr>
        <w:t xml:space="preserve">на платформе </w:t>
      </w:r>
      <w:r w:rsidR="00092E0C" w:rsidRPr="00304702">
        <w:rPr>
          <w:color w:val="auto"/>
          <w:lang w:val="en-US"/>
        </w:rPr>
        <w:t>Zoom</w:t>
      </w:r>
      <w:r w:rsidR="00304702" w:rsidRPr="00304702">
        <w:rPr>
          <w:color w:val="auto"/>
        </w:rPr>
        <w:t>)</w:t>
      </w:r>
      <w:r w:rsidR="00092E0C" w:rsidRPr="00304702">
        <w:rPr>
          <w:color w:val="auto"/>
        </w:rPr>
        <w:t>.</w:t>
      </w:r>
      <w:r w:rsidR="00B334E9" w:rsidRPr="003C27E3">
        <w:rPr>
          <w:color w:val="auto"/>
        </w:rPr>
        <w:t xml:space="preserve"> Ссылка на участие в мероприятии будет выслана заранее на электронную почту, указанную в заявке.</w:t>
      </w:r>
    </w:p>
    <w:p w14:paraId="2F435A42" w14:textId="3DE3F964" w:rsidR="00AF528E" w:rsidRPr="004C74B4" w:rsidRDefault="00AF528E" w:rsidP="00656A11">
      <w:pPr>
        <w:jc w:val="both"/>
        <w:rPr>
          <w:color w:val="auto"/>
        </w:rPr>
      </w:pPr>
      <w:r w:rsidRPr="00BA55A3">
        <w:rPr>
          <w:b/>
          <w:color w:val="auto"/>
        </w:rPr>
        <w:lastRenderedPageBreak/>
        <w:t>Оргвзнос</w:t>
      </w:r>
      <w:r w:rsidRPr="00AF528E">
        <w:rPr>
          <w:color w:val="auto"/>
        </w:rPr>
        <w:t xml:space="preserve"> за участие в конференции составляет </w:t>
      </w:r>
      <w:r w:rsidRPr="00BA55A3">
        <w:rPr>
          <w:b/>
          <w:color w:val="auto"/>
        </w:rPr>
        <w:t>500 руб.</w:t>
      </w:r>
      <w:r w:rsidR="004F6BF0" w:rsidRPr="004F6BF0">
        <w:rPr>
          <w:color w:val="auto"/>
        </w:rPr>
        <w:t xml:space="preserve"> (перечисляется на</w:t>
      </w:r>
      <w:r w:rsidR="00127ACA">
        <w:rPr>
          <w:color w:val="auto"/>
        </w:rPr>
        <w:t xml:space="preserve"> </w:t>
      </w:r>
      <w:r w:rsidR="004F6BF0" w:rsidRPr="004F6BF0">
        <w:rPr>
          <w:color w:val="auto"/>
        </w:rPr>
        <w:t>специальный счет после принятия материала к публикации)</w:t>
      </w:r>
      <w:r w:rsidR="002B7C2E">
        <w:rPr>
          <w:color w:val="auto"/>
        </w:rPr>
        <w:t>.</w:t>
      </w:r>
      <w:r w:rsidR="004F6BF0">
        <w:rPr>
          <w:color w:val="auto"/>
        </w:rPr>
        <w:t xml:space="preserve"> Со студентов и аспирантов оргвзнос не взимается.</w:t>
      </w:r>
      <w:r w:rsidR="00740F30">
        <w:rPr>
          <w:color w:val="auto"/>
        </w:rPr>
        <w:t xml:space="preserve"> Средства оргвзноса будут использованы для издания тиража сборника материалов и индексации в РИНЦ.</w:t>
      </w:r>
    </w:p>
    <w:p w14:paraId="314D16A0" w14:textId="7FE556B9" w:rsidR="005D4260" w:rsidRPr="00666558" w:rsidRDefault="00092E0C" w:rsidP="00656A11">
      <w:pPr>
        <w:jc w:val="both"/>
        <w:rPr>
          <w:color w:val="auto"/>
        </w:rPr>
      </w:pPr>
      <w:r w:rsidRPr="00666558">
        <w:rPr>
          <w:b/>
          <w:color w:val="auto"/>
        </w:rPr>
        <w:t xml:space="preserve">Предполагается работа </w:t>
      </w:r>
      <w:r w:rsidR="009463CC" w:rsidRPr="00666558">
        <w:rPr>
          <w:b/>
          <w:color w:val="auto"/>
        </w:rPr>
        <w:t>в рамках 2-х секций:</w:t>
      </w:r>
    </w:p>
    <w:p w14:paraId="7CA4798E" w14:textId="3B4B49CD" w:rsidR="005D4260" w:rsidRPr="00666558" w:rsidRDefault="009463CC">
      <w:pPr>
        <w:spacing w:after="0" w:line="240" w:lineRule="auto"/>
        <w:jc w:val="both"/>
        <w:rPr>
          <w:b/>
          <w:color w:val="auto"/>
        </w:rPr>
      </w:pPr>
      <w:r w:rsidRPr="00666558">
        <w:rPr>
          <w:b/>
          <w:color w:val="auto"/>
        </w:rPr>
        <w:t>С</w:t>
      </w:r>
      <w:r w:rsidR="00656A11" w:rsidRPr="00666558">
        <w:rPr>
          <w:b/>
          <w:color w:val="auto"/>
        </w:rPr>
        <w:t>ЕКЦИЯ</w:t>
      </w:r>
      <w:r w:rsidRPr="00666558">
        <w:rPr>
          <w:b/>
          <w:color w:val="auto"/>
        </w:rPr>
        <w:t xml:space="preserve"> 1: «</w:t>
      </w:r>
      <w:r w:rsidR="00BA1DAB" w:rsidRPr="00666558">
        <w:rPr>
          <w:b/>
          <w:color w:val="auto"/>
        </w:rPr>
        <w:t>ВЫБОРЫ В РОССИИ 2021 ГОДА: контекст, анализ, технологии</w:t>
      </w:r>
      <w:r w:rsidRPr="00666558">
        <w:rPr>
          <w:b/>
          <w:color w:val="auto"/>
        </w:rPr>
        <w:t>»</w:t>
      </w:r>
    </w:p>
    <w:p w14:paraId="094FC41F" w14:textId="77777777" w:rsidR="00BA1DAB" w:rsidRPr="00666558" w:rsidRDefault="00BA1DAB">
      <w:pPr>
        <w:spacing w:after="0" w:line="240" w:lineRule="auto"/>
        <w:jc w:val="both"/>
        <w:rPr>
          <w:b/>
          <w:i/>
          <w:iCs/>
          <w:color w:val="auto"/>
        </w:rPr>
      </w:pPr>
    </w:p>
    <w:p w14:paraId="1BF4C1E9" w14:textId="542388FD" w:rsidR="005D4260" w:rsidRPr="00666558" w:rsidRDefault="009463CC">
      <w:pPr>
        <w:spacing w:after="0" w:line="240" w:lineRule="auto"/>
        <w:jc w:val="both"/>
        <w:rPr>
          <w:bCs/>
          <w:color w:val="auto"/>
        </w:rPr>
      </w:pPr>
      <w:r w:rsidRPr="00666558">
        <w:rPr>
          <w:b/>
          <w:i/>
          <w:iCs/>
          <w:color w:val="auto"/>
        </w:rPr>
        <w:t>Аннотация секции:</w:t>
      </w:r>
    </w:p>
    <w:p w14:paraId="77B1F93A" w14:textId="33C77174" w:rsidR="00BA1DAB" w:rsidRPr="00666558" w:rsidRDefault="009463CC">
      <w:pPr>
        <w:spacing w:after="0" w:line="240" w:lineRule="auto"/>
        <w:jc w:val="both"/>
        <w:rPr>
          <w:bCs/>
          <w:color w:val="auto"/>
        </w:rPr>
      </w:pPr>
      <w:r w:rsidRPr="00666558">
        <w:rPr>
          <w:bCs/>
          <w:color w:val="auto"/>
        </w:rPr>
        <w:t xml:space="preserve">Доклады секции </w:t>
      </w:r>
      <w:r w:rsidR="00BA1DAB" w:rsidRPr="00666558">
        <w:rPr>
          <w:bCs/>
          <w:color w:val="auto"/>
        </w:rPr>
        <w:t xml:space="preserve">посвящены выборам в Государственную Думу </w:t>
      </w:r>
      <w:r w:rsidR="00BA1DAB" w:rsidRPr="00666558">
        <w:rPr>
          <w:bCs/>
          <w:color w:val="auto"/>
          <w:lang w:val="en-US"/>
        </w:rPr>
        <w:t>VIII</w:t>
      </w:r>
      <w:r w:rsidR="00BA1DAB" w:rsidRPr="00666558">
        <w:rPr>
          <w:bCs/>
          <w:color w:val="auto"/>
        </w:rPr>
        <w:t xml:space="preserve"> созыва и единому дню голосования 19 сентября 2021 года. Внимание авторов уделяется основным трендам электоральной кампании на федеральном и региональном уровне, анализу практик работы с общественным мнением в период избирательного цикла, подготовке партий и их лидеров к участию в электоральной кампании.</w:t>
      </w:r>
    </w:p>
    <w:p w14:paraId="03EB32AF" w14:textId="77777777" w:rsidR="002660A3" w:rsidRPr="00666558" w:rsidRDefault="002660A3">
      <w:pPr>
        <w:spacing w:after="0" w:line="240" w:lineRule="auto"/>
        <w:jc w:val="both"/>
        <w:rPr>
          <w:bCs/>
          <w:color w:val="auto"/>
        </w:rPr>
      </w:pPr>
    </w:p>
    <w:p w14:paraId="210B37A7" w14:textId="24B2D0DA" w:rsidR="005D4260" w:rsidRPr="00666558" w:rsidRDefault="009463CC">
      <w:pPr>
        <w:spacing w:after="0" w:line="240" w:lineRule="auto"/>
        <w:jc w:val="both"/>
        <w:rPr>
          <w:b/>
          <w:color w:val="auto"/>
        </w:rPr>
      </w:pPr>
      <w:r w:rsidRPr="00666558">
        <w:rPr>
          <w:b/>
          <w:color w:val="auto"/>
        </w:rPr>
        <w:t>С</w:t>
      </w:r>
      <w:r w:rsidR="00656A11" w:rsidRPr="00666558">
        <w:rPr>
          <w:b/>
          <w:color w:val="auto"/>
        </w:rPr>
        <w:t>ЕКЦИЯ</w:t>
      </w:r>
      <w:r w:rsidRPr="00666558">
        <w:rPr>
          <w:b/>
          <w:color w:val="auto"/>
        </w:rPr>
        <w:t xml:space="preserve"> 2: «Р</w:t>
      </w:r>
      <w:r w:rsidR="00656A11" w:rsidRPr="00666558">
        <w:rPr>
          <w:b/>
          <w:color w:val="auto"/>
        </w:rPr>
        <w:t>ОССИЯ И МИР</w:t>
      </w:r>
      <w:r w:rsidRPr="00666558">
        <w:rPr>
          <w:b/>
          <w:color w:val="auto"/>
        </w:rPr>
        <w:t>: 202</w:t>
      </w:r>
      <w:r w:rsidR="00BA1DAB" w:rsidRPr="00666558">
        <w:rPr>
          <w:b/>
          <w:color w:val="auto"/>
        </w:rPr>
        <w:t>1</w:t>
      </w:r>
      <w:r w:rsidRPr="00666558">
        <w:rPr>
          <w:b/>
          <w:color w:val="auto"/>
        </w:rPr>
        <w:t>»</w:t>
      </w:r>
    </w:p>
    <w:p w14:paraId="3DE0C7BF" w14:textId="77777777" w:rsidR="00BA1DAB" w:rsidRPr="00666558" w:rsidRDefault="00BA1DAB" w:rsidP="00656A11">
      <w:pPr>
        <w:spacing w:after="0" w:line="240" w:lineRule="auto"/>
        <w:jc w:val="both"/>
        <w:rPr>
          <w:b/>
          <w:bCs/>
          <w:i/>
          <w:iCs/>
          <w:color w:val="auto"/>
          <w:shd w:val="clear" w:color="auto" w:fill="FFFFFF"/>
        </w:rPr>
      </w:pPr>
    </w:p>
    <w:p w14:paraId="0CE4DDF3" w14:textId="7B0304EC" w:rsidR="00656A11" w:rsidRPr="00666558" w:rsidRDefault="009463CC" w:rsidP="00656A11">
      <w:pPr>
        <w:spacing w:after="0" w:line="240" w:lineRule="auto"/>
        <w:jc w:val="both"/>
        <w:rPr>
          <w:b/>
          <w:bCs/>
          <w:i/>
          <w:iCs/>
          <w:color w:val="auto"/>
          <w:shd w:val="clear" w:color="auto" w:fill="FFFFFF"/>
        </w:rPr>
      </w:pPr>
      <w:r w:rsidRPr="00666558">
        <w:rPr>
          <w:b/>
          <w:bCs/>
          <w:i/>
          <w:iCs/>
          <w:color w:val="auto"/>
          <w:shd w:val="clear" w:color="auto" w:fill="FFFFFF"/>
        </w:rPr>
        <w:t>Аннотация секции:</w:t>
      </w:r>
    </w:p>
    <w:p w14:paraId="174C2817" w14:textId="5ED2527E" w:rsidR="00E36B7C" w:rsidRPr="00666558" w:rsidRDefault="00D46DFF" w:rsidP="00DD3A4F">
      <w:pPr>
        <w:jc w:val="both"/>
        <w:rPr>
          <w:color w:val="auto"/>
          <w:shd w:val="clear" w:color="auto" w:fill="FFFFFF"/>
        </w:rPr>
      </w:pPr>
      <w:r w:rsidRPr="00666558">
        <w:rPr>
          <w:color w:val="auto"/>
          <w:shd w:val="clear" w:color="auto" w:fill="FFFFFF"/>
        </w:rPr>
        <w:t xml:space="preserve">Состояние современного глобального миропорядка и международной системы отношений характеризуется высокой неопределенностью и турбулентностью. Пандемия коронавируса усилила скорость технологических, социальных и политических изменений в мире, а </w:t>
      </w:r>
      <w:r w:rsidR="00F6188F" w:rsidRPr="00666558">
        <w:rPr>
          <w:color w:val="auto"/>
          <w:shd w:val="clear" w:color="auto" w:fill="FFFFFF"/>
        </w:rPr>
        <w:t>цифровизация стала одним из ключевых трендов в период пандемии почти всех сфер жизни человека и общества. П</w:t>
      </w:r>
      <w:r w:rsidRPr="00666558">
        <w:rPr>
          <w:color w:val="auto"/>
          <w:shd w:val="clear" w:color="auto" w:fill="FFFFFF"/>
        </w:rPr>
        <w:t>оследствия этих изменений не до конца осмыслены и изучены научным сообществом.</w:t>
      </w:r>
      <w:r w:rsidR="003C27E3" w:rsidRPr="00666558">
        <w:rPr>
          <w:color w:val="auto"/>
          <w:shd w:val="clear" w:color="auto" w:fill="FFFFFF"/>
        </w:rPr>
        <w:t xml:space="preserve"> </w:t>
      </w:r>
      <w:r w:rsidRPr="00666558">
        <w:rPr>
          <w:color w:val="auto"/>
          <w:shd w:val="clear" w:color="auto" w:fill="FFFFFF"/>
        </w:rPr>
        <w:t>Доклады данной секции уделяют особое внимание изменениям в глобальной политике и месту России в системе международных отношений</w:t>
      </w:r>
      <w:r w:rsidR="005030F9" w:rsidRPr="00666558">
        <w:rPr>
          <w:color w:val="auto"/>
          <w:shd w:val="clear" w:color="auto" w:fill="FFFFFF"/>
        </w:rPr>
        <w:t xml:space="preserve"> в пост-пандемийный период, а также проблемам цифровизации в области политики.</w:t>
      </w:r>
    </w:p>
    <w:p w14:paraId="759675E6" w14:textId="77777777" w:rsidR="00CB67AA" w:rsidRPr="004C74B4" w:rsidRDefault="00CB67AA" w:rsidP="002660A3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14:paraId="531704C7" w14:textId="2EA09D0A" w:rsidR="005D4260" w:rsidRPr="004C74B4" w:rsidRDefault="009463CC" w:rsidP="00BC596E">
      <w:pPr>
        <w:pStyle w:val="af9"/>
        <w:spacing w:after="0" w:line="240" w:lineRule="auto"/>
        <w:jc w:val="center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Pr="004C74B4">
        <w:rPr>
          <w:rFonts w:ascii="Times New Roman" w:hAnsi="Times New Roman" w:cs="Times New Roman"/>
          <w:b/>
          <w:sz w:val="28"/>
          <w:szCs w:val="28"/>
        </w:rPr>
        <w:t>межвузовской научно-практической конференции</w:t>
      </w:r>
      <w:r w:rsidR="00BC596E" w:rsidRPr="004C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4B4">
        <w:rPr>
          <w:rFonts w:ascii="Times New Roman" w:hAnsi="Times New Roman" w:cs="Times New Roman"/>
          <w:b/>
          <w:sz w:val="28"/>
          <w:szCs w:val="28"/>
        </w:rPr>
        <w:t>«Герценовские чтения: Россия 202</w:t>
      </w:r>
      <w:r w:rsidR="004C74B4" w:rsidRPr="004C74B4">
        <w:rPr>
          <w:rFonts w:ascii="Times New Roman" w:hAnsi="Times New Roman" w:cs="Times New Roman"/>
          <w:b/>
          <w:sz w:val="28"/>
          <w:szCs w:val="28"/>
        </w:rPr>
        <w:t>1</w:t>
      </w:r>
      <w:r w:rsidRPr="004C74B4">
        <w:rPr>
          <w:rFonts w:ascii="Times New Roman" w:hAnsi="Times New Roman" w:cs="Times New Roman"/>
          <w:b/>
          <w:sz w:val="28"/>
          <w:szCs w:val="28"/>
        </w:rPr>
        <w:t>»</w:t>
      </w:r>
    </w:p>
    <w:p w14:paraId="351F19EA" w14:textId="201EA3CD" w:rsidR="005D4260" w:rsidRPr="004C74B4" w:rsidRDefault="009463CC">
      <w:pPr>
        <w:spacing w:after="0" w:line="240" w:lineRule="auto"/>
        <w:jc w:val="center"/>
        <w:rPr>
          <w:color w:val="auto"/>
          <w:sz w:val="28"/>
          <w:szCs w:val="28"/>
        </w:rPr>
      </w:pPr>
      <w:r w:rsidRPr="004C74B4">
        <w:rPr>
          <w:color w:val="auto"/>
          <w:sz w:val="28"/>
          <w:szCs w:val="28"/>
        </w:rPr>
        <w:t xml:space="preserve">Россия, Санкт-Петербург, РГПУ им. А. И. Герцена, </w:t>
      </w:r>
      <w:r w:rsidR="00444F3A" w:rsidRPr="000D464B">
        <w:rPr>
          <w:color w:val="auto"/>
          <w:sz w:val="28"/>
          <w:szCs w:val="28"/>
        </w:rPr>
        <w:t>23</w:t>
      </w:r>
      <w:r w:rsidRPr="000D464B">
        <w:rPr>
          <w:color w:val="auto"/>
          <w:sz w:val="28"/>
          <w:szCs w:val="28"/>
        </w:rPr>
        <w:t xml:space="preserve"> апреля 202</w:t>
      </w:r>
      <w:r w:rsidR="004C74B4" w:rsidRPr="000D464B">
        <w:rPr>
          <w:color w:val="auto"/>
          <w:sz w:val="28"/>
          <w:szCs w:val="28"/>
        </w:rPr>
        <w:t>1</w:t>
      </w:r>
      <w:r w:rsidRPr="000D464B">
        <w:rPr>
          <w:color w:val="auto"/>
          <w:sz w:val="28"/>
          <w:szCs w:val="28"/>
        </w:rPr>
        <w:t xml:space="preserve"> г.</w:t>
      </w:r>
    </w:p>
    <w:p w14:paraId="0531F4C3" w14:textId="77777777" w:rsidR="005D4260" w:rsidRPr="004C74B4" w:rsidRDefault="005D4260">
      <w:pPr>
        <w:spacing w:after="0" w:line="240" w:lineRule="auto"/>
        <w:jc w:val="center"/>
        <w:rPr>
          <w:color w:val="auto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2447"/>
        <w:gridCol w:w="6116"/>
      </w:tblGrid>
      <w:tr w:rsidR="004C74B4" w:rsidRPr="004C74B4" w14:paraId="66B9FB3F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8CA4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6B70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64D5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4C74B4" w:rsidRPr="004C74B4" w14:paraId="0617E9D2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7EC0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3D93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Тема доклада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2895" w14:textId="77777777" w:rsidR="005D4260" w:rsidRPr="004C74B4" w:rsidRDefault="005D4260">
            <w:pPr>
              <w:spacing w:after="0" w:line="240" w:lineRule="auto"/>
              <w:rPr>
                <w:color w:val="auto"/>
              </w:rPr>
            </w:pPr>
          </w:p>
        </w:tc>
      </w:tr>
      <w:tr w:rsidR="004C74B4" w:rsidRPr="004C74B4" w14:paraId="0CF921B8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E358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A0CD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Сведения о научном руководителе (</w:t>
            </w:r>
            <w:r w:rsidRPr="004C74B4">
              <w:rPr>
                <w:color w:val="auto"/>
                <w:u w:val="single"/>
              </w:rPr>
              <w:t>обязательны</w:t>
            </w:r>
            <w:r w:rsidRPr="004C74B4">
              <w:rPr>
                <w:color w:val="auto"/>
              </w:rPr>
              <w:t xml:space="preserve"> для обучающихся, указываются ФИО и сведения из пп. 4—9 таблицы)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BFA5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4C74B4" w:rsidRPr="004C74B4" w14:paraId="45E70D8D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3E39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4.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FB42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Ученое звание</w:t>
            </w:r>
          </w:p>
          <w:p w14:paraId="407DD1B1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(при наличии)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4E6A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4C74B4" w:rsidRPr="004C74B4" w14:paraId="3DAE9363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BA48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5.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30C0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Ученая степень</w:t>
            </w:r>
          </w:p>
          <w:p w14:paraId="324D125D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(при наличии)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40BE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4C74B4" w:rsidRPr="004C74B4" w14:paraId="697703B4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190D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6.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EAA2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Место работы</w:t>
            </w:r>
            <w:r w:rsidRPr="004C74B4">
              <w:rPr>
                <w:color w:val="auto"/>
                <w:lang w:val="en-US"/>
              </w:rPr>
              <w:t>/</w:t>
            </w:r>
            <w:r w:rsidRPr="004C74B4">
              <w:rPr>
                <w:color w:val="auto"/>
              </w:rPr>
              <w:t>учебы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F355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4C74B4" w:rsidRPr="004C74B4" w14:paraId="07B78268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0C1A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7.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F0A6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Должность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FAC8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4C74B4" w:rsidRPr="004C74B4" w14:paraId="3FF1EA7D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88A7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8.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4357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Телефон (с кодом города или моб.)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1DD3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4C74B4" w:rsidRPr="004C74B4" w14:paraId="7F5EF248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9826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t>9.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C260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E-mail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84D0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  <w:lang w:val="en-US"/>
              </w:rPr>
            </w:pPr>
          </w:p>
        </w:tc>
      </w:tr>
      <w:tr w:rsidR="004C74B4" w:rsidRPr="004C74B4" w14:paraId="542FBA7E" w14:textId="7777777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A25F" w14:textId="77777777" w:rsidR="005D4260" w:rsidRPr="004C74B4" w:rsidRDefault="009463CC">
            <w:pPr>
              <w:spacing w:after="0" w:line="240" w:lineRule="auto"/>
              <w:jc w:val="right"/>
              <w:rPr>
                <w:color w:val="auto"/>
              </w:rPr>
            </w:pPr>
            <w:r w:rsidRPr="004C74B4">
              <w:rPr>
                <w:color w:val="auto"/>
              </w:rPr>
              <w:lastRenderedPageBreak/>
              <w:t>10.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1E36" w14:textId="77777777" w:rsidR="005D4260" w:rsidRPr="004C74B4" w:rsidRDefault="009463CC">
            <w:pPr>
              <w:spacing w:after="0" w:line="240" w:lineRule="auto"/>
              <w:rPr>
                <w:color w:val="auto"/>
              </w:rPr>
            </w:pPr>
            <w:r w:rsidRPr="004C74B4">
              <w:rPr>
                <w:color w:val="auto"/>
              </w:rPr>
              <w:t>Потребность в мультимедийном оборудовании для представления доклада (Да/Нет)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F4C" w14:textId="77777777" w:rsidR="005D4260" w:rsidRPr="004C74B4" w:rsidRDefault="005D4260">
            <w:pPr>
              <w:spacing w:after="0" w:line="240" w:lineRule="auto"/>
              <w:rPr>
                <w:bCs/>
                <w:color w:val="auto"/>
              </w:rPr>
            </w:pPr>
          </w:p>
        </w:tc>
      </w:tr>
      <w:tr w:rsidR="005D4260" w:rsidRPr="004C74B4" w14:paraId="4A79EC34" w14:textId="77777777">
        <w:trPr>
          <w:jc w:val="center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9299" w14:textId="77777777" w:rsidR="00CB67AA" w:rsidRPr="00666558" w:rsidRDefault="009463CC">
            <w:pPr>
              <w:spacing w:after="0" w:line="240" w:lineRule="auto"/>
              <w:rPr>
                <w:bCs/>
                <w:color w:val="auto"/>
              </w:rPr>
            </w:pPr>
            <w:r w:rsidRPr="00666558">
              <w:rPr>
                <w:b/>
                <w:bCs/>
                <w:color w:val="auto"/>
              </w:rPr>
              <w:t>ОБРАЩАЕМ ВНИМАНИЕ!</w:t>
            </w:r>
            <w:r w:rsidRPr="00666558">
              <w:rPr>
                <w:bCs/>
                <w:color w:val="auto"/>
              </w:rPr>
              <w:t xml:space="preserve"> </w:t>
            </w:r>
          </w:p>
          <w:p w14:paraId="46126357" w14:textId="2835FE61" w:rsidR="005D4260" w:rsidRPr="004C74B4" w:rsidRDefault="009463CC" w:rsidP="00CB67AA">
            <w:pPr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6558">
              <w:rPr>
                <w:bCs/>
                <w:color w:val="auto"/>
              </w:rPr>
              <w:t>Для обучающихся обязательным условием участия в конференции с докладом является наличие согласия научного руководителя. Наряду со сведениями обучающегося, необходимо указать сведения о научном руководителе, включая электронную почту и контактный номер телефона</w:t>
            </w:r>
            <w:r w:rsidRPr="004C74B4">
              <w:rPr>
                <w:bCs/>
                <w:color w:val="auto"/>
                <w:sz w:val="28"/>
                <w:szCs w:val="28"/>
              </w:rPr>
              <w:t>.</w:t>
            </w:r>
            <w:bookmarkStart w:id="0" w:name="_Hlk497346137"/>
            <w:bookmarkEnd w:id="0"/>
          </w:p>
        </w:tc>
      </w:tr>
    </w:tbl>
    <w:p w14:paraId="1E8E93D0" w14:textId="77777777" w:rsidR="001C0761" w:rsidRPr="004C74B4" w:rsidRDefault="001C0761">
      <w:pPr>
        <w:jc w:val="both"/>
        <w:rPr>
          <w:color w:val="auto"/>
          <w:sz w:val="28"/>
          <w:szCs w:val="28"/>
        </w:rPr>
      </w:pPr>
    </w:p>
    <w:p w14:paraId="42675A70" w14:textId="0A813B7A" w:rsidR="005D4260" w:rsidRPr="00802F64" w:rsidRDefault="009463CC">
      <w:pPr>
        <w:jc w:val="both"/>
        <w:rPr>
          <w:color w:val="auto"/>
          <w:sz w:val="28"/>
          <w:szCs w:val="28"/>
        </w:rPr>
      </w:pPr>
      <w:r w:rsidRPr="004C74B4">
        <w:rPr>
          <w:color w:val="auto"/>
          <w:sz w:val="28"/>
          <w:szCs w:val="28"/>
        </w:rPr>
        <w:t>Прием заявок на участие в конференции (тем выступлен</w:t>
      </w:r>
      <w:r w:rsidR="00087724" w:rsidRPr="004C74B4">
        <w:rPr>
          <w:color w:val="auto"/>
          <w:sz w:val="28"/>
          <w:szCs w:val="28"/>
        </w:rPr>
        <w:t xml:space="preserve">ий и </w:t>
      </w:r>
      <w:r w:rsidR="00E76F91" w:rsidRPr="004C74B4">
        <w:rPr>
          <w:color w:val="auto"/>
          <w:sz w:val="28"/>
          <w:szCs w:val="28"/>
        </w:rPr>
        <w:t xml:space="preserve">текстов </w:t>
      </w:r>
      <w:r w:rsidR="00087724" w:rsidRPr="004C74B4">
        <w:rPr>
          <w:color w:val="auto"/>
          <w:sz w:val="28"/>
          <w:szCs w:val="28"/>
        </w:rPr>
        <w:t xml:space="preserve">докладов) производится до </w:t>
      </w:r>
      <w:r w:rsidR="00AF528E" w:rsidRPr="00AF528E">
        <w:rPr>
          <w:color w:val="auto"/>
          <w:sz w:val="28"/>
          <w:szCs w:val="28"/>
        </w:rPr>
        <w:t>18</w:t>
      </w:r>
      <w:r w:rsidR="008501F6" w:rsidRPr="00AF528E">
        <w:rPr>
          <w:color w:val="auto"/>
          <w:sz w:val="28"/>
          <w:szCs w:val="28"/>
        </w:rPr>
        <w:t xml:space="preserve"> апреля</w:t>
      </w:r>
      <w:r w:rsidRPr="00AF528E">
        <w:rPr>
          <w:color w:val="auto"/>
          <w:sz w:val="28"/>
          <w:szCs w:val="28"/>
        </w:rPr>
        <w:t xml:space="preserve"> 202</w:t>
      </w:r>
      <w:r w:rsidR="004C74B4" w:rsidRPr="00AF528E">
        <w:rPr>
          <w:color w:val="auto"/>
          <w:sz w:val="28"/>
          <w:szCs w:val="28"/>
        </w:rPr>
        <w:t>1</w:t>
      </w:r>
      <w:r w:rsidRPr="00AF528E">
        <w:rPr>
          <w:color w:val="auto"/>
          <w:sz w:val="28"/>
          <w:szCs w:val="28"/>
        </w:rPr>
        <w:t xml:space="preserve"> года</w:t>
      </w:r>
      <w:r w:rsidR="003222AD" w:rsidRPr="00AF528E">
        <w:rPr>
          <w:color w:val="auto"/>
          <w:sz w:val="28"/>
          <w:szCs w:val="28"/>
        </w:rPr>
        <w:t xml:space="preserve"> на электронную почту </w:t>
      </w:r>
      <w:hyperlink r:id="rId9" w:history="1">
        <w:r w:rsidR="00802F64" w:rsidRPr="00AF528E">
          <w:rPr>
            <w:rStyle w:val="aff2"/>
            <w:sz w:val="28"/>
            <w:szCs w:val="28"/>
            <w:lang w:val="en-US"/>
          </w:rPr>
          <w:t>herzenread</w:t>
        </w:r>
        <w:r w:rsidR="00802F64" w:rsidRPr="00AF528E">
          <w:rPr>
            <w:rStyle w:val="aff2"/>
            <w:sz w:val="28"/>
            <w:szCs w:val="28"/>
          </w:rPr>
          <w:t>2021@</w:t>
        </w:r>
        <w:r w:rsidR="00802F64" w:rsidRPr="00AF528E">
          <w:rPr>
            <w:rStyle w:val="aff2"/>
            <w:sz w:val="28"/>
            <w:szCs w:val="28"/>
            <w:lang w:val="en-US"/>
          </w:rPr>
          <w:t>yandex</w:t>
        </w:r>
        <w:r w:rsidR="00802F64" w:rsidRPr="00AF528E">
          <w:rPr>
            <w:rStyle w:val="aff2"/>
            <w:sz w:val="28"/>
            <w:szCs w:val="28"/>
          </w:rPr>
          <w:t>.</w:t>
        </w:r>
        <w:r w:rsidR="00802F64" w:rsidRPr="00AF528E">
          <w:rPr>
            <w:rStyle w:val="aff2"/>
            <w:sz w:val="28"/>
            <w:szCs w:val="28"/>
            <w:lang w:val="en-US"/>
          </w:rPr>
          <w:t>ru</w:t>
        </w:r>
      </w:hyperlink>
      <w:r w:rsidR="00802F64" w:rsidRPr="00AF528E">
        <w:rPr>
          <w:color w:val="auto"/>
          <w:sz w:val="28"/>
          <w:szCs w:val="28"/>
        </w:rPr>
        <w:t>. Присылая заявку на участие и тексты докладов участники дают согласие на издание и размещение материалов в РИНЦ.</w:t>
      </w:r>
    </w:p>
    <w:p w14:paraId="6D1A6213" w14:textId="77777777" w:rsidR="001C0761" w:rsidRPr="004C74B4" w:rsidRDefault="001C0761">
      <w:pPr>
        <w:spacing w:after="0" w:line="240" w:lineRule="auto"/>
        <w:jc w:val="both"/>
        <w:rPr>
          <w:color w:val="auto"/>
          <w:sz w:val="28"/>
          <w:szCs w:val="28"/>
        </w:rPr>
      </w:pPr>
    </w:p>
    <w:p w14:paraId="12054279" w14:textId="5EC956F8" w:rsidR="005D4260" w:rsidRPr="004C74B4" w:rsidRDefault="009463CC">
      <w:pPr>
        <w:spacing w:after="0" w:line="240" w:lineRule="auto"/>
        <w:jc w:val="both"/>
        <w:rPr>
          <w:color w:val="auto"/>
          <w:sz w:val="28"/>
          <w:szCs w:val="28"/>
        </w:rPr>
      </w:pPr>
      <w:r w:rsidRPr="004C74B4">
        <w:rPr>
          <w:color w:val="auto"/>
          <w:sz w:val="28"/>
          <w:szCs w:val="28"/>
        </w:rPr>
        <w:t>По всем вопросам просьба обращаться в оргкомитет конференции по адресу:</w:t>
      </w:r>
    </w:p>
    <w:p w14:paraId="6ED3CFE1" w14:textId="77777777" w:rsidR="005D4260" w:rsidRPr="00327F20" w:rsidRDefault="009463CC">
      <w:pPr>
        <w:spacing w:after="0" w:line="240" w:lineRule="auto"/>
        <w:jc w:val="both"/>
        <w:rPr>
          <w:color w:val="auto"/>
          <w:sz w:val="28"/>
          <w:szCs w:val="28"/>
        </w:rPr>
      </w:pPr>
      <w:r w:rsidRPr="004C74B4">
        <w:rPr>
          <w:color w:val="auto"/>
          <w:sz w:val="28"/>
          <w:szCs w:val="28"/>
        </w:rPr>
        <w:t xml:space="preserve">191186, Санкт-Петербург, наб. р. Мойки, д. 48, корп. </w:t>
      </w:r>
      <w:r w:rsidRPr="00327F20">
        <w:rPr>
          <w:color w:val="auto"/>
          <w:sz w:val="28"/>
          <w:szCs w:val="28"/>
        </w:rPr>
        <w:t xml:space="preserve">20, </w:t>
      </w:r>
      <w:r w:rsidRPr="004C74B4">
        <w:rPr>
          <w:color w:val="auto"/>
          <w:sz w:val="28"/>
          <w:szCs w:val="28"/>
        </w:rPr>
        <w:t>ауд</w:t>
      </w:r>
      <w:r w:rsidRPr="00327F20">
        <w:rPr>
          <w:color w:val="auto"/>
          <w:sz w:val="28"/>
          <w:szCs w:val="28"/>
        </w:rPr>
        <w:t>. 201;</w:t>
      </w:r>
    </w:p>
    <w:p w14:paraId="4EDAE638" w14:textId="77777777" w:rsidR="005D4260" w:rsidRPr="00327F20" w:rsidRDefault="009463CC">
      <w:pPr>
        <w:spacing w:after="0" w:line="240" w:lineRule="auto"/>
        <w:jc w:val="both"/>
        <w:rPr>
          <w:color w:val="auto"/>
          <w:sz w:val="28"/>
          <w:szCs w:val="28"/>
        </w:rPr>
      </w:pPr>
      <w:r w:rsidRPr="004C74B4">
        <w:rPr>
          <w:color w:val="auto"/>
          <w:sz w:val="28"/>
          <w:szCs w:val="28"/>
        </w:rPr>
        <w:t>тел</w:t>
      </w:r>
      <w:r w:rsidRPr="00327F20">
        <w:rPr>
          <w:color w:val="auto"/>
          <w:sz w:val="28"/>
          <w:szCs w:val="28"/>
        </w:rPr>
        <w:t>. (812) 312-99-25;</w:t>
      </w:r>
    </w:p>
    <w:p w14:paraId="02550E3C" w14:textId="6D0C134A" w:rsidR="004C74B4" w:rsidRPr="000E1FEB" w:rsidRDefault="009463CC">
      <w:pPr>
        <w:spacing w:after="0" w:line="240" w:lineRule="auto"/>
        <w:jc w:val="both"/>
        <w:rPr>
          <w:color w:val="auto"/>
          <w:sz w:val="28"/>
          <w:szCs w:val="28"/>
        </w:rPr>
      </w:pPr>
      <w:r w:rsidRPr="004C74B4">
        <w:rPr>
          <w:color w:val="auto"/>
          <w:sz w:val="28"/>
          <w:szCs w:val="28"/>
          <w:lang w:val="en-US"/>
        </w:rPr>
        <w:t>E</w:t>
      </w:r>
      <w:r w:rsidRPr="000E1FEB">
        <w:rPr>
          <w:color w:val="auto"/>
          <w:sz w:val="28"/>
          <w:szCs w:val="28"/>
        </w:rPr>
        <w:t>-</w:t>
      </w:r>
      <w:r w:rsidRPr="004C74B4">
        <w:rPr>
          <w:color w:val="auto"/>
          <w:sz w:val="28"/>
          <w:szCs w:val="28"/>
          <w:lang w:val="en-US"/>
        </w:rPr>
        <w:t>mail</w:t>
      </w:r>
      <w:r w:rsidRPr="000E1FEB">
        <w:rPr>
          <w:color w:val="auto"/>
          <w:sz w:val="28"/>
          <w:szCs w:val="28"/>
        </w:rPr>
        <w:t xml:space="preserve">: </w:t>
      </w:r>
      <w:hyperlink r:id="rId10" w:history="1">
        <w:r w:rsidR="000E1FEB" w:rsidRPr="00CE24E3">
          <w:rPr>
            <w:rStyle w:val="aff2"/>
            <w:sz w:val="28"/>
            <w:szCs w:val="28"/>
            <w:lang w:val="en-US"/>
          </w:rPr>
          <w:t>s</w:t>
        </w:r>
        <w:r w:rsidR="000E1FEB" w:rsidRPr="000E1FEB">
          <w:rPr>
            <w:rStyle w:val="aff2"/>
            <w:sz w:val="28"/>
            <w:szCs w:val="28"/>
          </w:rPr>
          <w:t>.</w:t>
        </w:r>
        <w:r w:rsidR="000E1FEB" w:rsidRPr="00CE24E3">
          <w:rPr>
            <w:rStyle w:val="aff2"/>
            <w:sz w:val="28"/>
            <w:szCs w:val="28"/>
            <w:lang w:val="en-US"/>
          </w:rPr>
          <w:t>zaycev</w:t>
        </w:r>
        <w:r w:rsidR="000E1FEB" w:rsidRPr="000E1FEB">
          <w:rPr>
            <w:rStyle w:val="aff2"/>
            <w:sz w:val="28"/>
            <w:szCs w:val="28"/>
          </w:rPr>
          <w:t>@</w:t>
        </w:r>
        <w:r w:rsidR="000E1FEB" w:rsidRPr="00CE24E3">
          <w:rPr>
            <w:rStyle w:val="aff2"/>
            <w:sz w:val="28"/>
            <w:szCs w:val="28"/>
            <w:lang w:val="en-US"/>
          </w:rPr>
          <w:t>epsis</w:t>
        </w:r>
        <w:r w:rsidR="000E1FEB" w:rsidRPr="000E1FEB">
          <w:rPr>
            <w:rStyle w:val="aff2"/>
            <w:sz w:val="28"/>
            <w:szCs w:val="28"/>
          </w:rPr>
          <w:t>.</w:t>
        </w:r>
        <w:r w:rsidR="000E1FEB" w:rsidRPr="00CE24E3">
          <w:rPr>
            <w:rStyle w:val="aff2"/>
            <w:sz w:val="28"/>
            <w:szCs w:val="28"/>
            <w:lang w:val="en-US"/>
          </w:rPr>
          <w:t>ru</w:t>
        </w:r>
      </w:hyperlink>
      <w:r w:rsidR="000E1FEB">
        <w:rPr>
          <w:color w:val="auto"/>
          <w:sz w:val="28"/>
          <w:szCs w:val="28"/>
        </w:rPr>
        <w:t xml:space="preserve"> – Зайцев Станислав Юрьевич</w:t>
      </w:r>
    </w:p>
    <w:p w14:paraId="1B10E3C6" w14:textId="101FDBB6" w:rsidR="006D20B0" w:rsidRDefault="003A3E76">
      <w:pPr>
        <w:spacing w:after="0" w:line="240" w:lineRule="auto"/>
        <w:jc w:val="both"/>
        <w:rPr>
          <w:color w:val="auto"/>
          <w:sz w:val="28"/>
          <w:szCs w:val="28"/>
          <w:shd w:val="clear" w:color="auto" w:fill="FFFFFF"/>
        </w:rPr>
      </w:pPr>
      <w:hyperlink r:id="rId11" w:history="1">
        <w:r w:rsidR="000E1FEB" w:rsidRPr="00CE24E3">
          <w:rPr>
            <w:rStyle w:val="aff2"/>
            <w:sz w:val="28"/>
            <w:szCs w:val="28"/>
            <w:shd w:val="clear" w:color="auto" w:fill="FFFFFF"/>
            <w:lang w:val="en-US"/>
          </w:rPr>
          <w:t>smalsvetlana</w:t>
        </w:r>
        <w:r w:rsidR="000E1FEB" w:rsidRPr="000E1FEB">
          <w:rPr>
            <w:rStyle w:val="aff2"/>
            <w:sz w:val="28"/>
            <w:szCs w:val="28"/>
            <w:shd w:val="clear" w:color="auto" w:fill="FFFFFF"/>
          </w:rPr>
          <w:t>@</w:t>
        </w:r>
        <w:r w:rsidR="000E1FEB" w:rsidRPr="00CE24E3">
          <w:rPr>
            <w:rStyle w:val="aff2"/>
            <w:sz w:val="28"/>
            <w:szCs w:val="28"/>
            <w:shd w:val="clear" w:color="auto" w:fill="FFFFFF"/>
            <w:lang w:val="en-US"/>
          </w:rPr>
          <w:t>gmail</w:t>
        </w:r>
        <w:r w:rsidR="000E1FEB" w:rsidRPr="000E1FEB">
          <w:rPr>
            <w:rStyle w:val="aff2"/>
            <w:sz w:val="28"/>
            <w:szCs w:val="28"/>
            <w:shd w:val="clear" w:color="auto" w:fill="FFFFFF"/>
          </w:rPr>
          <w:t>.</w:t>
        </w:r>
        <w:r w:rsidR="000E1FEB" w:rsidRPr="00CE24E3">
          <w:rPr>
            <w:rStyle w:val="aff2"/>
            <w:sz w:val="28"/>
            <w:szCs w:val="28"/>
            <w:shd w:val="clear" w:color="auto" w:fill="FFFFFF"/>
            <w:lang w:val="en-US"/>
          </w:rPr>
          <w:t>com</w:t>
        </w:r>
      </w:hyperlink>
      <w:r w:rsidR="000E1FEB">
        <w:rPr>
          <w:color w:val="auto"/>
          <w:sz w:val="28"/>
          <w:szCs w:val="28"/>
          <w:shd w:val="clear" w:color="auto" w:fill="FFFFFF"/>
        </w:rPr>
        <w:t xml:space="preserve"> – Смаль Светлана Владимировна</w:t>
      </w:r>
    </w:p>
    <w:p w14:paraId="04FD9A94" w14:textId="6FE986BE" w:rsidR="000E1FEB" w:rsidRPr="000E1FEB" w:rsidRDefault="003A3E76">
      <w:pPr>
        <w:spacing w:after="0" w:line="240" w:lineRule="auto"/>
        <w:jc w:val="both"/>
        <w:rPr>
          <w:color w:val="auto"/>
          <w:sz w:val="28"/>
          <w:szCs w:val="28"/>
          <w:shd w:val="clear" w:color="auto" w:fill="FFFFFF"/>
        </w:rPr>
      </w:pPr>
      <w:hyperlink r:id="rId12" w:history="1">
        <w:r w:rsidR="000E1FEB" w:rsidRPr="00CE24E3">
          <w:rPr>
            <w:rStyle w:val="aff2"/>
            <w:sz w:val="28"/>
            <w:szCs w:val="28"/>
            <w:shd w:val="clear" w:color="auto" w:fill="FFFFFF"/>
          </w:rPr>
          <w:t>lgaynutdinova@list.ru</w:t>
        </w:r>
      </w:hyperlink>
      <w:r w:rsidR="000E1FEB">
        <w:rPr>
          <w:color w:val="auto"/>
          <w:sz w:val="28"/>
          <w:szCs w:val="28"/>
          <w:shd w:val="clear" w:color="auto" w:fill="FFFFFF"/>
        </w:rPr>
        <w:t xml:space="preserve"> – Гайнутдинова Людмила Александровна</w:t>
      </w:r>
    </w:p>
    <w:p w14:paraId="32705608" w14:textId="77777777" w:rsidR="00175B86" w:rsidRPr="00A37117" w:rsidRDefault="00175B86">
      <w:pPr>
        <w:spacing w:after="0" w:line="360" w:lineRule="auto"/>
        <w:jc w:val="center"/>
        <w:rPr>
          <w:b/>
          <w:color w:val="auto"/>
          <w:sz w:val="28"/>
          <w:szCs w:val="28"/>
        </w:rPr>
      </w:pPr>
    </w:p>
    <w:p w14:paraId="08DB5D89" w14:textId="72E073A3" w:rsidR="005D4260" w:rsidRPr="004C74B4" w:rsidRDefault="009463CC">
      <w:pPr>
        <w:spacing w:after="0" w:line="360" w:lineRule="auto"/>
        <w:jc w:val="center"/>
        <w:rPr>
          <w:rFonts w:eastAsiaTheme="minorEastAsia"/>
          <w:b/>
          <w:color w:val="auto"/>
          <w:sz w:val="28"/>
          <w:szCs w:val="28"/>
        </w:rPr>
      </w:pPr>
      <w:r w:rsidRPr="004C74B4">
        <w:rPr>
          <w:b/>
          <w:color w:val="auto"/>
          <w:sz w:val="28"/>
          <w:szCs w:val="28"/>
        </w:rPr>
        <w:t>Требования к оформлению текстов докладов</w:t>
      </w:r>
    </w:p>
    <w:p w14:paraId="62A01434" w14:textId="35014694" w:rsidR="005D4260" w:rsidRPr="004C74B4" w:rsidRDefault="009463CC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4C74B4">
        <w:rPr>
          <w:color w:val="auto"/>
          <w:sz w:val="28"/>
          <w:szCs w:val="28"/>
        </w:rPr>
        <w:t>«</w:t>
      </w:r>
      <w:r w:rsidRPr="004C74B4">
        <w:rPr>
          <w:b/>
          <w:color w:val="auto"/>
          <w:sz w:val="28"/>
          <w:szCs w:val="28"/>
        </w:rPr>
        <w:t>Герценовские чтения: Россия 202</w:t>
      </w:r>
      <w:r w:rsidR="009F36E8">
        <w:rPr>
          <w:b/>
          <w:color w:val="auto"/>
          <w:sz w:val="28"/>
          <w:szCs w:val="28"/>
        </w:rPr>
        <w:t>1</w:t>
      </w:r>
      <w:r w:rsidRPr="004C74B4">
        <w:rPr>
          <w:b/>
          <w:color w:val="auto"/>
          <w:sz w:val="28"/>
          <w:szCs w:val="28"/>
        </w:rPr>
        <w:t>»</w:t>
      </w:r>
    </w:p>
    <w:p w14:paraId="49124443" w14:textId="3E5F9CB5" w:rsidR="00B56762" w:rsidRPr="00327F20" w:rsidRDefault="009463CC" w:rsidP="00327F20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4C74B4">
        <w:rPr>
          <w:b/>
          <w:color w:val="auto"/>
          <w:sz w:val="28"/>
          <w:szCs w:val="28"/>
        </w:rPr>
        <w:t>для включения в сборник материалов конференции</w:t>
      </w:r>
    </w:p>
    <w:p w14:paraId="0F31800E" w14:textId="4939CA4A" w:rsidR="005D4260" w:rsidRPr="004C74B4" w:rsidRDefault="009463CC">
      <w:pPr>
        <w:spacing w:after="0" w:line="360" w:lineRule="auto"/>
        <w:rPr>
          <w:b/>
          <w:color w:val="auto"/>
          <w:sz w:val="28"/>
          <w:szCs w:val="28"/>
          <w:u w:val="single"/>
        </w:rPr>
      </w:pPr>
      <w:r w:rsidRPr="004C74B4">
        <w:rPr>
          <w:b/>
          <w:color w:val="auto"/>
          <w:sz w:val="28"/>
          <w:szCs w:val="28"/>
          <w:u w:val="single"/>
        </w:rPr>
        <w:t>Требования к статье</w:t>
      </w:r>
    </w:p>
    <w:p w14:paraId="790A4404" w14:textId="5BAF3ABD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>К печати принимается авторский текст, кратко отражающий проводимое исследование (ВКР, диплом, диссертация) или его часть, а также размышления по тематикам, не связанным с проводимым</w:t>
      </w:r>
      <w:r w:rsidR="002C2B3D" w:rsidRPr="004C74B4">
        <w:rPr>
          <w:color w:val="auto"/>
        </w:rPr>
        <w:t>и исследованиями, но отражающим</w:t>
      </w:r>
      <w:r w:rsidRPr="004C74B4">
        <w:rPr>
          <w:color w:val="auto"/>
        </w:rPr>
        <w:t xml:space="preserve"> авторские позиции, объединенные с общей темой конференции (</w:t>
      </w:r>
      <w:r w:rsidR="002C2B3D" w:rsidRPr="004C74B4">
        <w:rPr>
          <w:color w:val="auto"/>
        </w:rPr>
        <w:t>«Россия 202</w:t>
      </w:r>
      <w:r w:rsidR="00A35778" w:rsidRPr="004C74B4">
        <w:rPr>
          <w:color w:val="auto"/>
        </w:rPr>
        <w:t>1</w:t>
      </w:r>
      <w:r w:rsidR="002C2B3D" w:rsidRPr="004C74B4">
        <w:rPr>
          <w:color w:val="auto"/>
        </w:rPr>
        <w:t>»)</w:t>
      </w:r>
      <w:r w:rsidRPr="004C74B4">
        <w:rPr>
          <w:color w:val="auto"/>
        </w:rPr>
        <w:t xml:space="preserve">. </w:t>
      </w:r>
    </w:p>
    <w:p w14:paraId="19E050BB" w14:textId="0036970B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>Не принимаются тексты, представляющие собой параграфы или главы из уже опубликованных статей и монографий, а также полностью за</w:t>
      </w:r>
      <w:r w:rsidR="002C7479">
        <w:rPr>
          <w:color w:val="auto"/>
        </w:rPr>
        <w:t xml:space="preserve">имствованные из сети Интернет. </w:t>
      </w:r>
      <w:r w:rsidRPr="004C74B4">
        <w:rPr>
          <w:color w:val="auto"/>
        </w:rPr>
        <w:t>Для использования материалов других авторов следует применять цитирование.</w:t>
      </w:r>
    </w:p>
    <w:p w14:paraId="4D85D266" w14:textId="12270F64" w:rsidR="005D4260" w:rsidRDefault="009463CC" w:rsidP="005B364D">
      <w:pPr>
        <w:spacing w:after="0" w:line="240" w:lineRule="auto"/>
        <w:ind w:firstLine="708"/>
        <w:jc w:val="both"/>
        <w:rPr>
          <w:color w:val="auto"/>
          <w:shd w:val="clear" w:color="auto" w:fill="FFFFFF"/>
        </w:rPr>
      </w:pPr>
      <w:r w:rsidRPr="004C74B4">
        <w:rPr>
          <w:color w:val="auto"/>
          <w:shd w:val="clear" w:color="auto" w:fill="FFFFFF"/>
        </w:rPr>
        <w:t>Тезисы и статьи студентов принимаются к публикации с визой научного руководителя: ФИО и сведения о научном руководителе размещаются</w:t>
      </w:r>
      <w:r w:rsidR="00D64721">
        <w:rPr>
          <w:color w:val="auto"/>
          <w:shd w:val="clear" w:color="auto" w:fill="FFFFFF"/>
        </w:rPr>
        <w:t xml:space="preserve"> в сноске</w:t>
      </w:r>
      <w:r w:rsidRPr="004C74B4">
        <w:rPr>
          <w:color w:val="auto"/>
          <w:shd w:val="clear" w:color="auto" w:fill="FFFFFF"/>
        </w:rPr>
        <w:t xml:space="preserve"> после ФИО автора и названия статьи.</w:t>
      </w:r>
    </w:p>
    <w:p w14:paraId="7D78662D" w14:textId="77777777" w:rsidR="00BA55A3" w:rsidRPr="004C74B4" w:rsidRDefault="00BA55A3" w:rsidP="00740F30">
      <w:pPr>
        <w:spacing w:after="0" w:line="240" w:lineRule="auto"/>
        <w:jc w:val="both"/>
        <w:rPr>
          <w:color w:val="auto"/>
          <w:highlight w:val="white"/>
        </w:rPr>
      </w:pPr>
    </w:p>
    <w:p w14:paraId="21E5834D" w14:textId="77777777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  <w:highlight w:val="white"/>
        </w:rPr>
      </w:pPr>
      <w:r w:rsidRPr="004C74B4">
        <w:rPr>
          <w:color w:val="auto"/>
          <w:shd w:val="clear" w:color="auto" w:fill="FFFFFF"/>
        </w:rPr>
        <w:t>Например:</w:t>
      </w:r>
    </w:p>
    <w:p w14:paraId="7CEAD831" w14:textId="09F78BD1" w:rsidR="005D4260" w:rsidRPr="00763A61" w:rsidRDefault="009463CC" w:rsidP="005B364D">
      <w:pPr>
        <w:spacing w:after="0" w:line="240" w:lineRule="auto"/>
        <w:ind w:firstLine="708"/>
        <w:jc w:val="right"/>
        <w:rPr>
          <w:i/>
          <w:color w:val="auto"/>
          <w:highlight w:val="white"/>
          <w:vertAlign w:val="superscript"/>
        </w:rPr>
      </w:pPr>
      <w:r w:rsidRPr="00763A61">
        <w:rPr>
          <w:i/>
          <w:color w:val="auto"/>
          <w:shd w:val="clear" w:color="auto" w:fill="FFFFFF"/>
        </w:rPr>
        <w:t>Иванов И.И.</w:t>
      </w:r>
      <w:r w:rsidR="00763A61">
        <w:rPr>
          <w:i/>
          <w:color w:val="auto"/>
          <w:shd w:val="clear" w:color="auto" w:fill="FFFFFF"/>
          <w:vertAlign w:val="superscript"/>
        </w:rPr>
        <w:t>1</w:t>
      </w:r>
    </w:p>
    <w:p w14:paraId="5874CAFB" w14:textId="009E2B7A" w:rsidR="005D4260" w:rsidRPr="00F40B63" w:rsidRDefault="00F40B63" w:rsidP="005B364D">
      <w:pPr>
        <w:spacing w:after="0" w:line="240" w:lineRule="auto"/>
        <w:ind w:firstLine="708"/>
        <w:jc w:val="center"/>
        <w:rPr>
          <w:b/>
          <w:color w:val="auto"/>
          <w:sz w:val="28"/>
          <w:szCs w:val="28"/>
          <w:highlight w:val="white"/>
        </w:rPr>
      </w:pPr>
      <w:r w:rsidRPr="00F40B63">
        <w:rPr>
          <w:b/>
          <w:color w:val="auto"/>
          <w:sz w:val="28"/>
          <w:szCs w:val="28"/>
          <w:shd w:val="clear" w:color="auto" w:fill="FFFFFF"/>
        </w:rPr>
        <w:t>НАЗВАНИЕ СТАТЬИ</w:t>
      </w:r>
    </w:p>
    <w:p w14:paraId="4E1DC638" w14:textId="77777777" w:rsidR="00763A61" w:rsidRDefault="00763A61" w:rsidP="005B364D">
      <w:pPr>
        <w:spacing w:after="0" w:line="240" w:lineRule="auto"/>
        <w:ind w:firstLine="708"/>
        <w:jc w:val="center"/>
        <w:rPr>
          <w:color w:val="auto"/>
          <w:shd w:val="clear" w:color="auto" w:fill="FFFFFF"/>
          <w:vertAlign w:val="superscript"/>
        </w:rPr>
      </w:pPr>
    </w:p>
    <w:p w14:paraId="139BF0B4" w14:textId="78BB8D04" w:rsidR="005D4260" w:rsidRPr="004C74B4" w:rsidRDefault="00763A61" w:rsidP="005B364D">
      <w:pPr>
        <w:spacing w:after="0" w:line="240" w:lineRule="auto"/>
        <w:ind w:firstLine="708"/>
        <w:jc w:val="center"/>
        <w:rPr>
          <w:color w:val="auto"/>
          <w:highlight w:val="white"/>
        </w:rPr>
      </w:pPr>
      <w:r>
        <w:rPr>
          <w:color w:val="auto"/>
          <w:shd w:val="clear" w:color="auto" w:fill="FFFFFF"/>
          <w:vertAlign w:val="superscript"/>
        </w:rPr>
        <w:t>1</w:t>
      </w:r>
      <w:r w:rsidR="009463CC" w:rsidRPr="004C74B4">
        <w:rPr>
          <w:color w:val="auto"/>
          <w:shd w:val="clear" w:color="auto" w:fill="FFFFFF"/>
        </w:rPr>
        <w:t>Научный руководитель: к. полит. н., доц. кафедры политологии</w:t>
      </w:r>
    </w:p>
    <w:p w14:paraId="606DE3FC" w14:textId="3A89E4E0" w:rsidR="005D4260" w:rsidRPr="004C74B4" w:rsidRDefault="00DA24AD" w:rsidP="005B364D">
      <w:pPr>
        <w:spacing w:after="0" w:line="240" w:lineRule="auto"/>
        <w:ind w:firstLine="708"/>
        <w:jc w:val="center"/>
        <w:rPr>
          <w:color w:val="auto"/>
          <w:highlight w:val="white"/>
        </w:rPr>
      </w:pPr>
      <w:r w:rsidRPr="004C74B4">
        <w:rPr>
          <w:color w:val="auto"/>
          <w:shd w:val="clear" w:color="auto" w:fill="FFFFFF"/>
        </w:rPr>
        <w:t>ИИСН</w:t>
      </w:r>
      <w:r w:rsidR="009463CC" w:rsidRPr="004C74B4">
        <w:rPr>
          <w:color w:val="auto"/>
          <w:shd w:val="clear" w:color="auto" w:fill="FFFFFF"/>
        </w:rPr>
        <w:t xml:space="preserve"> РГПУ им. А.И. Герцена Петров П.П. (ДЛЯ ОБУЧАЮЩИХСЯ)</w:t>
      </w:r>
    </w:p>
    <w:p w14:paraId="72D01608" w14:textId="77777777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 xml:space="preserve"> </w:t>
      </w:r>
    </w:p>
    <w:p w14:paraId="33EA28CB" w14:textId="77777777" w:rsidR="005D4260" w:rsidRPr="004C74B4" w:rsidRDefault="009463CC" w:rsidP="005B364D">
      <w:pPr>
        <w:spacing w:after="0" w:line="240" w:lineRule="auto"/>
        <w:ind w:firstLine="708"/>
        <w:jc w:val="both"/>
        <w:rPr>
          <w:rStyle w:val="a3"/>
          <w:color w:val="auto"/>
        </w:rPr>
      </w:pPr>
      <w:r w:rsidRPr="004C74B4">
        <w:rPr>
          <w:rStyle w:val="a3"/>
          <w:color w:val="auto"/>
        </w:rPr>
        <w:lastRenderedPageBreak/>
        <w:t>Требования к аннотации</w:t>
      </w:r>
    </w:p>
    <w:p w14:paraId="392BBF33" w14:textId="0A95AB88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>Текст аннотации – не более 200 знаков. Аннотация должна быть написана от третьего лица. Текст должен отражать основные проблемы, затронутые автором в статье. Акцент должен быть сделан на новизне исследования, оригинальности источников, неординарности подхода к теме. Также отдельно указываются ключевые слова, отражающие содержание статьи, общим количеством не более 7.</w:t>
      </w:r>
    </w:p>
    <w:p w14:paraId="5E52DDFE" w14:textId="4354B21E" w:rsidR="005D4260" w:rsidRPr="004C74B4" w:rsidRDefault="009463CC" w:rsidP="005B364D">
      <w:pPr>
        <w:spacing w:after="0" w:line="240" w:lineRule="auto"/>
        <w:ind w:firstLine="708"/>
        <w:jc w:val="both"/>
        <w:rPr>
          <w:b/>
          <w:color w:val="auto"/>
        </w:rPr>
      </w:pPr>
      <w:r w:rsidRPr="004C74B4">
        <w:rPr>
          <w:b/>
          <w:color w:val="auto"/>
        </w:rPr>
        <w:t>После аннотации и</w:t>
      </w:r>
      <w:r w:rsidR="00617E3C" w:rsidRPr="004C74B4">
        <w:rPr>
          <w:b/>
          <w:color w:val="auto"/>
        </w:rPr>
        <w:t xml:space="preserve"> ключевых слов на русском языке</w:t>
      </w:r>
      <w:r w:rsidRPr="004C74B4">
        <w:rPr>
          <w:b/>
          <w:color w:val="auto"/>
        </w:rPr>
        <w:t xml:space="preserve"> располагаются ФИО, название статьи, аннотация и ключевые слова на английском языке.</w:t>
      </w:r>
    </w:p>
    <w:p w14:paraId="2C1B4AA4" w14:textId="6374BF8C" w:rsidR="005D4260" w:rsidRPr="004C74B4" w:rsidRDefault="009463CC" w:rsidP="005B364D">
      <w:pPr>
        <w:spacing w:after="0" w:line="240" w:lineRule="auto"/>
        <w:ind w:firstLine="708"/>
        <w:jc w:val="both"/>
        <w:rPr>
          <w:b/>
          <w:color w:val="auto"/>
        </w:rPr>
      </w:pPr>
      <w:r w:rsidRPr="004C74B4">
        <w:rPr>
          <w:b/>
          <w:color w:val="auto"/>
        </w:rPr>
        <w:t>Требования к оформлению текста</w:t>
      </w:r>
    </w:p>
    <w:p w14:paraId="2E0B489A" w14:textId="77777777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 xml:space="preserve"> Электронный вариант статьи представляется в формате Word или RTF, кегль 14 «Times New Roman», интервал 1,5. Поля страницы обычные: верхнее и нижнее по 2 см., правое – 1,5 см., левое – 3 см.</w:t>
      </w:r>
    </w:p>
    <w:p w14:paraId="01ECF951" w14:textId="39FFE443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>Объем статьи – от 8000 до 1</w:t>
      </w:r>
      <w:r w:rsidR="008501F6">
        <w:rPr>
          <w:color w:val="auto"/>
        </w:rPr>
        <w:t>2</w:t>
      </w:r>
      <w:r w:rsidRPr="004C74B4">
        <w:rPr>
          <w:color w:val="auto"/>
        </w:rPr>
        <w:t xml:space="preserve"> 000 знаков с пробелами для профессорско-преподавательского состава, от 6000 до 8000 знаков с пробелами – для студентов-участников конференции.</w:t>
      </w:r>
      <w:r w:rsidR="003D1CB2" w:rsidRPr="004C74B4">
        <w:rPr>
          <w:color w:val="auto"/>
        </w:rPr>
        <w:t xml:space="preserve"> </w:t>
      </w:r>
      <w:r w:rsidR="003D1CB2" w:rsidRPr="00E77A57">
        <w:rPr>
          <w:color w:val="auto"/>
        </w:rPr>
        <w:t>В случае превышения объема статьи оргкомитет оставляет за собой право редактирования присланных материалов.</w:t>
      </w:r>
      <w:r w:rsidR="00A37117" w:rsidRPr="00E77A57">
        <w:rPr>
          <w:color w:val="auto"/>
        </w:rPr>
        <w:t xml:space="preserve"> Все статьи проходят</w:t>
      </w:r>
      <w:r w:rsidR="00E77A57" w:rsidRPr="00E77A57">
        <w:rPr>
          <w:color w:val="auto"/>
        </w:rPr>
        <w:t xml:space="preserve"> </w:t>
      </w:r>
      <w:r w:rsidR="00A37117" w:rsidRPr="00E77A57">
        <w:rPr>
          <w:color w:val="auto"/>
        </w:rPr>
        <w:t>рецензирование и проверку на некорректные заимствования в системе «Антиплагиат».</w:t>
      </w:r>
    </w:p>
    <w:p w14:paraId="43565E84" w14:textId="77777777" w:rsidR="00B56762" w:rsidRPr="004C74B4" w:rsidRDefault="00B56762" w:rsidP="005B364D">
      <w:pPr>
        <w:spacing w:after="0" w:line="240" w:lineRule="auto"/>
        <w:ind w:firstLine="708"/>
        <w:jc w:val="both"/>
        <w:rPr>
          <w:rStyle w:val="a3"/>
          <w:color w:val="auto"/>
        </w:rPr>
      </w:pPr>
    </w:p>
    <w:p w14:paraId="7B2542D5" w14:textId="729E70B2" w:rsidR="005D4260" w:rsidRPr="004C74B4" w:rsidRDefault="009463CC" w:rsidP="005B364D">
      <w:pPr>
        <w:spacing w:after="0" w:line="240" w:lineRule="auto"/>
        <w:ind w:firstLine="708"/>
        <w:jc w:val="both"/>
        <w:rPr>
          <w:rStyle w:val="a3"/>
          <w:color w:val="auto"/>
        </w:rPr>
      </w:pPr>
      <w:r w:rsidRPr="004C74B4">
        <w:rPr>
          <w:rStyle w:val="a3"/>
          <w:color w:val="auto"/>
        </w:rPr>
        <w:t>Сведения об авторе</w:t>
      </w:r>
    </w:p>
    <w:p w14:paraId="5F81DE3D" w14:textId="77777777" w:rsidR="005D4260" w:rsidRPr="004C74B4" w:rsidRDefault="009463CC" w:rsidP="005B364D">
      <w:pPr>
        <w:pStyle w:val="af9"/>
        <w:numPr>
          <w:ilvl w:val="0"/>
          <w:numId w:val="1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C74B4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</w:p>
    <w:p w14:paraId="1437BA7B" w14:textId="77777777" w:rsidR="005D4260" w:rsidRPr="004C74B4" w:rsidRDefault="009463CC" w:rsidP="005B364D">
      <w:pPr>
        <w:pStyle w:val="af9"/>
        <w:numPr>
          <w:ilvl w:val="0"/>
          <w:numId w:val="1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C74B4">
        <w:rPr>
          <w:rFonts w:ascii="Times New Roman" w:eastAsia="Times New Roman" w:hAnsi="Times New Roman" w:cs="Times New Roman"/>
          <w:sz w:val="24"/>
          <w:szCs w:val="24"/>
        </w:rPr>
        <w:t>ученая степень (при наличии),</w:t>
      </w:r>
    </w:p>
    <w:p w14:paraId="38F9BEE0" w14:textId="77777777" w:rsidR="005D4260" w:rsidRPr="004C74B4" w:rsidRDefault="009463CC" w:rsidP="005B364D">
      <w:pPr>
        <w:pStyle w:val="af9"/>
        <w:numPr>
          <w:ilvl w:val="0"/>
          <w:numId w:val="1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C74B4">
        <w:rPr>
          <w:rFonts w:ascii="Times New Roman" w:eastAsia="Times New Roman" w:hAnsi="Times New Roman" w:cs="Times New Roman"/>
          <w:sz w:val="24"/>
          <w:szCs w:val="24"/>
        </w:rPr>
        <w:t>ученое звание (при наличии),</w:t>
      </w:r>
    </w:p>
    <w:p w14:paraId="601C6812" w14:textId="77777777" w:rsidR="005D4260" w:rsidRPr="004C74B4" w:rsidRDefault="009463CC" w:rsidP="005B364D">
      <w:pPr>
        <w:pStyle w:val="af9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B4">
        <w:rPr>
          <w:rFonts w:ascii="Times New Roman" w:eastAsia="Times New Roman" w:hAnsi="Times New Roman" w:cs="Times New Roman"/>
          <w:sz w:val="24"/>
          <w:szCs w:val="24"/>
        </w:rPr>
        <w:t>должность на основном месте работы,</w:t>
      </w:r>
    </w:p>
    <w:p w14:paraId="3CD16C6E" w14:textId="77777777" w:rsidR="005D4260" w:rsidRPr="004C74B4" w:rsidRDefault="009463CC" w:rsidP="005B364D">
      <w:pPr>
        <w:pStyle w:val="af9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B4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адрес, </w:t>
      </w:r>
    </w:p>
    <w:p w14:paraId="49399565" w14:textId="77777777" w:rsidR="005D4260" w:rsidRPr="00AE3EE5" w:rsidRDefault="009463CC" w:rsidP="005B364D">
      <w:pPr>
        <w:pStyle w:val="af9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B4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(рабочий, домашний, мобильный). </w:t>
      </w:r>
    </w:p>
    <w:p w14:paraId="0F3A4521" w14:textId="77777777" w:rsidR="008713C8" w:rsidRDefault="008713C8" w:rsidP="005B364D">
      <w:pPr>
        <w:spacing w:after="0" w:line="240" w:lineRule="auto"/>
        <w:ind w:firstLine="708"/>
        <w:jc w:val="both"/>
        <w:rPr>
          <w:b/>
          <w:color w:val="auto"/>
        </w:rPr>
      </w:pPr>
    </w:p>
    <w:p w14:paraId="412530F0" w14:textId="6F0350D8" w:rsidR="005D4260" w:rsidRPr="004C74B4" w:rsidRDefault="009463CC" w:rsidP="005B364D">
      <w:pPr>
        <w:spacing w:after="0" w:line="240" w:lineRule="auto"/>
        <w:ind w:firstLine="708"/>
        <w:jc w:val="both"/>
        <w:rPr>
          <w:b/>
          <w:color w:val="auto"/>
        </w:rPr>
      </w:pPr>
      <w:r w:rsidRPr="004C74B4">
        <w:rPr>
          <w:b/>
          <w:color w:val="auto"/>
        </w:rPr>
        <w:t>Литература и цитирование.</w:t>
      </w:r>
    </w:p>
    <w:p w14:paraId="4AD33A95" w14:textId="77777777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>Все цитаты в тексте статьи должны иметь ссылку, оформленную по «чикагской» системе, т.е. [1, 12] где 1 – номер источника, 12 – страница цитаты из поименованного источника.</w:t>
      </w:r>
    </w:p>
    <w:p w14:paraId="247B4657" w14:textId="77777777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 xml:space="preserve">Наличие списка литературы является обязательным. </w:t>
      </w:r>
    </w:p>
    <w:p w14:paraId="283D074D" w14:textId="76B79EF4" w:rsidR="005D4260" w:rsidRPr="00500CB2" w:rsidRDefault="009463CC" w:rsidP="00500CB2">
      <w:pPr>
        <w:spacing w:after="0" w:line="240" w:lineRule="auto"/>
        <w:ind w:firstLine="709"/>
        <w:jc w:val="both"/>
        <w:rPr>
          <w:color w:val="auto"/>
        </w:rPr>
      </w:pPr>
      <w:r w:rsidRPr="004C74B4">
        <w:rPr>
          <w:color w:val="auto"/>
        </w:rPr>
        <w:t>Использованные источники располагаются в порядке упоминания в статье, общим нумерованным списком.  У каждого источника необходимо указывать автора, название, издательство, год издания, общее количество страниц (в ссылке только ту страницу, к которой обращается автор). Например:</w:t>
      </w:r>
      <w:r w:rsidRPr="00500CB2">
        <w:rPr>
          <w:lang w:val="en-US"/>
        </w:rPr>
        <w:t xml:space="preserve"> </w:t>
      </w:r>
    </w:p>
    <w:p w14:paraId="346100A5" w14:textId="650298E8" w:rsidR="00500CB2" w:rsidRPr="004C74B4" w:rsidRDefault="00500CB2" w:rsidP="00B83325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CB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Латур, Б.</w:t>
      </w:r>
      <w:r w:rsidRPr="00500C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Наука в действии. СПб.: Изд-во Европейского ун-та в СПб, 2013. </w:t>
      </w:r>
      <w:r w:rsidRPr="00500CB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414 </w:t>
      </w:r>
      <w:r w:rsidRPr="00500CB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00CB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14:paraId="2048B445" w14:textId="6D4644F3" w:rsidR="004D4BDD" w:rsidRPr="004C74B4" w:rsidRDefault="004D4BDD" w:rsidP="00B83325">
      <w:pPr>
        <w:pStyle w:val="a21"/>
        <w:numPr>
          <w:ilvl w:val="0"/>
          <w:numId w:val="8"/>
        </w:numPr>
        <w:tabs>
          <w:tab w:val="left" w:pos="567"/>
        </w:tabs>
        <w:spacing w:beforeAutospacing="0" w:after="0" w:afterAutospacing="0"/>
        <w:ind w:left="1066" w:hanging="357"/>
        <w:jc w:val="both"/>
        <w:rPr>
          <w:lang w:val="en-US"/>
        </w:rPr>
      </w:pPr>
      <w:r w:rsidRPr="004D4BDD">
        <w:rPr>
          <w:rFonts w:eastAsia="Calibri"/>
          <w:i/>
          <w:iCs/>
          <w:lang w:val="en-US" w:eastAsia="en-US"/>
        </w:rPr>
        <w:t>Geddes, A.</w:t>
      </w:r>
      <w:r w:rsidRPr="004D4BDD">
        <w:rPr>
          <w:rFonts w:eastAsia="Calibri"/>
          <w:lang w:val="en-US" w:eastAsia="en-US"/>
        </w:rPr>
        <w:t xml:space="preserve"> The Politics of Migration and Immigration in Europe. London, UK: Sage Publications. 2016. 288 p.  </w:t>
      </w:r>
    </w:p>
    <w:p w14:paraId="32CCD3B3" w14:textId="77777777" w:rsidR="00D65C12" w:rsidRDefault="009463CC" w:rsidP="00B83325">
      <w:pPr>
        <w:pStyle w:val="a21"/>
        <w:numPr>
          <w:ilvl w:val="0"/>
          <w:numId w:val="8"/>
        </w:numPr>
        <w:tabs>
          <w:tab w:val="left" w:pos="567"/>
        </w:tabs>
        <w:spacing w:beforeAutospacing="0" w:after="0" w:afterAutospacing="0"/>
        <w:ind w:left="1066" w:hanging="357"/>
        <w:jc w:val="both"/>
      </w:pPr>
      <w:r w:rsidRPr="004C74B4">
        <w:rPr>
          <w:i/>
        </w:rPr>
        <w:t>Смаль, С.В.</w:t>
      </w:r>
      <w:r w:rsidRPr="004C74B4">
        <w:t xml:space="preserve"> Технологии формирования «постправды»: пропаганда и контрпропаганда на примере доклада сенатского Комитета по международным отношениям США от 10 января 2018 года // Политическая экспертиза: ПОЛИТЭКС. 2018. Т.14, № 1. С. 98–116. </w:t>
      </w:r>
    </w:p>
    <w:p w14:paraId="480D7532" w14:textId="76E24D7F" w:rsidR="00D65C12" w:rsidRPr="00D65C12" w:rsidRDefault="00D65C12" w:rsidP="00B83325">
      <w:pPr>
        <w:pStyle w:val="a21"/>
        <w:numPr>
          <w:ilvl w:val="0"/>
          <w:numId w:val="8"/>
        </w:numPr>
        <w:tabs>
          <w:tab w:val="left" w:pos="567"/>
        </w:tabs>
        <w:spacing w:beforeAutospacing="0" w:after="0" w:afterAutospacing="0"/>
        <w:ind w:left="1066" w:hanging="357"/>
        <w:jc w:val="both"/>
      </w:pPr>
      <w:r w:rsidRPr="00D65C12">
        <w:rPr>
          <w:i/>
          <w:lang w:val="en-US"/>
        </w:rPr>
        <w:t>Raunio, T.</w:t>
      </w:r>
      <w:r w:rsidRPr="00D65C12">
        <w:rPr>
          <w:lang w:val="en-US"/>
        </w:rPr>
        <w:t xml:space="preserve"> Why European Integration Increases Leadership Autonomy within Political Parties // Party Politics. 2002. Vol. 8. № 4. pp. 405–422.</w:t>
      </w:r>
    </w:p>
    <w:p w14:paraId="133DE843" w14:textId="77777777" w:rsidR="00D65C12" w:rsidRPr="00D65C12" w:rsidRDefault="00D65C12" w:rsidP="00D65C12">
      <w:pPr>
        <w:pStyle w:val="a21"/>
        <w:tabs>
          <w:tab w:val="left" w:pos="567"/>
        </w:tabs>
        <w:spacing w:beforeAutospacing="0" w:after="0" w:afterAutospacing="0"/>
        <w:ind w:left="709"/>
        <w:jc w:val="both"/>
        <w:rPr>
          <w:lang w:val="en-US"/>
        </w:rPr>
      </w:pPr>
    </w:p>
    <w:p w14:paraId="22F484A6" w14:textId="33251B74" w:rsidR="005D4260" w:rsidRPr="004C74B4" w:rsidRDefault="009463CC" w:rsidP="005B364D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>Интернет-источники включаются в общий список литературы</w:t>
      </w:r>
      <w:r w:rsidR="00912C15" w:rsidRPr="004C74B4">
        <w:rPr>
          <w:color w:val="auto"/>
        </w:rPr>
        <w:t xml:space="preserve"> и </w:t>
      </w:r>
      <w:r w:rsidRPr="004C74B4">
        <w:rPr>
          <w:color w:val="auto"/>
        </w:rPr>
        <w:t>оформляются</w:t>
      </w:r>
      <w:r w:rsidR="00912C15" w:rsidRPr="004C74B4">
        <w:rPr>
          <w:color w:val="auto"/>
        </w:rPr>
        <w:t xml:space="preserve"> следующим образом</w:t>
      </w:r>
      <w:r w:rsidRPr="004C74B4">
        <w:rPr>
          <w:color w:val="auto"/>
        </w:rPr>
        <w:t>:</w:t>
      </w:r>
    </w:p>
    <w:p w14:paraId="04494062" w14:textId="6EAA219A" w:rsidR="00635668" w:rsidRDefault="009463CC" w:rsidP="00E77A57">
      <w:pPr>
        <w:spacing w:after="0" w:line="240" w:lineRule="auto"/>
        <w:ind w:firstLine="708"/>
        <w:jc w:val="both"/>
        <w:rPr>
          <w:color w:val="auto"/>
        </w:rPr>
      </w:pPr>
      <w:r w:rsidRPr="004C74B4">
        <w:rPr>
          <w:color w:val="auto"/>
        </w:rPr>
        <w:t xml:space="preserve">Федеральный закон от 29.11.2010 № 326-ФЗ «Об обязательном медицинском страховании в Российской Федерации». </w:t>
      </w:r>
      <w:r w:rsidRPr="004C74B4">
        <w:rPr>
          <w:color w:val="auto"/>
          <w:lang w:val="en-US"/>
        </w:rPr>
        <w:t>URL</w:t>
      </w:r>
      <w:r w:rsidRPr="004C74B4">
        <w:rPr>
          <w:color w:val="auto"/>
        </w:rPr>
        <w:t>: https://base.garant.ru/574066</w:t>
      </w:r>
      <w:r w:rsidR="00E77A57">
        <w:rPr>
          <w:color w:val="auto"/>
        </w:rPr>
        <w:t>60/ (дата обращения 01.01.2019).</w:t>
      </w:r>
    </w:p>
    <w:p w14:paraId="628C4EFB" w14:textId="20A18219" w:rsidR="00B83325" w:rsidRDefault="00B83325" w:rsidP="00B83325">
      <w:pPr>
        <w:spacing w:after="0" w:line="240" w:lineRule="auto"/>
        <w:jc w:val="both"/>
      </w:pPr>
      <w:r>
        <w:lastRenderedPageBreak/>
        <w:t>Шаблон оформления:</w:t>
      </w:r>
    </w:p>
    <w:p w14:paraId="3BBED364" w14:textId="77777777" w:rsidR="00B83325" w:rsidRDefault="00B83325" w:rsidP="00B83325">
      <w:pPr>
        <w:spacing w:after="0" w:line="240" w:lineRule="auto"/>
        <w:jc w:val="both"/>
      </w:pPr>
    </w:p>
    <w:p w14:paraId="4EDC1D4A" w14:textId="77777777" w:rsidR="00B83325" w:rsidRPr="00AE3EE5" w:rsidRDefault="00B83325" w:rsidP="00B83325">
      <w:pPr>
        <w:tabs>
          <w:tab w:val="left" w:pos="7260"/>
          <w:tab w:val="right" w:pos="9355"/>
        </w:tabs>
        <w:suppressAutoHyphens/>
        <w:spacing w:after="0" w:line="360" w:lineRule="auto"/>
        <w:jc w:val="right"/>
        <w:rPr>
          <w:rFonts w:eastAsia="NSimSun" w:cs="Arial"/>
          <w:i/>
          <w:iCs/>
          <w:color w:val="auto"/>
          <w:kern w:val="2"/>
          <w:sz w:val="28"/>
          <w:szCs w:val="28"/>
          <w:lang w:eastAsia="zh-CN" w:bidi="hi-IN"/>
        </w:rPr>
      </w:pPr>
      <w:r>
        <w:rPr>
          <w:rFonts w:eastAsia="NSimSun" w:cs="Arial"/>
          <w:i/>
          <w:iCs/>
          <w:color w:val="auto"/>
          <w:kern w:val="2"/>
          <w:sz w:val="28"/>
          <w:szCs w:val="28"/>
          <w:lang w:eastAsia="zh-CN" w:bidi="hi-IN"/>
        </w:rPr>
        <w:t>Иванов И.И.</w:t>
      </w:r>
    </w:p>
    <w:p w14:paraId="6D5C8DF3" w14:textId="77777777" w:rsidR="00B83325" w:rsidRPr="00AE3EE5" w:rsidRDefault="00B83325" w:rsidP="00B83325">
      <w:pPr>
        <w:suppressAutoHyphens/>
        <w:spacing w:after="0" w:line="360" w:lineRule="auto"/>
        <w:jc w:val="center"/>
        <w:rPr>
          <w:rFonts w:eastAsia="NSimSun" w:cs="Arial"/>
          <w:color w:val="auto"/>
          <w:kern w:val="2"/>
          <w:sz w:val="28"/>
          <w:szCs w:val="28"/>
          <w:lang w:eastAsia="zh-CN" w:bidi="hi-IN"/>
        </w:rPr>
      </w:pPr>
    </w:p>
    <w:p w14:paraId="12BE9CF7" w14:textId="77777777" w:rsidR="00B83325" w:rsidRPr="00AE3EE5" w:rsidRDefault="00B83325" w:rsidP="00B83325">
      <w:pPr>
        <w:suppressAutoHyphens/>
        <w:spacing w:after="0" w:line="360" w:lineRule="auto"/>
        <w:jc w:val="center"/>
        <w:rPr>
          <w:rFonts w:ascii="Liberation Serif" w:eastAsia="NSimSun" w:hAnsi="Liberation Serif" w:cs="Arial"/>
          <w:b/>
          <w:bCs/>
          <w:color w:val="auto"/>
          <w:kern w:val="2"/>
          <w:lang w:eastAsia="zh-CN" w:bidi="hi-IN"/>
        </w:rPr>
      </w:pPr>
      <w:r>
        <w:rPr>
          <w:rFonts w:eastAsia="NSimSun" w:cs="Arial"/>
          <w:b/>
          <w:bCs/>
          <w:color w:val="auto"/>
          <w:kern w:val="2"/>
          <w:sz w:val="28"/>
          <w:szCs w:val="28"/>
          <w:lang w:eastAsia="zh-CN" w:bidi="hi-IN"/>
        </w:rPr>
        <w:t>НАЗВАНИЕ СТАТЬИ</w:t>
      </w:r>
    </w:p>
    <w:p w14:paraId="3598629C" w14:textId="77777777" w:rsidR="00B83325" w:rsidRPr="00AE3EE5" w:rsidRDefault="00B83325" w:rsidP="00B83325">
      <w:pPr>
        <w:suppressAutoHyphens/>
        <w:spacing w:after="0" w:line="360" w:lineRule="auto"/>
        <w:jc w:val="center"/>
        <w:rPr>
          <w:rFonts w:eastAsia="NSimSun" w:cs="Arial"/>
          <w:color w:val="auto"/>
          <w:kern w:val="2"/>
          <w:sz w:val="28"/>
          <w:szCs w:val="28"/>
          <w:lang w:eastAsia="zh-CN" w:bidi="hi-IN"/>
        </w:rPr>
      </w:pPr>
    </w:p>
    <w:p w14:paraId="320BBAF6" w14:textId="77777777" w:rsidR="00B83325" w:rsidRPr="00AE3EE5" w:rsidRDefault="00B83325" w:rsidP="00B83325">
      <w:pPr>
        <w:suppressAutoHyphens/>
        <w:spacing w:after="0" w:line="360" w:lineRule="auto"/>
        <w:ind w:firstLine="709"/>
        <w:jc w:val="both"/>
        <w:rPr>
          <w:rFonts w:ascii="Liberation Serif" w:eastAsia="NSimSun" w:hAnsi="Liberation Serif" w:cs="Arial"/>
          <w:color w:val="auto"/>
          <w:kern w:val="2"/>
          <w:lang w:eastAsia="zh-CN" w:bidi="hi-IN"/>
        </w:rPr>
      </w:pPr>
      <w:r w:rsidRPr="00AE3EE5">
        <w:rPr>
          <w:rFonts w:eastAsia="NSimSun" w:cs="Arial"/>
          <w:i/>
          <w:iCs/>
          <w:color w:val="auto"/>
          <w:kern w:val="2"/>
          <w:lang w:eastAsia="zh-CN" w:bidi="hi-IN"/>
        </w:rPr>
        <w:t>Аннотация.</w:t>
      </w:r>
      <w:r w:rsidRPr="00AE3EE5">
        <w:rPr>
          <w:rFonts w:eastAsia="NSimSun" w:cs="Arial"/>
          <w:color w:val="auto"/>
          <w:kern w:val="2"/>
          <w:lang w:eastAsia="zh-CN" w:bidi="hi-IN"/>
        </w:rPr>
        <w:t xml:space="preserve"> Автор статьи </w:t>
      </w:r>
      <w:r>
        <w:rPr>
          <w:rFonts w:eastAsia="NSimSun" w:cs="Arial"/>
          <w:color w:val="auto"/>
          <w:kern w:val="2"/>
          <w:lang w:eastAsia="zh-CN" w:bidi="hi-IN"/>
        </w:rPr>
        <w:t>рассматривает проблему….</w:t>
      </w:r>
    </w:p>
    <w:p w14:paraId="0710435E" w14:textId="77777777" w:rsidR="00B83325" w:rsidRDefault="00B83325" w:rsidP="00B83325">
      <w:pPr>
        <w:suppressAutoHyphens/>
        <w:spacing w:after="0" w:line="360" w:lineRule="auto"/>
        <w:ind w:firstLine="709"/>
        <w:jc w:val="both"/>
        <w:rPr>
          <w:rFonts w:eastAsia="NSimSun" w:cs="Arial"/>
          <w:color w:val="auto"/>
          <w:kern w:val="2"/>
          <w:lang w:eastAsia="zh-CN" w:bidi="hi-IN"/>
        </w:rPr>
      </w:pPr>
      <w:r w:rsidRPr="00AE3EE5">
        <w:rPr>
          <w:rFonts w:eastAsia="NSimSun" w:cs="Arial"/>
          <w:i/>
          <w:iCs/>
          <w:color w:val="auto"/>
          <w:kern w:val="2"/>
          <w:lang w:eastAsia="zh-CN" w:bidi="hi-IN"/>
        </w:rPr>
        <w:t>Ключевые слова:</w:t>
      </w:r>
      <w:r>
        <w:rPr>
          <w:rFonts w:eastAsia="NSimSun" w:cs="Arial"/>
          <w:color w:val="auto"/>
          <w:kern w:val="2"/>
          <w:lang w:eastAsia="zh-CN" w:bidi="hi-IN"/>
        </w:rPr>
        <w:t xml:space="preserve"> слово1, слово2, слово3.</w:t>
      </w:r>
      <w:r w:rsidRPr="00AE3EE5">
        <w:rPr>
          <w:rFonts w:eastAsia="NSimSun" w:cs="Arial"/>
          <w:color w:val="auto"/>
          <w:kern w:val="2"/>
          <w:lang w:eastAsia="zh-CN" w:bidi="hi-IN"/>
        </w:rPr>
        <w:t xml:space="preserve"> </w:t>
      </w:r>
    </w:p>
    <w:p w14:paraId="66A363D6" w14:textId="77777777" w:rsidR="0037471C" w:rsidRDefault="0037471C" w:rsidP="00B83325">
      <w:pPr>
        <w:suppressAutoHyphens/>
        <w:spacing w:after="0" w:line="360" w:lineRule="auto"/>
        <w:ind w:firstLine="709"/>
        <w:jc w:val="both"/>
        <w:rPr>
          <w:rFonts w:eastAsia="NSimSun" w:cs="Arial"/>
          <w:color w:val="auto"/>
          <w:kern w:val="2"/>
          <w:lang w:eastAsia="zh-CN" w:bidi="hi-IN"/>
        </w:rPr>
      </w:pPr>
    </w:p>
    <w:p w14:paraId="737C87E0" w14:textId="7731662F" w:rsidR="0037471C" w:rsidRPr="000C4B6D" w:rsidRDefault="0037471C" w:rsidP="0037471C">
      <w:pPr>
        <w:suppressAutoHyphens/>
        <w:spacing w:after="0" w:line="240" w:lineRule="auto"/>
        <w:ind w:firstLine="709"/>
        <w:jc w:val="right"/>
        <w:rPr>
          <w:i/>
          <w:color w:val="auto"/>
          <w:sz w:val="28"/>
          <w:szCs w:val="28"/>
          <w:lang w:val="en-US"/>
        </w:rPr>
      </w:pPr>
      <w:r w:rsidRPr="000C4B6D">
        <w:rPr>
          <w:i/>
          <w:color w:val="auto"/>
          <w:sz w:val="28"/>
          <w:szCs w:val="28"/>
          <w:lang w:val="en-US"/>
        </w:rPr>
        <w:t>Ivanov I.I.</w:t>
      </w:r>
    </w:p>
    <w:p w14:paraId="69C606FA" w14:textId="566E1BCC" w:rsidR="00660054" w:rsidRDefault="00660054" w:rsidP="00660054">
      <w:pPr>
        <w:suppressAutoHyphens/>
        <w:spacing w:after="0" w:line="240" w:lineRule="auto"/>
        <w:ind w:firstLine="709"/>
        <w:jc w:val="center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  <w:lang w:val="en-US"/>
        </w:rPr>
        <w:t>A</w:t>
      </w:r>
      <w:r w:rsidRPr="00660054">
        <w:rPr>
          <w:b/>
          <w:bCs/>
          <w:color w:val="auto"/>
          <w:sz w:val="28"/>
          <w:szCs w:val="28"/>
          <w:lang w:val="en-US"/>
        </w:rPr>
        <w:t>rticle title</w:t>
      </w:r>
    </w:p>
    <w:p w14:paraId="592D4B0F" w14:textId="77777777" w:rsidR="00660054" w:rsidRDefault="00660054" w:rsidP="0037471C">
      <w:pPr>
        <w:suppressAutoHyphens/>
        <w:spacing w:after="0" w:line="240" w:lineRule="auto"/>
        <w:ind w:firstLine="709"/>
        <w:jc w:val="both"/>
        <w:rPr>
          <w:bCs/>
          <w:i/>
          <w:iCs/>
          <w:color w:val="auto"/>
          <w:sz w:val="28"/>
          <w:szCs w:val="28"/>
          <w:lang w:val="en-US"/>
        </w:rPr>
      </w:pPr>
    </w:p>
    <w:p w14:paraId="258EFA45" w14:textId="04D4C63C" w:rsidR="0037471C" w:rsidRPr="0037471C" w:rsidRDefault="0037471C" w:rsidP="000C4B6D">
      <w:pPr>
        <w:suppressAutoHyphens/>
        <w:spacing w:after="0" w:line="360" w:lineRule="auto"/>
        <w:ind w:firstLine="709"/>
        <w:jc w:val="both"/>
        <w:rPr>
          <w:color w:val="auto"/>
          <w:lang w:val="en-US"/>
        </w:rPr>
      </w:pPr>
      <w:r w:rsidRPr="0037471C">
        <w:rPr>
          <w:bCs/>
          <w:i/>
          <w:iCs/>
          <w:color w:val="auto"/>
          <w:lang w:val="en-US"/>
        </w:rPr>
        <w:t xml:space="preserve">Abstract. </w:t>
      </w:r>
      <w:r w:rsidR="00660054" w:rsidRPr="000C4B6D">
        <w:rPr>
          <w:bCs/>
          <w:iCs/>
          <w:color w:val="auto"/>
          <w:lang w:val="en-US"/>
        </w:rPr>
        <w:t>The author of the article considers the problem</w:t>
      </w:r>
      <w:r w:rsidR="000C4B6D" w:rsidRPr="000C4B6D">
        <w:rPr>
          <w:bCs/>
          <w:iCs/>
          <w:color w:val="auto"/>
          <w:lang w:val="en-US"/>
        </w:rPr>
        <w:t>…</w:t>
      </w:r>
    </w:p>
    <w:p w14:paraId="7923F50A" w14:textId="18A16F55" w:rsidR="0037471C" w:rsidRPr="003222AD" w:rsidRDefault="0037471C" w:rsidP="000C4B6D">
      <w:pPr>
        <w:suppressAutoHyphens/>
        <w:spacing w:after="0" w:line="360" w:lineRule="auto"/>
        <w:ind w:firstLine="709"/>
        <w:jc w:val="both"/>
        <w:rPr>
          <w:b/>
          <w:bCs/>
          <w:color w:val="auto"/>
        </w:rPr>
      </w:pPr>
      <w:r w:rsidRPr="0037471C">
        <w:rPr>
          <w:bCs/>
          <w:i/>
          <w:iCs/>
          <w:color w:val="auto"/>
          <w:lang w:val="en-US"/>
        </w:rPr>
        <w:t>Keywords</w:t>
      </w:r>
      <w:r w:rsidRPr="003222AD">
        <w:rPr>
          <w:bCs/>
          <w:i/>
          <w:iCs/>
          <w:color w:val="auto"/>
        </w:rPr>
        <w:t>:</w:t>
      </w:r>
      <w:r w:rsidRPr="003222AD">
        <w:rPr>
          <w:color w:val="auto"/>
        </w:rPr>
        <w:t xml:space="preserve"> </w:t>
      </w:r>
      <w:r w:rsidR="000C4B6D" w:rsidRPr="000C4B6D">
        <w:rPr>
          <w:color w:val="auto"/>
          <w:lang w:val="en-US"/>
        </w:rPr>
        <w:t>word</w:t>
      </w:r>
      <w:r w:rsidR="000C4B6D" w:rsidRPr="003222AD">
        <w:rPr>
          <w:color w:val="auto"/>
        </w:rPr>
        <w:t xml:space="preserve">1, </w:t>
      </w:r>
      <w:r w:rsidR="000C4B6D" w:rsidRPr="000C4B6D">
        <w:rPr>
          <w:color w:val="auto"/>
          <w:lang w:val="en-US"/>
        </w:rPr>
        <w:t>word</w:t>
      </w:r>
      <w:r w:rsidR="000C4B6D" w:rsidRPr="003222AD">
        <w:rPr>
          <w:color w:val="auto"/>
        </w:rPr>
        <w:t xml:space="preserve">2, </w:t>
      </w:r>
      <w:r w:rsidR="000C4B6D" w:rsidRPr="000C4B6D">
        <w:rPr>
          <w:color w:val="auto"/>
          <w:lang w:val="en-US"/>
        </w:rPr>
        <w:t>word</w:t>
      </w:r>
      <w:r w:rsidR="000C4B6D" w:rsidRPr="003222AD">
        <w:rPr>
          <w:color w:val="auto"/>
        </w:rPr>
        <w:t>3.</w:t>
      </w:r>
    </w:p>
    <w:p w14:paraId="15F51204" w14:textId="77777777" w:rsidR="00B83325" w:rsidRPr="003222AD" w:rsidRDefault="00B83325" w:rsidP="000C4B6D">
      <w:pPr>
        <w:suppressAutoHyphens/>
        <w:spacing w:after="0" w:line="360" w:lineRule="auto"/>
        <w:jc w:val="both"/>
        <w:rPr>
          <w:rFonts w:ascii="Liberation Serif" w:eastAsia="NSimSun" w:hAnsi="Liberation Serif" w:cs="Arial"/>
          <w:color w:val="auto"/>
          <w:kern w:val="2"/>
          <w:sz w:val="28"/>
          <w:szCs w:val="28"/>
          <w:lang w:eastAsia="zh-CN" w:bidi="hi-IN"/>
        </w:rPr>
      </w:pPr>
    </w:p>
    <w:p w14:paraId="75C0E503" w14:textId="3E6D490F" w:rsidR="00B83325" w:rsidRPr="00693D68" w:rsidRDefault="00B83325" w:rsidP="00B83325">
      <w:pPr>
        <w:spacing w:after="0" w:line="240" w:lineRule="auto"/>
        <w:ind w:firstLine="709"/>
        <w:jc w:val="both"/>
      </w:pPr>
      <w:r>
        <w:rPr>
          <w:rFonts w:eastAsia="NSimSun" w:cs="Arial"/>
          <w:color w:val="auto"/>
          <w:kern w:val="2"/>
          <w:sz w:val="28"/>
          <w:szCs w:val="28"/>
          <w:lang w:eastAsia="zh-CN" w:bidi="hi-IN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="00693D68">
        <w:rPr>
          <w:rFonts w:eastAsia="NSimSun" w:cs="Arial"/>
          <w:color w:val="auto"/>
          <w:kern w:val="2"/>
          <w:sz w:val="28"/>
          <w:szCs w:val="28"/>
          <w:lang w:eastAsia="zh-CN" w:bidi="hi-IN"/>
        </w:rPr>
        <w:t xml:space="preserve"> </w:t>
      </w:r>
      <w:r w:rsidR="00693D68" w:rsidRPr="00693D68">
        <w:rPr>
          <w:rFonts w:eastAsia="NSimSun" w:cs="Arial"/>
          <w:color w:val="auto"/>
          <w:kern w:val="2"/>
          <w:sz w:val="28"/>
          <w:szCs w:val="28"/>
          <w:lang w:eastAsia="zh-CN" w:bidi="hi-IN"/>
        </w:rPr>
        <w:t>[1</w:t>
      </w:r>
      <w:r w:rsidR="00693D68">
        <w:rPr>
          <w:rFonts w:eastAsia="NSimSun" w:cs="Arial"/>
          <w:color w:val="auto"/>
          <w:kern w:val="2"/>
          <w:sz w:val="28"/>
          <w:szCs w:val="28"/>
          <w:lang w:eastAsia="zh-CN" w:bidi="hi-IN"/>
        </w:rPr>
        <w:t>, 14</w:t>
      </w:r>
      <w:r w:rsidR="00693D68" w:rsidRPr="00693D68">
        <w:rPr>
          <w:rFonts w:eastAsia="NSimSun" w:cs="Arial"/>
          <w:color w:val="auto"/>
          <w:kern w:val="2"/>
          <w:sz w:val="28"/>
          <w:szCs w:val="28"/>
          <w:lang w:eastAsia="zh-CN" w:bidi="hi-IN"/>
        </w:rPr>
        <w:t>]</w:t>
      </w:r>
      <w:r w:rsidR="00693D68">
        <w:rPr>
          <w:rFonts w:eastAsia="NSimSun" w:cs="Arial"/>
          <w:color w:val="auto"/>
          <w:kern w:val="2"/>
          <w:sz w:val="28"/>
          <w:szCs w:val="28"/>
          <w:lang w:eastAsia="zh-CN" w:bidi="hi-IN"/>
        </w:rPr>
        <w:t>.</w:t>
      </w:r>
    </w:p>
    <w:p w14:paraId="041EA1D3" w14:textId="77777777" w:rsidR="00B83325" w:rsidRPr="00AE3EE5" w:rsidRDefault="00B83325" w:rsidP="00B83325">
      <w:pPr>
        <w:spacing w:after="0" w:line="240" w:lineRule="auto"/>
        <w:ind w:firstLine="709"/>
        <w:jc w:val="both"/>
      </w:pPr>
    </w:p>
    <w:p w14:paraId="2632C730" w14:textId="77777777" w:rsidR="00B83325" w:rsidRDefault="00B83325" w:rsidP="00B83325">
      <w:pPr>
        <w:spacing w:after="0" w:line="240" w:lineRule="auto"/>
        <w:ind w:firstLine="708"/>
        <w:jc w:val="both"/>
        <w:rPr>
          <w:bCs/>
          <w:color w:val="auto"/>
          <w:sz w:val="28"/>
          <w:szCs w:val="28"/>
        </w:rPr>
      </w:pPr>
      <w:r w:rsidRPr="00EC2F81">
        <w:rPr>
          <w:bCs/>
          <w:color w:val="auto"/>
          <w:sz w:val="28"/>
          <w:szCs w:val="28"/>
        </w:rPr>
        <w:t>ЛИТЕРАТУРА</w:t>
      </w:r>
    </w:p>
    <w:p w14:paraId="0510445F" w14:textId="77777777" w:rsidR="00B83325" w:rsidRDefault="00B83325" w:rsidP="00B83325">
      <w:pPr>
        <w:spacing w:after="0" w:line="240" w:lineRule="auto"/>
        <w:ind w:firstLine="708"/>
        <w:jc w:val="both"/>
        <w:rPr>
          <w:bCs/>
          <w:color w:val="auto"/>
          <w:sz w:val="28"/>
          <w:szCs w:val="28"/>
        </w:rPr>
      </w:pPr>
    </w:p>
    <w:p w14:paraId="5C1BB25F" w14:textId="77777777" w:rsidR="00B83325" w:rsidRPr="00E749A5" w:rsidRDefault="00B83325" w:rsidP="00B8332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Theme="minorEastAsia"/>
          <w:color w:val="auto"/>
          <w:lang w:val="en-US" w:eastAsia="ru-RU"/>
        </w:rPr>
      </w:pPr>
      <w:r w:rsidRPr="00E749A5">
        <w:rPr>
          <w:i/>
          <w:iCs/>
          <w:color w:val="auto"/>
        </w:rPr>
        <w:t>Латур, Б.</w:t>
      </w:r>
      <w:r w:rsidRPr="00E749A5">
        <w:rPr>
          <w:color w:val="auto"/>
        </w:rPr>
        <w:t xml:space="preserve"> Наука в действии. СПб.: Изд-во Европейского ун-та в СПб, 2013. </w:t>
      </w:r>
      <w:r w:rsidRPr="00E749A5">
        <w:rPr>
          <w:color w:val="auto"/>
          <w:lang w:val="en-US"/>
        </w:rPr>
        <w:t xml:space="preserve">414 </w:t>
      </w:r>
      <w:r w:rsidRPr="00E749A5">
        <w:rPr>
          <w:color w:val="auto"/>
        </w:rPr>
        <w:t>с</w:t>
      </w:r>
      <w:r w:rsidRPr="00E749A5">
        <w:rPr>
          <w:color w:val="auto"/>
          <w:lang w:val="en-US"/>
        </w:rPr>
        <w:t>.</w:t>
      </w:r>
    </w:p>
    <w:p w14:paraId="2D96D9C1" w14:textId="77777777" w:rsidR="00B83325" w:rsidRPr="004C74B4" w:rsidRDefault="00B83325" w:rsidP="00B83325">
      <w:pPr>
        <w:spacing w:after="0" w:line="240" w:lineRule="auto"/>
        <w:ind w:firstLine="708"/>
        <w:jc w:val="both"/>
        <w:rPr>
          <w:b/>
          <w:color w:val="auto"/>
        </w:rPr>
      </w:pPr>
    </w:p>
    <w:p w14:paraId="70914EB5" w14:textId="77777777" w:rsidR="005D4260" w:rsidRPr="004C74B4" w:rsidRDefault="005D4260" w:rsidP="005B364D">
      <w:pPr>
        <w:spacing w:after="0" w:line="240" w:lineRule="auto"/>
        <w:rPr>
          <w:rFonts w:eastAsia="Times New Roman"/>
          <w:color w:val="auto"/>
        </w:rPr>
      </w:pPr>
    </w:p>
    <w:sectPr w:rsidR="005D4260" w:rsidRPr="004C74B4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3141" w14:textId="77777777" w:rsidR="003A3E76" w:rsidRDefault="003A3E76" w:rsidP="00763A61">
      <w:pPr>
        <w:spacing w:after="0" w:line="240" w:lineRule="auto"/>
      </w:pPr>
      <w:r>
        <w:separator/>
      </w:r>
    </w:p>
  </w:endnote>
  <w:endnote w:type="continuationSeparator" w:id="0">
    <w:p w14:paraId="11F7F06D" w14:textId="77777777" w:rsidR="003A3E76" w:rsidRDefault="003A3E76" w:rsidP="007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485E4" w14:textId="77777777" w:rsidR="003A3E76" w:rsidRDefault="003A3E76" w:rsidP="00763A61">
      <w:pPr>
        <w:spacing w:after="0" w:line="240" w:lineRule="auto"/>
      </w:pPr>
      <w:r>
        <w:separator/>
      </w:r>
    </w:p>
  </w:footnote>
  <w:footnote w:type="continuationSeparator" w:id="0">
    <w:p w14:paraId="053D416A" w14:textId="77777777" w:rsidR="003A3E76" w:rsidRDefault="003A3E76" w:rsidP="0076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A90"/>
    <w:multiLevelType w:val="multilevel"/>
    <w:tmpl w:val="9C9A45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871AB"/>
    <w:multiLevelType w:val="multilevel"/>
    <w:tmpl w:val="F59023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CD6A28"/>
    <w:multiLevelType w:val="multilevel"/>
    <w:tmpl w:val="BCAA36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B04A01"/>
    <w:multiLevelType w:val="multilevel"/>
    <w:tmpl w:val="9C9A45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10A34"/>
    <w:multiLevelType w:val="multilevel"/>
    <w:tmpl w:val="3E8E4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193D24"/>
    <w:multiLevelType w:val="hybridMultilevel"/>
    <w:tmpl w:val="CD1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5543A"/>
    <w:multiLevelType w:val="hybridMultilevel"/>
    <w:tmpl w:val="D970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E1492"/>
    <w:multiLevelType w:val="hybridMultilevel"/>
    <w:tmpl w:val="03AAEB6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60"/>
    <w:rsid w:val="00005364"/>
    <w:rsid w:val="00065E54"/>
    <w:rsid w:val="00087724"/>
    <w:rsid w:val="00092E0C"/>
    <w:rsid w:val="000A55D5"/>
    <w:rsid w:val="000C4B6D"/>
    <w:rsid w:val="000D464B"/>
    <w:rsid w:val="000E1FEB"/>
    <w:rsid w:val="00114C8B"/>
    <w:rsid w:val="00117686"/>
    <w:rsid w:val="00121BF7"/>
    <w:rsid w:val="00127ACA"/>
    <w:rsid w:val="00175B86"/>
    <w:rsid w:val="001A4164"/>
    <w:rsid w:val="001B33EF"/>
    <w:rsid w:val="001B4235"/>
    <w:rsid w:val="001C0761"/>
    <w:rsid w:val="00217984"/>
    <w:rsid w:val="00257175"/>
    <w:rsid w:val="002660A3"/>
    <w:rsid w:val="0028612F"/>
    <w:rsid w:val="002B7C2E"/>
    <w:rsid w:val="002C2B3D"/>
    <w:rsid w:val="002C7479"/>
    <w:rsid w:val="002D3190"/>
    <w:rsid w:val="00304702"/>
    <w:rsid w:val="003222AD"/>
    <w:rsid w:val="003240C5"/>
    <w:rsid w:val="00327F20"/>
    <w:rsid w:val="00331FFA"/>
    <w:rsid w:val="00344712"/>
    <w:rsid w:val="0037471C"/>
    <w:rsid w:val="003760FC"/>
    <w:rsid w:val="003924C7"/>
    <w:rsid w:val="003A3E76"/>
    <w:rsid w:val="003C27E3"/>
    <w:rsid w:val="003D1CB2"/>
    <w:rsid w:val="003F01A7"/>
    <w:rsid w:val="00425689"/>
    <w:rsid w:val="00444F3A"/>
    <w:rsid w:val="00445C98"/>
    <w:rsid w:val="004523C8"/>
    <w:rsid w:val="00484816"/>
    <w:rsid w:val="00491F95"/>
    <w:rsid w:val="0049324C"/>
    <w:rsid w:val="004C74B4"/>
    <w:rsid w:val="004D4BDD"/>
    <w:rsid w:val="004F37E7"/>
    <w:rsid w:val="004F6BF0"/>
    <w:rsid w:val="00500CB2"/>
    <w:rsid w:val="005030F9"/>
    <w:rsid w:val="00537CF9"/>
    <w:rsid w:val="00545283"/>
    <w:rsid w:val="00556604"/>
    <w:rsid w:val="005B364D"/>
    <w:rsid w:val="005D4260"/>
    <w:rsid w:val="005E2378"/>
    <w:rsid w:val="005E5159"/>
    <w:rsid w:val="00617E3C"/>
    <w:rsid w:val="00630A3D"/>
    <w:rsid w:val="00635668"/>
    <w:rsid w:val="00656A11"/>
    <w:rsid w:val="00660054"/>
    <w:rsid w:val="00666558"/>
    <w:rsid w:val="00693D68"/>
    <w:rsid w:val="006B3FCF"/>
    <w:rsid w:val="006D20B0"/>
    <w:rsid w:val="006E1960"/>
    <w:rsid w:val="00715317"/>
    <w:rsid w:val="00726A4E"/>
    <w:rsid w:val="00726B05"/>
    <w:rsid w:val="00740F30"/>
    <w:rsid w:val="00754597"/>
    <w:rsid w:val="00760E71"/>
    <w:rsid w:val="007632B1"/>
    <w:rsid w:val="00763A61"/>
    <w:rsid w:val="00765D74"/>
    <w:rsid w:val="007860AF"/>
    <w:rsid w:val="007B583B"/>
    <w:rsid w:val="007B6B81"/>
    <w:rsid w:val="007C6802"/>
    <w:rsid w:val="00802F64"/>
    <w:rsid w:val="00830164"/>
    <w:rsid w:val="008501F6"/>
    <w:rsid w:val="0085082C"/>
    <w:rsid w:val="008523D8"/>
    <w:rsid w:val="008713C8"/>
    <w:rsid w:val="008A00D6"/>
    <w:rsid w:val="008E4229"/>
    <w:rsid w:val="008F1E4A"/>
    <w:rsid w:val="00904E35"/>
    <w:rsid w:val="00912C15"/>
    <w:rsid w:val="009463CC"/>
    <w:rsid w:val="00946A66"/>
    <w:rsid w:val="009653FB"/>
    <w:rsid w:val="009862CC"/>
    <w:rsid w:val="009D200E"/>
    <w:rsid w:val="009E07A3"/>
    <w:rsid w:val="009F36E8"/>
    <w:rsid w:val="00A35778"/>
    <w:rsid w:val="00A37117"/>
    <w:rsid w:val="00A44F53"/>
    <w:rsid w:val="00A61D15"/>
    <w:rsid w:val="00AA1298"/>
    <w:rsid w:val="00AB7E94"/>
    <w:rsid w:val="00AD7698"/>
    <w:rsid w:val="00AE3EE5"/>
    <w:rsid w:val="00AF528E"/>
    <w:rsid w:val="00B06855"/>
    <w:rsid w:val="00B15046"/>
    <w:rsid w:val="00B1593B"/>
    <w:rsid w:val="00B16358"/>
    <w:rsid w:val="00B334E9"/>
    <w:rsid w:val="00B56762"/>
    <w:rsid w:val="00B70770"/>
    <w:rsid w:val="00B77409"/>
    <w:rsid w:val="00B83325"/>
    <w:rsid w:val="00BA1DAB"/>
    <w:rsid w:val="00BA55A3"/>
    <w:rsid w:val="00BB2256"/>
    <w:rsid w:val="00BC4850"/>
    <w:rsid w:val="00BC596E"/>
    <w:rsid w:val="00BD3EBC"/>
    <w:rsid w:val="00BF40C5"/>
    <w:rsid w:val="00C745F3"/>
    <w:rsid w:val="00C775C0"/>
    <w:rsid w:val="00CB67AA"/>
    <w:rsid w:val="00CE3060"/>
    <w:rsid w:val="00D16B48"/>
    <w:rsid w:val="00D46DFF"/>
    <w:rsid w:val="00D64721"/>
    <w:rsid w:val="00D65C12"/>
    <w:rsid w:val="00D73837"/>
    <w:rsid w:val="00D909EC"/>
    <w:rsid w:val="00DA24AD"/>
    <w:rsid w:val="00DD3A4F"/>
    <w:rsid w:val="00E36B7C"/>
    <w:rsid w:val="00E6231A"/>
    <w:rsid w:val="00E749A5"/>
    <w:rsid w:val="00E76F91"/>
    <w:rsid w:val="00E77A57"/>
    <w:rsid w:val="00E85EF4"/>
    <w:rsid w:val="00EC2F81"/>
    <w:rsid w:val="00F17EF6"/>
    <w:rsid w:val="00F40B63"/>
    <w:rsid w:val="00F6188F"/>
    <w:rsid w:val="00F82C89"/>
    <w:rsid w:val="00F94DFB"/>
    <w:rsid w:val="00FA3344"/>
    <w:rsid w:val="00FD036A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2871"/>
  <w15:docId w15:val="{7D796BA5-672E-48D5-A2D3-DE188DA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E749A5"/>
    <w:pPr>
      <w:spacing w:after="160" w:line="252" w:lineRule="auto"/>
    </w:pPr>
    <w:rPr>
      <w:rFonts w:ascii="Times New Roman" w:eastAsia="Calibri" w:hAnsi="Times New Roman" w:cs="Times New Roman"/>
      <w:color w:val="22222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qFormat/>
  </w:style>
  <w:style w:type="character" w:customStyle="1" w:styleId="Shorttext">
    <w:name w:val="Short_text"/>
    <w:basedOn w:val="a0"/>
    <w:uiPriority w:val="99"/>
    <w:qFormat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21">
    <w:name w:val="Цитата 2 Знак"/>
    <w:basedOn w:val="a0"/>
    <w:link w:val="22"/>
    <w:uiPriority w:val="29"/>
    <w:qFormat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uiPriority w:val="30"/>
    <w:qFormat/>
    <w:rPr>
      <w:b/>
      <w:bCs/>
      <w:i/>
      <w:iCs/>
      <w:color w:val="5B9BD5" w:themeColor="accent1"/>
    </w:rPr>
  </w:style>
  <w:style w:type="character" w:styleId="aa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b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c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d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f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f1">
    <w:name w:val="Текст Знак"/>
    <w:basedOn w:val="a0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af2">
    <w:name w:val="Верхний колонтитул Знак"/>
    <w:basedOn w:val="a0"/>
    <w:uiPriority w:val="99"/>
    <w:qFormat/>
  </w:style>
  <w:style w:type="character" w:customStyle="1" w:styleId="af3">
    <w:name w:val="Нижний колонтитул Знак"/>
    <w:basedOn w:val="a0"/>
    <w:uiPriority w:val="99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/>
      <w:lang w:eastAsia="ru-RU"/>
    </w:rPr>
  </w:style>
  <w:style w:type="character" w:customStyle="1" w:styleId="ListLabel14">
    <w:name w:val="ListLabel 14"/>
    <w:qFormat/>
    <w:rPr>
      <w:sz w:val="28"/>
      <w:szCs w:val="28"/>
      <w:lang w:val="en-US"/>
    </w:rPr>
  </w:style>
  <w:style w:type="character" w:customStyle="1" w:styleId="ListLabel15">
    <w:name w:val="ListLabel 15"/>
    <w:qFormat/>
    <w:rPr>
      <w:rFonts w:ascii="Times New Roman" w:hAnsi="Times New Roman" w:cs="Symbol"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/>
      <w:lang w:eastAsia="ru-RU"/>
    </w:rPr>
  </w:style>
  <w:style w:type="character" w:customStyle="1" w:styleId="ListLabel34">
    <w:name w:val="ListLabel 34"/>
    <w:qFormat/>
    <w:rPr>
      <w:sz w:val="28"/>
      <w:szCs w:val="28"/>
      <w:lang w:val="en-US"/>
    </w:rPr>
  </w:style>
  <w:style w:type="paragraph" w:styleId="af4">
    <w:name w:val="Title"/>
    <w:basedOn w:val="a"/>
    <w:next w:val="af5"/>
    <w:uiPriority w:val="10"/>
    <w:qFormat/>
    <w:pPr>
      <w:pBdr>
        <w:bottom w:val="single" w:sz="8" w:space="0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A20">
    <w:name w:val="A2"/>
    <w:basedOn w:val="a"/>
    <w:uiPriority w:val="99"/>
    <w:qFormat/>
    <w:pPr>
      <w:spacing w:before="100" w:after="100" w:line="240" w:lineRule="auto"/>
    </w:pPr>
    <w:rPr>
      <w:rFonts w:eastAsia="Times New Roman"/>
      <w:color w:val="auto"/>
      <w:lang w:eastAsia="ru-RU"/>
    </w:rPr>
  </w:style>
  <w:style w:type="paragraph" w:styleId="afa">
    <w:name w:val="No Spacing"/>
    <w:uiPriority w:val="1"/>
    <w:qFormat/>
    <w:rPr>
      <w:sz w:val="24"/>
    </w:rPr>
  </w:style>
  <w:style w:type="paragraph" w:styleId="afb">
    <w:name w:val="Subtitle"/>
    <w:basedOn w:val="a"/>
    <w:next w:val="a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22">
    <w:name w:val="Quote"/>
    <w:basedOn w:val="a"/>
    <w:next w:val="a"/>
    <w:link w:val="21"/>
    <w:uiPriority w:val="29"/>
    <w:qFormat/>
    <w:rPr>
      <w:i/>
      <w:iCs/>
      <w:color w:val="000000" w:themeColor="text1"/>
    </w:rPr>
  </w:style>
  <w:style w:type="paragraph" w:styleId="afc">
    <w:name w:val="Intense Quote"/>
    <w:basedOn w:val="a"/>
    <w:next w:val="a"/>
    <w:uiPriority w:val="30"/>
    <w:qFormat/>
    <w:pPr>
      <w:pBdr>
        <w:bottom w:val="single" w:sz="4" w:space="0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afd">
    <w:name w:val="footnote text"/>
    <w:basedOn w:val="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e">
    <w:name w:val="endnote text"/>
    <w:basedOn w:val="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f">
    <w:name w:val="Plain Text"/>
    <w:basedOn w:val="a"/>
    <w:uiPriority w:val="99"/>
    <w:semiHidden/>
    <w:unhideWhenUsed/>
    <w:qFormat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styleId="aff0">
    <w:name w:val="header"/>
    <w:basedOn w:val="a"/>
    <w:uiPriority w:val="99"/>
    <w:unhideWhenUsed/>
    <w:pPr>
      <w:spacing w:after="0" w:line="240" w:lineRule="auto"/>
    </w:pPr>
  </w:style>
  <w:style w:type="paragraph" w:styleId="aff1">
    <w:name w:val="footer"/>
    <w:basedOn w:val="a"/>
    <w:uiPriority w:val="99"/>
    <w:unhideWhenUsed/>
    <w:pPr>
      <w:spacing w:after="0" w:line="240" w:lineRule="auto"/>
    </w:pPr>
  </w:style>
  <w:style w:type="paragraph" w:customStyle="1" w:styleId="a21">
    <w:name w:val="a2"/>
    <w:basedOn w:val="a"/>
    <w:qFormat/>
    <w:rsid w:val="008268C0"/>
    <w:pPr>
      <w:spacing w:beforeAutospacing="1" w:afterAutospacing="1" w:line="240" w:lineRule="auto"/>
    </w:pPr>
    <w:rPr>
      <w:rFonts w:eastAsia="Times New Roman"/>
      <w:color w:val="auto"/>
      <w:lang w:eastAsia="ru-RU"/>
    </w:rPr>
  </w:style>
  <w:style w:type="character" w:styleId="aff2">
    <w:name w:val="Hyperlink"/>
    <w:basedOn w:val="a0"/>
    <w:uiPriority w:val="99"/>
    <w:unhideWhenUsed/>
    <w:rsid w:val="006D20B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4B4"/>
    <w:rPr>
      <w:color w:val="605E5C"/>
      <w:shd w:val="clear" w:color="auto" w:fill="E1DFDD"/>
    </w:rPr>
  </w:style>
  <w:style w:type="character" w:styleId="aff3">
    <w:name w:val="footnote reference"/>
    <w:basedOn w:val="a0"/>
    <w:uiPriority w:val="99"/>
    <w:semiHidden/>
    <w:unhideWhenUsed/>
    <w:rsid w:val="00763A61"/>
    <w:rPr>
      <w:vertAlign w:val="superscript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2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aynutdinov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lsvetla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zaycev@eps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zenread202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212C-A04A-47EB-8D8F-FF6A147B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человек</dc:creator>
  <cp:lastModifiedBy>bat53</cp:lastModifiedBy>
  <cp:revision>33</cp:revision>
  <dcterms:created xsi:type="dcterms:W3CDTF">2021-01-25T10:59:00Z</dcterms:created>
  <dcterms:modified xsi:type="dcterms:W3CDTF">2021-03-01T11:23:00Z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