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00" w:rsidRDefault="00585200" w:rsidP="00F26127">
      <w:pPr>
        <w:jc w:val="center"/>
        <w:rPr>
          <w:rFonts w:ascii="Times New Roman" w:hAnsi="Times New Roman" w:cs="Times New Roman"/>
          <w:sz w:val="24"/>
        </w:rPr>
      </w:pPr>
      <w:r>
        <w:rPr>
          <w:rFonts w:ascii="Times New Roman" w:hAnsi="Times New Roman" w:cs="Times New Roman"/>
          <w:b/>
          <w:bCs/>
          <w:sz w:val="24"/>
        </w:rPr>
        <w:t>Требования к оформлению статьи</w:t>
      </w:r>
    </w:p>
    <w:p w:rsidR="00585200" w:rsidRPr="00CB502D" w:rsidRDefault="00585200" w:rsidP="00585200">
      <w:pPr>
        <w:suppressAutoHyphens w:val="0"/>
        <w:autoSpaceDE w:val="0"/>
        <w:autoSpaceDN w:val="0"/>
        <w:jc w:val="center"/>
        <w:rPr>
          <w:rFonts w:ascii="Times New Roman" w:hAnsi="Times New Roman" w:cs="Times New Roman"/>
          <w:b/>
          <w:sz w:val="28"/>
          <w:szCs w:val="28"/>
          <w:lang w:eastAsia="ru-RU"/>
        </w:rPr>
      </w:pPr>
    </w:p>
    <w:p w:rsidR="00585200" w:rsidRPr="007C1911" w:rsidRDefault="00585200" w:rsidP="00585200">
      <w:pPr>
        <w:suppressAutoHyphens w:val="0"/>
        <w:rPr>
          <w:rFonts w:ascii="Times New Roman" w:hAnsi="Times New Roman" w:cs="Times New Roman"/>
          <w:spacing w:val="-2"/>
          <w:sz w:val="24"/>
          <w:lang w:eastAsia="ru-RU"/>
        </w:rPr>
      </w:pPr>
      <w:r w:rsidRPr="007C1911">
        <w:rPr>
          <w:rFonts w:ascii="Times New Roman" w:hAnsi="Times New Roman" w:cs="Times New Roman"/>
          <w:spacing w:val="-2"/>
          <w:sz w:val="24"/>
          <w:lang w:eastAsia="ru-RU"/>
        </w:rPr>
        <w:t xml:space="preserve">Объем статьи – от 3 до 7 страниц формата А4 машинописного текста, включая таблицы, рисунки и графики. Файл должен быть сохранён в редакторе </w:t>
      </w:r>
      <w:r w:rsidRPr="007C1911">
        <w:rPr>
          <w:rFonts w:ascii="Times New Roman" w:hAnsi="Times New Roman" w:cs="Times New Roman"/>
          <w:spacing w:val="-2"/>
          <w:sz w:val="24"/>
          <w:lang w:val="en-US" w:eastAsia="ru-RU"/>
        </w:rPr>
        <w:t>Microsoft</w:t>
      </w:r>
      <w:r w:rsidRPr="007C1911">
        <w:rPr>
          <w:rFonts w:ascii="Times New Roman" w:hAnsi="Times New Roman" w:cs="Times New Roman"/>
          <w:spacing w:val="-2"/>
          <w:sz w:val="24"/>
          <w:lang w:eastAsia="ru-RU"/>
        </w:rPr>
        <w:t xml:space="preserve"> </w:t>
      </w:r>
      <w:r w:rsidRPr="007C1911">
        <w:rPr>
          <w:rFonts w:ascii="Times New Roman" w:hAnsi="Times New Roman" w:cs="Times New Roman"/>
          <w:spacing w:val="-2"/>
          <w:sz w:val="24"/>
          <w:lang w:val="en-US" w:eastAsia="ru-RU"/>
        </w:rPr>
        <w:t>Word</w:t>
      </w:r>
      <w:r w:rsidRPr="007C1911">
        <w:rPr>
          <w:rFonts w:ascii="Times New Roman" w:hAnsi="Times New Roman" w:cs="Times New Roman"/>
          <w:spacing w:val="-2"/>
          <w:sz w:val="24"/>
          <w:lang w:eastAsia="ru-RU"/>
        </w:rPr>
        <w:t xml:space="preserve"> 2007-2016. </w:t>
      </w:r>
    </w:p>
    <w:p w:rsidR="00585200" w:rsidRPr="007C1911" w:rsidRDefault="00585200" w:rsidP="00585200">
      <w:pPr>
        <w:suppressAutoHyphens w:val="0"/>
        <w:rPr>
          <w:rFonts w:ascii="Times New Roman" w:hAnsi="Times New Roman" w:cs="Times New Roman"/>
          <w:spacing w:val="-2"/>
          <w:sz w:val="24"/>
          <w:lang w:eastAsia="ru-RU"/>
        </w:rPr>
      </w:pPr>
      <w:r w:rsidRPr="007C1911">
        <w:rPr>
          <w:rFonts w:ascii="Times New Roman" w:hAnsi="Times New Roman" w:cs="Times New Roman"/>
          <w:spacing w:val="-2"/>
          <w:sz w:val="24"/>
          <w:lang w:eastAsia="ru-RU"/>
        </w:rPr>
        <w:t xml:space="preserve">Текст </w:t>
      </w:r>
      <w:r>
        <w:rPr>
          <w:rFonts w:ascii="Times New Roman" w:hAnsi="Times New Roman" w:cs="Times New Roman"/>
          <w:spacing w:val="-2"/>
          <w:sz w:val="24"/>
          <w:lang w:eastAsia="ru-RU"/>
        </w:rPr>
        <w:t>статьи</w:t>
      </w:r>
      <w:r w:rsidRPr="007C1911">
        <w:rPr>
          <w:rFonts w:ascii="Times New Roman" w:hAnsi="Times New Roman" w:cs="Times New Roman"/>
          <w:spacing w:val="-2"/>
          <w:sz w:val="24"/>
          <w:lang w:eastAsia="ru-RU"/>
        </w:rPr>
        <w:t xml:space="preserve"> необходимо сохранить в формате </w:t>
      </w:r>
      <w:proofErr w:type="spellStart"/>
      <w:r w:rsidRPr="007C1911">
        <w:rPr>
          <w:rFonts w:ascii="Times New Roman" w:hAnsi="Times New Roman" w:cs="Times New Roman"/>
          <w:spacing w:val="-2"/>
          <w:sz w:val="24"/>
          <w:lang w:eastAsia="ru-RU"/>
        </w:rPr>
        <w:t>doc</w:t>
      </w:r>
      <w:proofErr w:type="spellEnd"/>
      <w:r w:rsidRPr="007C1911">
        <w:rPr>
          <w:rFonts w:ascii="Times New Roman" w:hAnsi="Times New Roman" w:cs="Times New Roman"/>
          <w:spacing w:val="-2"/>
          <w:sz w:val="24"/>
          <w:lang w:eastAsia="ru-RU"/>
        </w:rPr>
        <w:t xml:space="preserve">. Следует использовать шрифт 14 </w:t>
      </w:r>
      <w:proofErr w:type="spellStart"/>
      <w:r w:rsidRPr="007C1911">
        <w:rPr>
          <w:rFonts w:ascii="Times New Roman" w:hAnsi="Times New Roman" w:cs="Times New Roman"/>
          <w:spacing w:val="-2"/>
          <w:sz w:val="24"/>
          <w:lang w:eastAsia="ru-RU"/>
        </w:rPr>
        <w:t>пт</w:t>
      </w:r>
      <w:proofErr w:type="spellEnd"/>
      <w:r w:rsidRPr="007C1911">
        <w:rPr>
          <w:rFonts w:ascii="Times New Roman" w:hAnsi="Times New Roman" w:cs="Times New Roman"/>
          <w:spacing w:val="-2"/>
          <w:sz w:val="24"/>
          <w:lang w:eastAsia="ru-RU"/>
        </w:rPr>
        <w:t xml:space="preserve">, </w:t>
      </w:r>
      <w:r w:rsidRPr="007C1911">
        <w:rPr>
          <w:rFonts w:ascii="Times New Roman" w:hAnsi="Times New Roman" w:cs="Times New Roman"/>
          <w:spacing w:val="-2"/>
          <w:sz w:val="24"/>
          <w:lang w:val="en-US" w:eastAsia="ru-RU"/>
        </w:rPr>
        <w:t>Times</w:t>
      </w:r>
      <w:r w:rsidRPr="007C1911">
        <w:rPr>
          <w:rFonts w:ascii="Times New Roman" w:hAnsi="Times New Roman" w:cs="Times New Roman"/>
          <w:spacing w:val="-2"/>
          <w:sz w:val="24"/>
          <w:lang w:eastAsia="ru-RU"/>
        </w:rPr>
        <w:t xml:space="preserve"> </w:t>
      </w:r>
      <w:r w:rsidRPr="007C1911">
        <w:rPr>
          <w:rFonts w:ascii="Times New Roman" w:hAnsi="Times New Roman" w:cs="Times New Roman"/>
          <w:spacing w:val="-2"/>
          <w:sz w:val="24"/>
          <w:lang w:val="en-US" w:eastAsia="ru-RU"/>
        </w:rPr>
        <w:t>New</w:t>
      </w:r>
      <w:r w:rsidRPr="007C1911">
        <w:rPr>
          <w:rFonts w:ascii="Times New Roman" w:hAnsi="Times New Roman" w:cs="Times New Roman"/>
          <w:spacing w:val="-2"/>
          <w:sz w:val="24"/>
          <w:lang w:eastAsia="ru-RU"/>
        </w:rPr>
        <w:t xml:space="preserve"> </w:t>
      </w:r>
      <w:r w:rsidRPr="007C1911">
        <w:rPr>
          <w:rFonts w:ascii="Times New Roman" w:hAnsi="Times New Roman" w:cs="Times New Roman"/>
          <w:spacing w:val="-2"/>
          <w:sz w:val="24"/>
          <w:lang w:val="en-US" w:eastAsia="ru-RU"/>
        </w:rPr>
        <w:t>Roman</w:t>
      </w:r>
      <w:r w:rsidRPr="007C1911">
        <w:rPr>
          <w:rFonts w:ascii="Times New Roman" w:hAnsi="Times New Roman" w:cs="Times New Roman"/>
          <w:spacing w:val="-2"/>
          <w:sz w:val="24"/>
          <w:lang w:eastAsia="ru-RU"/>
        </w:rPr>
        <w:t xml:space="preserve">; поля </w:t>
      </w:r>
      <w:r>
        <w:rPr>
          <w:rFonts w:ascii="Times New Roman" w:hAnsi="Times New Roman" w:cs="Times New Roman"/>
          <w:spacing w:val="-2"/>
          <w:sz w:val="24"/>
          <w:lang w:eastAsia="ru-RU"/>
        </w:rPr>
        <w:t>по 10 мм со всех сторон</w:t>
      </w:r>
      <w:r w:rsidRPr="007C1911">
        <w:rPr>
          <w:rFonts w:ascii="Times New Roman" w:hAnsi="Times New Roman" w:cs="Times New Roman"/>
          <w:spacing w:val="-2"/>
          <w:sz w:val="24"/>
          <w:lang w:eastAsia="ru-RU"/>
        </w:rPr>
        <w:t>; междустрочный интервал – 1,</w:t>
      </w:r>
      <w:r>
        <w:rPr>
          <w:rFonts w:ascii="Times New Roman" w:hAnsi="Times New Roman" w:cs="Times New Roman"/>
          <w:spacing w:val="-2"/>
          <w:sz w:val="24"/>
          <w:lang w:eastAsia="ru-RU"/>
        </w:rPr>
        <w:t>0</w:t>
      </w:r>
      <w:r w:rsidRPr="007C1911">
        <w:rPr>
          <w:rFonts w:ascii="Times New Roman" w:hAnsi="Times New Roman" w:cs="Times New Roman"/>
          <w:spacing w:val="-2"/>
          <w:sz w:val="24"/>
          <w:lang w:eastAsia="ru-RU"/>
        </w:rPr>
        <w:t xml:space="preserve">; отступ первой строки – </w:t>
      </w:r>
      <w:r>
        <w:rPr>
          <w:rFonts w:ascii="Times New Roman" w:hAnsi="Times New Roman" w:cs="Times New Roman"/>
          <w:spacing w:val="-2"/>
          <w:sz w:val="24"/>
          <w:lang w:eastAsia="ru-RU"/>
        </w:rPr>
        <w:t>0</w:t>
      </w:r>
      <w:r w:rsidRPr="007C1911">
        <w:rPr>
          <w:rFonts w:ascii="Times New Roman" w:hAnsi="Times New Roman" w:cs="Times New Roman"/>
          <w:spacing w:val="-2"/>
          <w:sz w:val="24"/>
          <w:lang w:eastAsia="ru-RU"/>
        </w:rPr>
        <w:t xml:space="preserve"> см.; ориентация книжная; выравнивание</w:t>
      </w:r>
      <w:r>
        <w:rPr>
          <w:rFonts w:ascii="Times New Roman" w:hAnsi="Times New Roman" w:cs="Times New Roman"/>
          <w:spacing w:val="-2"/>
          <w:sz w:val="24"/>
          <w:lang w:eastAsia="ru-RU"/>
        </w:rPr>
        <w:t xml:space="preserve"> текста по ширине</w:t>
      </w:r>
      <w:r w:rsidRPr="007C1911">
        <w:rPr>
          <w:rFonts w:ascii="Times New Roman" w:hAnsi="Times New Roman" w:cs="Times New Roman"/>
          <w:spacing w:val="-2"/>
          <w:sz w:val="24"/>
          <w:lang w:eastAsia="ru-RU"/>
        </w:rPr>
        <w:t xml:space="preserve">; </w:t>
      </w:r>
      <w:r>
        <w:rPr>
          <w:rFonts w:ascii="Times New Roman" w:hAnsi="Times New Roman" w:cs="Times New Roman"/>
          <w:spacing w:val="-2"/>
          <w:sz w:val="24"/>
          <w:lang w:eastAsia="ru-RU"/>
        </w:rPr>
        <w:t>интервал перед и после абзаца – 6 пт</w:t>
      </w:r>
      <w:r w:rsidRPr="007C1911">
        <w:rPr>
          <w:rFonts w:ascii="Times New Roman" w:hAnsi="Times New Roman" w:cs="Times New Roman"/>
          <w:spacing w:val="-2"/>
          <w:sz w:val="24"/>
          <w:lang w:eastAsia="ru-RU"/>
        </w:rPr>
        <w:t xml:space="preserve">. </w:t>
      </w:r>
    </w:p>
    <w:p w:rsidR="00585200" w:rsidRPr="007C1911" w:rsidRDefault="00585200" w:rsidP="00585200">
      <w:pPr>
        <w:suppressAutoHyphens w:val="0"/>
        <w:rPr>
          <w:rFonts w:ascii="Times New Roman" w:hAnsi="Times New Roman" w:cs="Times New Roman"/>
          <w:spacing w:val="-2"/>
          <w:sz w:val="24"/>
          <w:lang w:eastAsia="ru-RU"/>
        </w:rPr>
      </w:pPr>
      <w:r w:rsidRPr="007C1911">
        <w:rPr>
          <w:rFonts w:ascii="Times New Roman" w:hAnsi="Times New Roman" w:cs="Times New Roman"/>
          <w:spacing w:val="-2"/>
          <w:sz w:val="24"/>
          <w:lang w:eastAsia="ru-RU"/>
        </w:rPr>
        <w:t xml:space="preserve">Текст не должен содержать переносы слов. Для создания формул и таблиц используются встроенные возможности </w:t>
      </w:r>
      <w:proofErr w:type="spellStart"/>
      <w:r w:rsidRPr="007C1911">
        <w:rPr>
          <w:rFonts w:ascii="Times New Roman" w:hAnsi="Times New Roman" w:cs="Times New Roman"/>
          <w:spacing w:val="-2"/>
          <w:sz w:val="24"/>
          <w:lang w:eastAsia="ru-RU"/>
        </w:rPr>
        <w:t>Word</w:t>
      </w:r>
      <w:proofErr w:type="spellEnd"/>
      <w:r w:rsidRPr="007C1911">
        <w:rPr>
          <w:rFonts w:ascii="Times New Roman" w:hAnsi="Times New Roman" w:cs="Times New Roman"/>
          <w:spacing w:val="-2"/>
          <w:sz w:val="24"/>
          <w:lang w:eastAsia="ru-RU"/>
        </w:rPr>
        <w:t xml:space="preserve">. Размеры рисунков не должны превышать границы полей страницы основного текста документа с учетом подрисуночной подписи. </w:t>
      </w:r>
    </w:p>
    <w:p w:rsidR="00585200" w:rsidRPr="007C1911" w:rsidRDefault="00585200" w:rsidP="00585200">
      <w:pPr>
        <w:suppressAutoHyphens w:val="0"/>
        <w:rPr>
          <w:rFonts w:ascii="Times New Roman" w:hAnsi="Times New Roman" w:cs="Times New Roman"/>
          <w:spacing w:val="-2"/>
          <w:sz w:val="24"/>
          <w:lang w:eastAsia="ru-RU"/>
        </w:rPr>
      </w:pPr>
      <w:r w:rsidRPr="007C1911">
        <w:rPr>
          <w:rFonts w:ascii="Times New Roman" w:hAnsi="Times New Roman" w:cs="Times New Roman"/>
          <w:spacing w:val="-2"/>
          <w:sz w:val="24"/>
          <w:lang w:eastAsia="ru-RU"/>
        </w:rPr>
        <w:t>Библиографический список оформляется</w:t>
      </w:r>
      <w:r>
        <w:rPr>
          <w:rFonts w:ascii="Times New Roman" w:hAnsi="Times New Roman" w:cs="Times New Roman"/>
          <w:spacing w:val="-2"/>
          <w:sz w:val="24"/>
          <w:lang w:eastAsia="ru-RU"/>
        </w:rPr>
        <w:t xml:space="preserve"> по алфавиту</w:t>
      </w:r>
      <w:r w:rsidRPr="007C1911">
        <w:rPr>
          <w:rFonts w:ascii="Times New Roman" w:hAnsi="Times New Roman" w:cs="Times New Roman"/>
          <w:spacing w:val="-2"/>
          <w:sz w:val="24"/>
          <w:lang w:eastAsia="ru-RU"/>
        </w:rPr>
        <w:t xml:space="preserve"> в соответствии с ГОСТ 7.1-2003. Ссылки на литературу в квадратных скобках.</w:t>
      </w:r>
    </w:p>
    <w:p w:rsidR="00585200" w:rsidRPr="007C1911" w:rsidRDefault="00585200" w:rsidP="00585200">
      <w:pPr>
        <w:suppressAutoHyphens w:val="0"/>
        <w:autoSpaceDE w:val="0"/>
        <w:autoSpaceDN w:val="0"/>
        <w:rPr>
          <w:rFonts w:ascii="Times New Roman" w:hAnsi="Times New Roman" w:cs="Times New Roman"/>
          <w:sz w:val="24"/>
          <w:lang w:eastAsia="ru-RU"/>
        </w:rPr>
      </w:pPr>
    </w:p>
    <w:p w:rsidR="00585200" w:rsidRDefault="00585200" w:rsidP="00585200">
      <w:pPr>
        <w:jc w:val="center"/>
        <w:rPr>
          <w:rFonts w:ascii="Times New Roman" w:hAnsi="Times New Roman" w:cs="Times New Roman"/>
          <w:b/>
          <w:bCs/>
          <w:kern w:val="1"/>
          <w:sz w:val="24"/>
          <w:lang w:eastAsia="ar-SA"/>
        </w:rPr>
      </w:pPr>
      <w:r w:rsidRPr="006E2B63">
        <w:rPr>
          <w:rFonts w:ascii="Times New Roman" w:hAnsi="Times New Roman" w:cs="Times New Roman"/>
          <w:b/>
          <w:bCs/>
          <w:kern w:val="1"/>
          <w:sz w:val="24"/>
          <w:lang w:eastAsia="ar-SA"/>
        </w:rPr>
        <w:t>Структура статьи в обязательном порядке должна содержать:</w:t>
      </w:r>
    </w:p>
    <w:p w:rsidR="00585200" w:rsidRPr="006E2B63" w:rsidRDefault="00585200" w:rsidP="00585200">
      <w:pPr>
        <w:jc w:val="center"/>
        <w:rPr>
          <w:rFonts w:ascii="Times New Roman" w:hAnsi="Times New Roman" w:cs="Times New Roman"/>
          <w:kern w:val="1"/>
          <w:sz w:val="24"/>
          <w:lang w:eastAsia="ar-SA"/>
        </w:rPr>
      </w:pPr>
    </w:p>
    <w:p w:rsidR="00585200" w:rsidRPr="006E2B63" w:rsidRDefault="00585200" w:rsidP="00585200">
      <w:pPr>
        <w:numPr>
          <w:ilvl w:val="0"/>
          <w:numId w:val="1"/>
        </w:numPr>
        <w:shd w:val="clear" w:color="auto" w:fill="FFFFFF"/>
        <w:tabs>
          <w:tab w:val="num" w:pos="540"/>
          <w:tab w:val="left" w:pos="900"/>
        </w:tabs>
        <w:suppressAutoHyphens w:val="0"/>
        <w:ind w:left="0" w:firstLine="540"/>
        <w:rPr>
          <w:rFonts w:ascii="Times New Roman" w:hAnsi="Times New Roman" w:cs="Times New Roman"/>
          <w:kern w:val="1"/>
          <w:sz w:val="24"/>
          <w:lang w:eastAsia="ar-SA"/>
        </w:rPr>
      </w:pPr>
      <w:r w:rsidRPr="006E2B63">
        <w:rPr>
          <w:rFonts w:ascii="Times New Roman" w:hAnsi="Times New Roman" w:cs="Times New Roman"/>
          <w:b/>
          <w:i/>
          <w:kern w:val="1"/>
          <w:sz w:val="24"/>
          <w:lang w:eastAsia="ar-SA"/>
        </w:rPr>
        <w:t>Фамилия, имя, отчество автора</w:t>
      </w:r>
      <w:r w:rsidRPr="006E2B63">
        <w:rPr>
          <w:rFonts w:ascii="Times New Roman" w:hAnsi="Times New Roman" w:cs="Times New Roman"/>
          <w:i/>
          <w:kern w:val="1"/>
          <w:sz w:val="24"/>
          <w:lang w:eastAsia="ar-SA"/>
        </w:rPr>
        <w:t xml:space="preserve"> </w:t>
      </w:r>
      <w:r w:rsidRPr="006E2B63">
        <w:rPr>
          <w:rFonts w:ascii="Times New Roman" w:hAnsi="Times New Roman" w:cs="Times New Roman"/>
          <w:b/>
          <w:i/>
          <w:kern w:val="1"/>
          <w:sz w:val="24"/>
          <w:lang w:eastAsia="ar-SA"/>
        </w:rPr>
        <w:t>на русском языке</w:t>
      </w:r>
      <w:r w:rsidRPr="006E2B63">
        <w:rPr>
          <w:rFonts w:ascii="Times New Roman" w:hAnsi="Times New Roman" w:cs="Times New Roman"/>
          <w:kern w:val="1"/>
          <w:sz w:val="24"/>
          <w:lang w:eastAsia="ar-SA"/>
        </w:rPr>
        <w:t>.</w:t>
      </w:r>
    </w:p>
    <w:p w:rsidR="00585200" w:rsidRPr="006E2B63" w:rsidRDefault="00585200" w:rsidP="00585200">
      <w:pPr>
        <w:numPr>
          <w:ilvl w:val="0"/>
          <w:numId w:val="1"/>
        </w:numPr>
        <w:shd w:val="clear" w:color="auto" w:fill="FFFFFF"/>
        <w:tabs>
          <w:tab w:val="left" w:pos="900"/>
        </w:tabs>
        <w:suppressAutoHyphens w:val="0"/>
        <w:ind w:left="0" w:firstLine="540"/>
        <w:rPr>
          <w:rFonts w:ascii="Times New Roman" w:hAnsi="Times New Roman" w:cs="Times New Roman"/>
          <w:kern w:val="1"/>
          <w:sz w:val="24"/>
          <w:lang w:eastAsia="ar-SA"/>
        </w:rPr>
      </w:pPr>
      <w:r w:rsidRPr="006E2B63">
        <w:rPr>
          <w:rFonts w:ascii="Times New Roman" w:hAnsi="Times New Roman" w:cs="Times New Roman"/>
          <w:b/>
          <w:i/>
          <w:kern w:val="1"/>
          <w:sz w:val="24"/>
          <w:lang w:eastAsia="ar-SA"/>
        </w:rPr>
        <w:t xml:space="preserve"> Сведения об авторе</w:t>
      </w:r>
      <w:r w:rsidRPr="006E2B63">
        <w:rPr>
          <w:rFonts w:ascii="Times New Roman" w:hAnsi="Times New Roman" w:cs="Times New Roman"/>
          <w:kern w:val="1"/>
          <w:sz w:val="24"/>
          <w:lang w:eastAsia="ar-SA"/>
        </w:rPr>
        <w:t xml:space="preserve"> (</w:t>
      </w:r>
      <w:r>
        <w:rPr>
          <w:rFonts w:ascii="Times New Roman" w:hAnsi="Times New Roman" w:cs="Times New Roman"/>
          <w:kern w:val="1"/>
          <w:sz w:val="24"/>
          <w:lang w:eastAsia="ar-SA"/>
        </w:rPr>
        <w:t xml:space="preserve">город, </w:t>
      </w:r>
      <w:r w:rsidRPr="006E2B63">
        <w:rPr>
          <w:rFonts w:ascii="Times New Roman" w:hAnsi="Times New Roman" w:cs="Times New Roman"/>
          <w:kern w:val="1"/>
          <w:sz w:val="24"/>
          <w:lang w:eastAsia="ar-SA"/>
        </w:rPr>
        <w:t>место</w:t>
      </w:r>
      <w:r>
        <w:rPr>
          <w:rFonts w:ascii="Times New Roman" w:hAnsi="Times New Roman" w:cs="Times New Roman"/>
          <w:kern w:val="1"/>
          <w:sz w:val="24"/>
          <w:lang w:eastAsia="ar-SA"/>
        </w:rPr>
        <w:t xml:space="preserve"> работы,</w:t>
      </w:r>
      <w:r w:rsidRPr="006E2B63">
        <w:rPr>
          <w:rFonts w:ascii="Times New Roman" w:hAnsi="Times New Roman" w:cs="Times New Roman"/>
          <w:kern w:val="1"/>
          <w:sz w:val="24"/>
          <w:lang w:eastAsia="ar-SA"/>
        </w:rPr>
        <w:t xml:space="preserve"> </w:t>
      </w:r>
      <w:r>
        <w:rPr>
          <w:rFonts w:ascii="Times New Roman" w:hAnsi="Times New Roman" w:cs="Times New Roman"/>
          <w:kern w:val="1"/>
          <w:sz w:val="24"/>
          <w:lang w:eastAsia="ar-SA"/>
        </w:rPr>
        <w:t>учебы</w:t>
      </w:r>
      <w:r w:rsidRPr="006E2B63">
        <w:rPr>
          <w:rFonts w:ascii="Times New Roman" w:hAnsi="Times New Roman" w:cs="Times New Roman"/>
          <w:kern w:val="1"/>
          <w:sz w:val="24"/>
          <w:lang w:eastAsia="ar-SA"/>
        </w:rPr>
        <w:t>).</w:t>
      </w:r>
    </w:p>
    <w:p w:rsidR="00585200" w:rsidRPr="006E2B63" w:rsidRDefault="00585200" w:rsidP="00585200">
      <w:pPr>
        <w:numPr>
          <w:ilvl w:val="0"/>
          <w:numId w:val="1"/>
        </w:numPr>
        <w:shd w:val="clear" w:color="auto" w:fill="FFFFFF"/>
        <w:tabs>
          <w:tab w:val="left" w:pos="900"/>
        </w:tabs>
        <w:suppressAutoHyphens w:val="0"/>
        <w:ind w:left="0" w:firstLine="540"/>
        <w:rPr>
          <w:rFonts w:ascii="Times New Roman" w:hAnsi="Times New Roman" w:cs="Times New Roman"/>
          <w:kern w:val="1"/>
          <w:sz w:val="24"/>
          <w:lang w:eastAsia="ar-SA"/>
        </w:rPr>
      </w:pPr>
      <w:r w:rsidRPr="006E2B63">
        <w:rPr>
          <w:rFonts w:ascii="Times New Roman" w:hAnsi="Times New Roman" w:cs="Times New Roman"/>
          <w:b/>
          <w:i/>
          <w:kern w:val="1"/>
          <w:sz w:val="24"/>
          <w:lang w:eastAsia="ar-SA"/>
        </w:rPr>
        <w:t xml:space="preserve"> Название статьи на русском языке</w:t>
      </w:r>
      <w:r w:rsidRPr="006E2B63">
        <w:rPr>
          <w:rFonts w:ascii="Times New Roman" w:hAnsi="Times New Roman" w:cs="Times New Roman"/>
          <w:kern w:val="1"/>
          <w:sz w:val="24"/>
          <w:lang w:eastAsia="ar-SA"/>
        </w:rPr>
        <w:t xml:space="preserve">. Название должно состоять не менее чем из 3 и не более чем из 15 слов, быть информативным, четко отражать содержание статьи. Не следует использовать такие фразы, как «К вопросу </w:t>
      </w:r>
      <w:proofErr w:type="gramStart"/>
      <w:r w:rsidRPr="006E2B63">
        <w:rPr>
          <w:rFonts w:ascii="Times New Roman" w:hAnsi="Times New Roman" w:cs="Times New Roman"/>
          <w:kern w:val="1"/>
          <w:sz w:val="24"/>
          <w:lang w:eastAsia="ar-SA"/>
        </w:rPr>
        <w:t>о...</w:t>
      </w:r>
      <w:proofErr w:type="gramEnd"/>
      <w:r w:rsidRPr="006E2B63">
        <w:rPr>
          <w:rFonts w:ascii="Times New Roman" w:hAnsi="Times New Roman" w:cs="Times New Roman"/>
          <w:kern w:val="1"/>
          <w:sz w:val="24"/>
          <w:lang w:eastAsia="ar-SA"/>
        </w:rPr>
        <w:t>», «Некоторые вопросы...», «Исследование вопроса...», «Материалы к изучению...», «Некоторые аспекты…», «К проблеме…» и т. п.</w:t>
      </w:r>
    </w:p>
    <w:p w:rsidR="00585200" w:rsidRPr="006E2B63" w:rsidRDefault="00585200" w:rsidP="00585200">
      <w:pPr>
        <w:numPr>
          <w:ilvl w:val="0"/>
          <w:numId w:val="1"/>
        </w:numPr>
        <w:shd w:val="clear" w:color="auto" w:fill="FFFFFF"/>
        <w:tabs>
          <w:tab w:val="left" w:pos="900"/>
        </w:tabs>
        <w:suppressAutoHyphens w:val="0"/>
        <w:ind w:left="0" w:firstLine="540"/>
        <w:rPr>
          <w:rFonts w:ascii="Times New Roman" w:hAnsi="Times New Roman" w:cs="Times New Roman"/>
          <w:kern w:val="1"/>
          <w:sz w:val="24"/>
          <w:lang w:eastAsia="ar-SA"/>
        </w:rPr>
      </w:pPr>
      <w:r w:rsidRPr="006E2B63">
        <w:rPr>
          <w:rFonts w:ascii="Times New Roman" w:hAnsi="Times New Roman" w:cs="Times New Roman"/>
          <w:b/>
          <w:i/>
          <w:kern w:val="1"/>
          <w:sz w:val="24"/>
          <w:lang w:eastAsia="ar-SA"/>
        </w:rPr>
        <w:t xml:space="preserve"> Аннотация на русском</w:t>
      </w:r>
      <w:r w:rsidRPr="006E2B63">
        <w:rPr>
          <w:rFonts w:ascii="Times New Roman" w:hAnsi="Times New Roman" w:cs="Times New Roman"/>
          <w:b/>
          <w:i/>
          <w:color w:val="339966"/>
          <w:kern w:val="1"/>
          <w:sz w:val="24"/>
          <w:lang w:eastAsia="ar-SA"/>
        </w:rPr>
        <w:t xml:space="preserve"> </w:t>
      </w:r>
      <w:r w:rsidRPr="006E2B63">
        <w:rPr>
          <w:rFonts w:ascii="Times New Roman" w:hAnsi="Times New Roman" w:cs="Times New Roman"/>
          <w:b/>
          <w:i/>
          <w:kern w:val="1"/>
          <w:sz w:val="24"/>
          <w:lang w:eastAsia="ar-SA"/>
        </w:rPr>
        <w:t xml:space="preserve">языке. </w:t>
      </w:r>
      <w:r w:rsidRPr="006E2B63">
        <w:rPr>
          <w:rFonts w:ascii="Times New Roman" w:hAnsi="Times New Roman" w:cs="Times New Roman"/>
          <w:kern w:val="1"/>
          <w:sz w:val="24"/>
          <w:lang w:eastAsia="ar-SA"/>
        </w:rPr>
        <w:t xml:space="preserve">Аннотация </w:t>
      </w:r>
      <w:r w:rsidRPr="006E2B63">
        <w:rPr>
          <w:rFonts w:ascii="Times New Roman" w:hAnsi="Times New Roman" w:cs="Times New Roman"/>
          <w:bCs/>
          <w:kern w:val="1"/>
          <w:sz w:val="24"/>
          <w:lang w:eastAsia="ar-SA"/>
        </w:rPr>
        <w:t>должна содержать краткое изложение концепции статьи,</w:t>
      </w:r>
      <w:r w:rsidRPr="006E2B63">
        <w:rPr>
          <w:rFonts w:ascii="Times New Roman" w:hAnsi="Times New Roman" w:cs="Times New Roman"/>
          <w:kern w:val="1"/>
          <w:sz w:val="24"/>
          <w:lang w:eastAsia="ar-SA"/>
        </w:rPr>
        <w:t xml:space="preserve"> показать, что, по мнению автора, составляет научную значимость</w:t>
      </w:r>
      <w:r w:rsidRPr="006E2B63">
        <w:rPr>
          <w:rFonts w:ascii="Times New Roman" w:hAnsi="Times New Roman" w:cs="Times New Roman"/>
          <w:color w:val="339966"/>
          <w:kern w:val="1"/>
          <w:sz w:val="24"/>
          <w:lang w:eastAsia="ar-SA"/>
        </w:rPr>
        <w:t xml:space="preserve"> </w:t>
      </w:r>
      <w:r w:rsidRPr="006E2B63">
        <w:rPr>
          <w:rFonts w:ascii="Times New Roman" w:hAnsi="Times New Roman" w:cs="Times New Roman"/>
          <w:kern w:val="1"/>
          <w:sz w:val="24"/>
          <w:lang w:eastAsia="ar-SA"/>
        </w:rPr>
        <w:t>выполненной им работы. Не более 600 печатных знаков.</w:t>
      </w:r>
    </w:p>
    <w:p w:rsidR="00585200" w:rsidRPr="006E2B63" w:rsidRDefault="00585200" w:rsidP="00585200">
      <w:pPr>
        <w:numPr>
          <w:ilvl w:val="0"/>
          <w:numId w:val="1"/>
        </w:numPr>
        <w:shd w:val="clear" w:color="auto" w:fill="FFFFFF"/>
        <w:tabs>
          <w:tab w:val="left" w:pos="900"/>
        </w:tabs>
        <w:suppressAutoHyphens w:val="0"/>
        <w:ind w:left="0" w:firstLine="540"/>
        <w:rPr>
          <w:rFonts w:ascii="Times New Roman" w:hAnsi="Times New Roman" w:cs="Times New Roman"/>
          <w:kern w:val="1"/>
          <w:sz w:val="24"/>
          <w:lang w:eastAsia="ar-SA"/>
        </w:rPr>
      </w:pPr>
      <w:r w:rsidRPr="006E2B63">
        <w:rPr>
          <w:rFonts w:ascii="Times New Roman" w:hAnsi="Times New Roman" w:cs="Times New Roman"/>
          <w:b/>
          <w:i/>
          <w:kern w:val="1"/>
          <w:sz w:val="24"/>
          <w:lang w:eastAsia="ar-SA"/>
        </w:rPr>
        <w:t xml:space="preserve"> Ключевые слова на русском</w:t>
      </w:r>
      <w:r w:rsidRPr="006E2B63">
        <w:rPr>
          <w:rFonts w:ascii="Times New Roman" w:hAnsi="Times New Roman" w:cs="Times New Roman"/>
          <w:b/>
          <w:i/>
          <w:color w:val="339966"/>
          <w:kern w:val="1"/>
          <w:sz w:val="24"/>
          <w:lang w:eastAsia="ar-SA"/>
        </w:rPr>
        <w:t xml:space="preserve"> </w:t>
      </w:r>
      <w:r w:rsidRPr="006E2B63">
        <w:rPr>
          <w:rFonts w:ascii="Times New Roman" w:hAnsi="Times New Roman" w:cs="Times New Roman"/>
          <w:b/>
          <w:i/>
          <w:kern w:val="1"/>
          <w:sz w:val="24"/>
          <w:lang w:eastAsia="ar-SA"/>
        </w:rPr>
        <w:t>языке</w:t>
      </w:r>
      <w:r w:rsidRPr="006E2B63">
        <w:rPr>
          <w:rFonts w:ascii="Times New Roman" w:hAnsi="Times New Roman" w:cs="Times New Roman"/>
          <w:kern w:val="1"/>
          <w:sz w:val="24"/>
          <w:lang w:eastAsia="ar-SA"/>
        </w:rPr>
        <w:t>. При выборе ключевых слов основным критерием является их потенциальная ценность для выражения содержания статьи или для ее поиска. В качестве ключевого слова могут выступать отдельные слова, словосочетания, термины, хронологические данные, имена собственные. Оптимальное количество ключевых слов – от 5 до 10.</w:t>
      </w:r>
    </w:p>
    <w:p w:rsidR="00585200" w:rsidRPr="006E2B63" w:rsidRDefault="00585200" w:rsidP="00585200">
      <w:pPr>
        <w:numPr>
          <w:ilvl w:val="0"/>
          <w:numId w:val="1"/>
        </w:numPr>
        <w:shd w:val="clear" w:color="auto" w:fill="FFFFFF"/>
        <w:tabs>
          <w:tab w:val="left" w:pos="900"/>
        </w:tabs>
        <w:suppressAutoHyphens w:val="0"/>
        <w:ind w:left="0" w:firstLine="540"/>
        <w:rPr>
          <w:rFonts w:ascii="Times New Roman" w:hAnsi="Times New Roman" w:cs="Times New Roman"/>
          <w:kern w:val="1"/>
          <w:sz w:val="24"/>
          <w:lang w:eastAsia="ar-SA"/>
        </w:rPr>
      </w:pPr>
      <w:r w:rsidRPr="006E2B63">
        <w:rPr>
          <w:rFonts w:ascii="Times New Roman" w:hAnsi="Times New Roman" w:cs="Times New Roman"/>
          <w:b/>
          <w:i/>
          <w:kern w:val="1"/>
          <w:sz w:val="24"/>
          <w:lang w:eastAsia="ar-SA"/>
        </w:rPr>
        <w:t xml:space="preserve"> Инициалы и фамилия автора, название статьи, аннотация и ключевые слова на английском языке</w:t>
      </w:r>
      <w:r w:rsidRPr="006E2B63">
        <w:rPr>
          <w:rFonts w:ascii="Times New Roman" w:hAnsi="Times New Roman" w:cs="Times New Roman"/>
          <w:kern w:val="1"/>
          <w:sz w:val="24"/>
          <w:lang w:eastAsia="ar-SA"/>
        </w:rPr>
        <w:t xml:space="preserve">. Перевод должен быть осуществлен на литературный английский язык без использования программ автоматического перевода и максимально точно отражать название, аннотацию и ключевые слова, представленные на русском языке.  </w:t>
      </w:r>
    </w:p>
    <w:p w:rsidR="00585200" w:rsidRDefault="00585200" w:rsidP="00585200">
      <w:pPr>
        <w:numPr>
          <w:ilvl w:val="0"/>
          <w:numId w:val="1"/>
        </w:numPr>
        <w:suppressAutoHyphens w:val="0"/>
        <w:autoSpaceDE w:val="0"/>
        <w:autoSpaceDN w:val="0"/>
        <w:rPr>
          <w:rFonts w:ascii="Times New Roman" w:hAnsi="Times New Roman" w:cs="Times New Roman"/>
          <w:kern w:val="1"/>
          <w:sz w:val="24"/>
          <w:lang w:eastAsia="ar-SA"/>
        </w:rPr>
      </w:pPr>
      <w:r w:rsidRPr="006E2B63">
        <w:rPr>
          <w:rFonts w:ascii="Times New Roman" w:hAnsi="Times New Roman" w:cs="Times New Roman"/>
          <w:b/>
          <w:i/>
          <w:kern w:val="1"/>
          <w:sz w:val="24"/>
          <w:lang w:eastAsia="ar-SA"/>
        </w:rPr>
        <w:t>Текст статьи.</w:t>
      </w:r>
      <w:r w:rsidRPr="006E2B63">
        <w:rPr>
          <w:rFonts w:ascii="Times New Roman" w:hAnsi="Times New Roman" w:cs="Times New Roman"/>
          <w:kern w:val="1"/>
          <w:sz w:val="24"/>
          <w:lang w:eastAsia="ar-SA"/>
        </w:rPr>
        <w:t xml:space="preserve"> </w:t>
      </w:r>
    </w:p>
    <w:p w:rsidR="00585200" w:rsidRDefault="00585200" w:rsidP="00585200">
      <w:pPr>
        <w:numPr>
          <w:ilvl w:val="0"/>
          <w:numId w:val="1"/>
        </w:numPr>
        <w:suppressAutoHyphens w:val="0"/>
        <w:autoSpaceDE w:val="0"/>
        <w:autoSpaceDN w:val="0"/>
        <w:rPr>
          <w:rFonts w:ascii="Times New Roman" w:hAnsi="Times New Roman" w:cs="Times New Roman"/>
          <w:kern w:val="1"/>
          <w:sz w:val="24"/>
          <w:lang w:eastAsia="ar-SA"/>
        </w:rPr>
      </w:pPr>
      <w:r w:rsidRPr="00E63798">
        <w:rPr>
          <w:rFonts w:ascii="Times New Roman" w:hAnsi="Times New Roman" w:cs="Times New Roman"/>
          <w:b/>
          <w:i/>
          <w:kern w:val="1"/>
          <w:sz w:val="24"/>
          <w:lang w:eastAsia="ar-SA"/>
        </w:rPr>
        <w:t>Библиографический список</w:t>
      </w:r>
      <w:r>
        <w:rPr>
          <w:rFonts w:ascii="Times New Roman" w:hAnsi="Times New Roman" w:cs="Times New Roman"/>
          <w:b/>
          <w:i/>
          <w:kern w:val="1"/>
          <w:sz w:val="24"/>
          <w:lang w:eastAsia="ar-SA"/>
        </w:rPr>
        <w:t>.</w:t>
      </w:r>
    </w:p>
    <w:p w:rsidR="00585200" w:rsidRPr="001C41BB" w:rsidRDefault="00585200" w:rsidP="00585200">
      <w:pPr>
        <w:suppressAutoHyphens w:val="0"/>
        <w:autoSpaceDE w:val="0"/>
        <w:autoSpaceDN w:val="0"/>
        <w:jc w:val="right"/>
        <w:rPr>
          <w:rFonts w:ascii="Times New Roman" w:hAnsi="Times New Roman" w:cs="Times New Roman"/>
          <w:kern w:val="1"/>
          <w:sz w:val="24"/>
          <w:lang w:eastAsia="ar-SA"/>
        </w:rPr>
      </w:pPr>
      <w:r>
        <w:rPr>
          <w:rFonts w:ascii="Times New Roman" w:hAnsi="Times New Roman" w:cs="Times New Roman"/>
          <w:kern w:val="1"/>
          <w:sz w:val="24"/>
          <w:lang w:eastAsia="ar-SA"/>
        </w:rPr>
        <w:t>Пример оформления</w:t>
      </w:r>
    </w:p>
    <w:p w:rsidR="00585200" w:rsidRDefault="00585200" w:rsidP="00585200">
      <w:pPr>
        <w:suppressAutoHyphens w:val="0"/>
        <w:spacing w:before="120" w:after="120"/>
        <w:jc w:val="center"/>
        <w:rPr>
          <w:rFonts w:ascii="Times New Roman" w:eastAsia="Calibri" w:hAnsi="Times New Roman" w:cs="Times New Roman"/>
          <w:color w:val="000000"/>
          <w:sz w:val="24"/>
          <w:lang w:eastAsia="en-US"/>
        </w:rPr>
      </w:pPr>
      <w:r w:rsidRPr="005F043E">
        <w:rPr>
          <w:rFonts w:ascii="Times New Roman" w:eastAsia="Calibri" w:hAnsi="Times New Roman" w:cs="Times New Roman"/>
          <w:b/>
          <w:bCs/>
          <w:i/>
          <w:iCs/>
          <w:color w:val="000000"/>
          <w:sz w:val="24"/>
          <w:lang w:eastAsia="en-US"/>
        </w:rPr>
        <w:t xml:space="preserve">Парфенова Галина </w:t>
      </w:r>
      <w:proofErr w:type="gramStart"/>
      <w:r w:rsidRPr="005F043E">
        <w:rPr>
          <w:rFonts w:ascii="Times New Roman" w:eastAsia="Calibri" w:hAnsi="Times New Roman" w:cs="Times New Roman"/>
          <w:b/>
          <w:bCs/>
          <w:i/>
          <w:iCs/>
          <w:color w:val="000000"/>
          <w:sz w:val="24"/>
          <w:lang w:eastAsia="en-US"/>
        </w:rPr>
        <w:t>Леонидовна,</w:t>
      </w:r>
      <w:r w:rsidR="00F26127">
        <w:rPr>
          <w:rFonts w:ascii="Times New Roman" w:eastAsia="Calibri" w:hAnsi="Times New Roman" w:cs="Times New Roman"/>
          <w:b/>
          <w:bCs/>
          <w:i/>
          <w:iCs/>
          <w:color w:val="000000"/>
          <w:sz w:val="24"/>
          <w:lang w:eastAsia="en-US"/>
        </w:rPr>
        <w:t xml:space="preserve">   </w:t>
      </w:r>
      <w:proofErr w:type="gramEnd"/>
      <w:r w:rsidR="00F26127">
        <w:rPr>
          <w:rFonts w:ascii="Times New Roman" w:eastAsia="Calibri" w:hAnsi="Times New Roman" w:cs="Times New Roman"/>
          <w:b/>
          <w:bCs/>
          <w:i/>
          <w:iCs/>
          <w:color w:val="000000"/>
          <w:sz w:val="24"/>
          <w:lang w:eastAsia="en-US"/>
        </w:rPr>
        <w:t xml:space="preserve">                                                                                               </w:t>
      </w:r>
      <w:r w:rsidRPr="005F043E">
        <w:rPr>
          <w:rFonts w:ascii="Times New Roman" w:eastAsia="Calibri" w:hAnsi="Times New Roman" w:cs="Times New Roman"/>
          <w:color w:val="000000"/>
          <w:sz w:val="24"/>
          <w:lang w:eastAsia="en-US"/>
        </w:rPr>
        <w:t>г. Барнаул, Алтайский государственный педагогический университет,</w:t>
      </w:r>
      <w:r w:rsidR="00F26127">
        <w:rPr>
          <w:rFonts w:ascii="Times New Roman" w:eastAsia="Calibri" w:hAnsi="Times New Roman" w:cs="Times New Roman"/>
          <w:color w:val="000000"/>
          <w:sz w:val="24"/>
          <w:lang w:eastAsia="en-US"/>
        </w:rPr>
        <w:t xml:space="preserve">                            </w:t>
      </w:r>
      <w:r w:rsidRPr="005F043E">
        <w:rPr>
          <w:rFonts w:ascii="Times New Roman" w:eastAsia="Calibri" w:hAnsi="Times New Roman" w:cs="Times New Roman"/>
          <w:color w:val="000000"/>
          <w:sz w:val="24"/>
          <w:lang w:eastAsia="en-US"/>
        </w:rPr>
        <w:t>канд. психол. наук, доцент</w:t>
      </w:r>
      <w:r>
        <w:rPr>
          <w:rFonts w:ascii="Times New Roman" w:eastAsia="Calibri" w:hAnsi="Times New Roman" w:cs="Times New Roman"/>
          <w:color w:val="000000"/>
          <w:sz w:val="24"/>
          <w:lang w:eastAsia="en-US"/>
        </w:rPr>
        <w:t xml:space="preserve"> </w:t>
      </w:r>
    </w:p>
    <w:p w:rsidR="00585200" w:rsidRPr="005F043E" w:rsidRDefault="00585200" w:rsidP="00585200">
      <w:pPr>
        <w:suppressAutoHyphens w:val="0"/>
        <w:spacing w:before="120" w:after="120"/>
        <w:jc w:val="center"/>
        <w:rPr>
          <w:rFonts w:ascii="Times New Roman" w:eastAsia="Calibri" w:hAnsi="Times New Roman" w:cs="Times New Roman"/>
          <w:color w:val="FF0000"/>
          <w:sz w:val="24"/>
          <w:lang w:eastAsia="en-US"/>
        </w:rPr>
      </w:pPr>
      <w:r w:rsidRPr="005F043E">
        <w:rPr>
          <w:rFonts w:ascii="Times New Roman" w:eastAsia="Calibri" w:hAnsi="Times New Roman" w:cs="Times New Roman"/>
          <w:color w:val="FF0000"/>
          <w:sz w:val="24"/>
          <w:lang w:eastAsia="en-US"/>
        </w:rPr>
        <w:t>или</w:t>
      </w:r>
    </w:p>
    <w:p w:rsidR="00585200" w:rsidRPr="00F443F8" w:rsidRDefault="00585200" w:rsidP="00F26127">
      <w:pPr>
        <w:suppressAutoHyphens w:val="0"/>
        <w:spacing w:before="120" w:after="120"/>
        <w:jc w:val="center"/>
        <w:rPr>
          <w:rFonts w:ascii="Times New Roman" w:eastAsia="Calibri" w:hAnsi="Times New Roman" w:cs="Times New Roman"/>
          <w:bCs/>
          <w:iCs/>
          <w:sz w:val="24"/>
          <w:lang w:eastAsia="en-US"/>
        </w:rPr>
      </w:pPr>
      <w:proofErr w:type="spellStart"/>
      <w:r w:rsidRPr="00F443F8">
        <w:rPr>
          <w:rFonts w:ascii="Times New Roman" w:eastAsia="Calibri" w:hAnsi="Times New Roman" w:cs="Times New Roman"/>
          <w:b/>
          <w:bCs/>
          <w:i/>
          <w:iCs/>
          <w:color w:val="000000"/>
          <w:sz w:val="24"/>
          <w:lang w:eastAsia="en-US"/>
        </w:rPr>
        <w:t>Колыхалова</w:t>
      </w:r>
      <w:proofErr w:type="spellEnd"/>
      <w:r w:rsidRPr="00F443F8">
        <w:rPr>
          <w:rFonts w:ascii="Times New Roman" w:eastAsia="Calibri" w:hAnsi="Times New Roman" w:cs="Times New Roman"/>
          <w:b/>
          <w:bCs/>
          <w:i/>
          <w:iCs/>
          <w:color w:val="000000"/>
          <w:sz w:val="24"/>
          <w:lang w:eastAsia="en-US"/>
        </w:rPr>
        <w:t xml:space="preserve"> Юлия </w:t>
      </w:r>
      <w:proofErr w:type="gramStart"/>
      <w:r w:rsidRPr="00F443F8">
        <w:rPr>
          <w:rFonts w:ascii="Times New Roman" w:eastAsia="Calibri" w:hAnsi="Times New Roman" w:cs="Times New Roman"/>
          <w:b/>
          <w:bCs/>
          <w:i/>
          <w:iCs/>
          <w:color w:val="000000"/>
          <w:sz w:val="24"/>
          <w:lang w:eastAsia="en-US"/>
        </w:rPr>
        <w:t xml:space="preserve">Александровна, </w:t>
      </w:r>
      <w:bookmarkStart w:id="0" w:name="_Hlk64554478"/>
      <w:r w:rsidR="00F26127">
        <w:rPr>
          <w:rFonts w:ascii="Times New Roman" w:eastAsia="Calibri" w:hAnsi="Times New Roman" w:cs="Times New Roman"/>
          <w:b/>
          <w:bCs/>
          <w:i/>
          <w:iCs/>
          <w:color w:val="000000"/>
          <w:sz w:val="24"/>
          <w:lang w:eastAsia="en-US"/>
        </w:rPr>
        <w:t xml:space="preserve">  </w:t>
      </w:r>
      <w:proofErr w:type="gramEnd"/>
      <w:r w:rsidR="00F26127">
        <w:rPr>
          <w:rFonts w:ascii="Times New Roman" w:eastAsia="Calibri" w:hAnsi="Times New Roman" w:cs="Times New Roman"/>
          <w:b/>
          <w:bCs/>
          <w:i/>
          <w:iCs/>
          <w:color w:val="000000"/>
          <w:sz w:val="24"/>
          <w:lang w:eastAsia="en-US"/>
        </w:rPr>
        <w:t xml:space="preserve">                                                                                         </w:t>
      </w:r>
      <w:r w:rsidRPr="00F443F8">
        <w:rPr>
          <w:rFonts w:ascii="Times New Roman" w:eastAsia="Calibri" w:hAnsi="Times New Roman" w:cs="Times New Roman"/>
          <w:bCs/>
          <w:iCs/>
          <w:sz w:val="24"/>
          <w:lang w:eastAsia="en-US"/>
        </w:rPr>
        <w:t>г. Барнаул, Алтайский государственный педагогический университет,</w:t>
      </w:r>
      <w:bookmarkEnd w:id="0"/>
      <w:r w:rsidR="00F26127">
        <w:rPr>
          <w:rFonts w:ascii="Times New Roman" w:eastAsia="Calibri" w:hAnsi="Times New Roman" w:cs="Times New Roman"/>
          <w:bCs/>
          <w:iCs/>
          <w:sz w:val="24"/>
          <w:lang w:eastAsia="en-US"/>
        </w:rPr>
        <w:t xml:space="preserve">                          </w:t>
      </w:r>
      <w:r w:rsidRPr="00F443F8">
        <w:rPr>
          <w:rFonts w:ascii="Times New Roman" w:eastAsia="Calibri" w:hAnsi="Times New Roman" w:cs="Times New Roman"/>
          <w:bCs/>
          <w:iCs/>
          <w:sz w:val="24"/>
          <w:lang w:eastAsia="en-US"/>
        </w:rPr>
        <w:t xml:space="preserve">научный руководитель: </w:t>
      </w:r>
      <w:bookmarkStart w:id="1" w:name="_Hlk64554464"/>
      <w:r w:rsidRPr="00F443F8">
        <w:rPr>
          <w:rFonts w:ascii="Times New Roman" w:eastAsia="Calibri" w:hAnsi="Times New Roman" w:cs="Times New Roman"/>
          <w:bCs/>
          <w:iCs/>
          <w:sz w:val="24"/>
          <w:lang w:eastAsia="en-US"/>
        </w:rPr>
        <w:t>Парфенова Галина Леонидовна,</w:t>
      </w:r>
      <w:r w:rsidR="00F26127">
        <w:rPr>
          <w:rFonts w:ascii="Times New Roman" w:eastAsia="Calibri" w:hAnsi="Times New Roman" w:cs="Times New Roman"/>
          <w:bCs/>
          <w:iCs/>
          <w:sz w:val="24"/>
          <w:lang w:eastAsia="en-US"/>
        </w:rPr>
        <w:t xml:space="preserve">                                                     </w:t>
      </w:r>
      <w:r w:rsidRPr="00F443F8">
        <w:rPr>
          <w:rFonts w:ascii="Times New Roman" w:eastAsia="Calibri" w:hAnsi="Times New Roman" w:cs="Times New Roman"/>
          <w:bCs/>
          <w:iCs/>
          <w:sz w:val="24"/>
          <w:lang w:eastAsia="en-US"/>
        </w:rPr>
        <w:t>канд. психол. наук, доцент</w:t>
      </w:r>
    </w:p>
    <w:bookmarkEnd w:id="1"/>
    <w:p w:rsidR="00585200" w:rsidRPr="00F443F8" w:rsidRDefault="00585200" w:rsidP="00585200">
      <w:pPr>
        <w:suppressAutoHyphens w:val="0"/>
        <w:spacing w:before="120" w:after="120"/>
        <w:jc w:val="center"/>
        <w:rPr>
          <w:rFonts w:ascii="Times New Roman" w:eastAsia="Calibri" w:hAnsi="Times New Roman" w:cs="Times New Roman"/>
          <w:b/>
          <w:bCs/>
          <w:color w:val="000000"/>
          <w:sz w:val="24"/>
          <w:lang w:eastAsia="en-US"/>
        </w:rPr>
      </w:pPr>
      <w:r w:rsidRPr="00F443F8">
        <w:rPr>
          <w:rFonts w:ascii="Times New Roman" w:eastAsia="Calibri" w:hAnsi="Times New Roman" w:cs="Times New Roman"/>
          <w:b/>
          <w:bCs/>
          <w:color w:val="000000"/>
          <w:sz w:val="24"/>
          <w:lang w:eastAsia="en-US"/>
        </w:rPr>
        <w:t>Профессионально-педагогическая подготовка педагога в условиях дистанционного образования</w:t>
      </w:r>
    </w:p>
    <w:p w:rsidR="00585200" w:rsidRPr="00F443F8" w:rsidRDefault="00585200" w:rsidP="00585200">
      <w:pPr>
        <w:suppressAutoHyphens w:val="0"/>
        <w:spacing w:before="120" w:after="120"/>
        <w:rPr>
          <w:rFonts w:ascii="Times New Roman" w:eastAsia="Calibri" w:hAnsi="Times New Roman" w:cs="Times New Roman"/>
          <w:color w:val="000000"/>
          <w:sz w:val="24"/>
          <w:lang w:eastAsia="en-US"/>
        </w:rPr>
      </w:pPr>
      <w:r w:rsidRPr="00F443F8">
        <w:rPr>
          <w:rFonts w:ascii="Times New Roman" w:eastAsia="Calibri" w:hAnsi="Times New Roman" w:cs="Times New Roman"/>
          <w:color w:val="000000"/>
          <w:sz w:val="24"/>
          <w:lang w:eastAsia="en-US"/>
        </w:rPr>
        <w:t xml:space="preserve">Аннотация. В настоящее время растет популярность дистанционного образования. Очень важно при планировании формы обучения исследовать все преимущества и недостатки </w:t>
      </w:r>
      <w:r w:rsidRPr="00F443F8">
        <w:rPr>
          <w:rFonts w:ascii="Times New Roman" w:eastAsia="Calibri" w:hAnsi="Times New Roman" w:cs="Times New Roman"/>
          <w:color w:val="000000"/>
          <w:sz w:val="24"/>
          <w:lang w:eastAsia="en-US"/>
        </w:rPr>
        <w:lastRenderedPageBreak/>
        <w:t xml:space="preserve">данной формы обучения, а также уяснить содержание таких понятий как “электронное образование” и “дистанционное образование”. </w:t>
      </w:r>
    </w:p>
    <w:p w:rsidR="00585200" w:rsidRPr="00F443F8" w:rsidRDefault="00585200" w:rsidP="00585200">
      <w:pPr>
        <w:suppressAutoHyphens w:val="0"/>
        <w:spacing w:before="120" w:after="120"/>
        <w:rPr>
          <w:rFonts w:ascii="Times New Roman" w:eastAsia="Calibri" w:hAnsi="Times New Roman" w:cs="Times New Roman"/>
          <w:color w:val="000000"/>
          <w:sz w:val="24"/>
          <w:lang w:eastAsia="en-US"/>
        </w:rPr>
      </w:pPr>
      <w:r w:rsidRPr="00F443F8">
        <w:rPr>
          <w:rFonts w:ascii="Times New Roman" w:eastAsia="Calibri" w:hAnsi="Times New Roman" w:cs="Times New Roman"/>
          <w:color w:val="000000"/>
          <w:sz w:val="24"/>
          <w:lang w:eastAsia="en-US"/>
        </w:rPr>
        <w:t>Ключевые слова: дистанционное образование, электронное обучение, компьютерные технологии, цифровизация образования.</w:t>
      </w:r>
    </w:p>
    <w:p w:rsidR="00585200" w:rsidRPr="00F443F8" w:rsidRDefault="00585200" w:rsidP="0058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center"/>
        <w:rPr>
          <w:rFonts w:ascii="Times New Roman" w:hAnsi="Times New Roman" w:cs="Times New Roman"/>
          <w:b/>
          <w:bCs/>
          <w:i/>
          <w:iCs/>
          <w:color w:val="000000"/>
          <w:sz w:val="24"/>
          <w:lang w:val="en-US" w:eastAsia="ru-RU"/>
        </w:rPr>
      </w:pPr>
      <w:proofErr w:type="spellStart"/>
      <w:r w:rsidRPr="00F443F8">
        <w:rPr>
          <w:rFonts w:ascii="Times New Roman" w:hAnsi="Times New Roman" w:cs="Times New Roman"/>
          <w:b/>
          <w:bCs/>
          <w:i/>
          <w:iCs/>
          <w:color w:val="000000"/>
          <w:sz w:val="24"/>
          <w:lang w:val="en-US" w:eastAsia="ru-RU"/>
        </w:rPr>
        <w:t>Kolyhalova</w:t>
      </w:r>
      <w:proofErr w:type="spellEnd"/>
      <w:r w:rsidRPr="00F443F8">
        <w:rPr>
          <w:rFonts w:ascii="Times New Roman" w:hAnsi="Times New Roman" w:cs="Times New Roman"/>
          <w:b/>
          <w:bCs/>
          <w:i/>
          <w:iCs/>
          <w:color w:val="000000"/>
          <w:sz w:val="24"/>
          <w:lang w:val="en-US" w:eastAsia="ru-RU"/>
        </w:rPr>
        <w:t xml:space="preserve"> Y.A.</w:t>
      </w:r>
    </w:p>
    <w:p w:rsidR="00585200" w:rsidRPr="00F443F8" w:rsidRDefault="00585200" w:rsidP="0058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center"/>
        <w:rPr>
          <w:rFonts w:ascii="Times New Roman" w:hAnsi="Times New Roman" w:cs="Times New Roman"/>
          <w:b/>
          <w:bCs/>
          <w:color w:val="000000"/>
          <w:sz w:val="24"/>
          <w:lang w:val="en-US" w:eastAsia="ru-RU"/>
        </w:rPr>
      </w:pPr>
      <w:r w:rsidRPr="00F443F8">
        <w:rPr>
          <w:rFonts w:ascii="Times New Roman" w:hAnsi="Times New Roman" w:cs="Times New Roman"/>
          <w:b/>
          <w:bCs/>
          <w:color w:val="000000"/>
          <w:sz w:val="24"/>
          <w:lang w:val="en-US" w:eastAsia="ru-RU"/>
        </w:rPr>
        <w:t>Professional and pedagogical training of a teacher in the context of distance education</w:t>
      </w:r>
    </w:p>
    <w:p w:rsidR="00585200" w:rsidRPr="00F443F8" w:rsidRDefault="00585200" w:rsidP="0058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left"/>
        <w:rPr>
          <w:rFonts w:ascii="Times New Roman" w:hAnsi="Times New Roman" w:cs="Times New Roman"/>
          <w:color w:val="000000"/>
          <w:sz w:val="24"/>
          <w:lang w:val="en-US" w:eastAsia="ru-RU"/>
        </w:rPr>
      </w:pPr>
      <w:r w:rsidRPr="00F443F8">
        <w:rPr>
          <w:rFonts w:ascii="Times New Roman" w:hAnsi="Times New Roman" w:cs="Times New Roman"/>
          <w:color w:val="000000"/>
          <w:sz w:val="24"/>
          <w:lang w:val="en-US" w:eastAsia="ru-RU"/>
        </w:rPr>
        <w:t>Annotation. The popularity of distance education is growing. When planning a form of education, it is very important to explore all the advantages and disadvantages of this form of education, as well as to understand the content of such concepts as “e-learning” and “distance education”.</w:t>
      </w:r>
    </w:p>
    <w:p w:rsidR="00585200" w:rsidRPr="00F443F8" w:rsidRDefault="00585200" w:rsidP="0058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left"/>
        <w:rPr>
          <w:rFonts w:ascii="Times New Roman" w:hAnsi="Times New Roman" w:cs="Times New Roman"/>
          <w:color w:val="000000"/>
          <w:sz w:val="24"/>
          <w:lang w:val="en-US" w:eastAsia="ru-RU"/>
        </w:rPr>
      </w:pPr>
      <w:r w:rsidRPr="00F443F8">
        <w:rPr>
          <w:rFonts w:ascii="Times New Roman" w:hAnsi="Times New Roman" w:cs="Times New Roman"/>
          <w:color w:val="000000"/>
          <w:sz w:val="24"/>
          <w:lang w:val="en-US" w:eastAsia="ru-RU"/>
        </w:rPr>
        <w:t>Key words: distance education, e-learning, computer technologies, digitalization of education.</w:t>
      </w:r>
    </w:p>
    <w:p w:rsidR="00585200" w:rsidRPr="00F443F8" w:rsidRDefault="00585200" w:rsidP="00585200">
      <w:pPr>
        <w:suppressAutoHyphens w:val="0"/>
        <w:autoSpaceDE w:val="0"/>
        <w:autoSpaceDN w:val="0"/>
        <w:spacing w:before="120" w:after="120"/>
        <w:rPr>
          <w:rFonts w:ascii="Times New Roman" w:hAnsi="Times New Roman" w:cs="Times New Roman"/>
          <w:sz w:val="24"/>
          <w:lang w:eastAsia="ru-RU"/>
        </w:rPr>
      </w:pPr>
      <w:r w:rsidRPr="00F443F8">
        <w:rPr>
          <w:rFonts w:ascii="Times New Roman" w:hAnsi="Times New Roman" w:cs="Times New Roman"/>
          <w:sz w:val="24"/>
          <w:lang w:eastAsia="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585200" w:rsidRPr="00F443F8" w:rsidRDefault="00585200" w:rsidP="00585200">
      <w:pPr>
        <w:suppressAutoHyphens w:val="0"/>
        <w:autoSpaceDE w:val="0"/>
        <w:autoSpaceDN w:val="0"/>
        <w:spacing w:before="120" w:after="120"/>
        <w:jc w:val="center"/>
        <w:rPr>
          <w:rFonts w:ascii="Times New Roman" w:hAnsi="Times New Roman" w:cs="Times New Roman"/>
          <w:b/>
          <w:bCs/>
          <w:sz w:val="24"/>
          <w:lang w:eastAsia="ru-RU"/>
        </w:rPr>
      </w:pPr>
      <w:r w:rsidRPr="00F443F8">
        <w:rPr>
          <w:rFonts w:ascii="Times New Roman" w:hAnsi="Times New Roman" w:cs="Times New Roman"/>
          <w:noProof/>
          <w:sz w:val="24"/>
          <w:lang w:eastAsia="ru-RU"/>
        </w:rPr>
        <w:drawing>
          <wp:inline distT="0" distB="0" distL="0" distR="0">
            <wp:extent cx="1432560" cy="556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556260"/>
                    </a:xfrm>
                    <a:prstGeom prst="rect">
                      <a:avLst/>
                    </a:prstGeom>
                    <a:solidFill>
                      <a:srgbClr val="FFFFFF"/>
                    </a:solidFill>
                    <a:ln>
                      <a:noFill/>
                    </a:ln>
                  </pic:spPr>
                </pic:pic>
              </a:graphicData>
            </a:graphic>
          </wp:inline>
        </w:drawing>
      </w:r>
    </w:p>
    <w:p w:rsidR="00585200" w:rsidRPr="00F443F8" w:rsidRDefault="00585200" w:rsidP="00585200">
      <w:pPr>
        <w:suppressAutoHyphens w:val="0"/>
        <w:autoSpaceDE w:val="0"/>
        <w:autoSpaceDN w:val="0"/>
        <w:spacing w:before="120" w:after="120"/>
        <w:jc w:val="center"/>
        <w:rPr>
          <w:rFonts w:ascii="Times New Roman" w:hAnsi="Times New Roman" w:cs="Times New Roman"/>
          <w:sz w:val="24"/>
          <w:lang w:eastAsia="ru-RU"/>
        </w:rPr>
      </w:pPr>
      <w:r w:rsidRPr="00F443F8">
        <w:rPr>
          <w:rFonts w:ascii="Times New Roman" w:hAnsi="Times New Roman" w:cs="Times New Roman"/>
          <w:b/>
          <w:bCs/>
          <w:sz w:val="24"/>
          <w:lang w:eastAsia="ru-RU"/>
        </w:rPr>
        <w:t xml:space="preserve">Рис. 1. </w:t>
      </w:r>
      <w:r w:rsidRPr="00F443F8">
        <w:rPr>
          <w:rFonts w:ascii="Times New Roman" w:hAnsi="Times New Roman" w:cs="Times New Roman"/>
          <w:b/>
          <w:sz w:val="24"/>
          <w:lang w:eastAsia="ru-RU"/>
        </w:rPr>
        <w:t>Название рисунка</w:t>
      </w:r>
    </w:p>
    <w:p w:rsidR="00585200" w:rsidRPr="00F443F8" w:rsidRDefault="00585200" w:rsidP="00585200">
      <w:pPr>
        <w:suppressAutoHyphens w:val="0"/>
        <w:autoSpaceDE w:val="0"/>
        <w:autoSpaceDN w:val="0"/>
        <w:spacing w:before="120" w:after="120"/>
        <w:rPr>
          <w:rFonts w:ascii="Times New Roman" w:hAnsi="Times New Roman" w:cs="Times New Roman"/>
          <w:sz w:val="24"/>
          <w:lang w:eastAsia="ru-RU"/>
        </w:rPr>
      </w:pPr>
      <w:r w:rsidRPr="00F443F8">
        <w:rPr>
          <w:rFonts w:ascii="Times New Roman" w:hAnsi="Times New Roman" w:cs="Times New Roman"/>
          <w:sz w:val="24"/>
          <w:lang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585200" w:rsidRPr="00F443F8" w:rsidRDefault="00585200" w:rsidP="00585200">
      <w:pPr>
        <w:suppressAutoHyphens w:val="0"/>
        <w:autoSpaceDE w:val="0"/>
        <w:autoSpaceDN w:val="0"/>
        <w:spacing w:before="120" w:after="120"/>
        <w:jc w:val="center"/>
        <w:rPr>
          <w:rFonts w:ascii="Times New Roman" w:hAnsi="Times New Roman" w:cs="Times New Roman"/>
          <w:sz w:val="24"/>
          <w:lang w:eastAsia="ru-RU"/>
        </w:rPr>
      </w:pPr>
      <w:r w:rsidRPr="00F443F8">
        <w:rPr>
          <w:rFonts w:ascii="Times New Roman" w:hAnsi="Times New Roman" w:cs="Times New Roman"/>
          <w:b/>
          <w:iCs/>
          <w:sz w:val="24"/>
          <w:lang w:eastAsia="ru-RU"/>
        </w:rPr>
        <w:t>Таблица 1</w:t>
      </w:r>
      <w:r w:rsidRPr="00F443F8">
        <w:rPr>
          <w:rFonts w:ascii="Times New Roman" w:hAnsi="Times New Roman" w:cs="Times New Roman"/>
          <w:i/>
          <w:iCs/>
          <w:sz w:val="24"/>
          <w:lang w:eastAsia="ru-RU"/>
        </w:rPr>
        <w:t xml:space="preserve"> – </w:t>
      </w:r>
      <w:r w:rsidRPr="00F443F8">
        <w:rPr>
          <w:rFonts w:ascii="Times New Roman" w:hAnsi="Times New Roman" w:cs="Times New Roman"/>
          <w:b/>
          <w:bCs/>
          <w:sz w:val="24"/>
          <w:lang w:eastAsia="ru-RU"/>
        </w:rPr>
        <w:t>Название таблицы</w:t>
      </w:r>
    </w:p>
    <w:tbl>
      <w:tblPr>
        <w:tblW w:w="0" w:type="auto"/>
        <w:tblInd w:w="-53" w:type="dxa"/>
        <w:tblLayout w:type="fixed"/>
        <w:tblCellMar>
          <w:top w:w="105" w:type="dxa"/>
          <w:left w:w="105" w:type="dxa"/>
          <w:bottom w:w="105" w:type="dxa"/>
          <w:right w:w="105" w:type="dxa"/>
        </w:tblCellMar>
        <w:tblLook w:val="0000" w:firstRow="0" w:lastRow="0" w:firstColumn="0" w:lastColumn="0" w:noHBand="0" w:noVBand="0"/>
      </w:tblPr>
      <w:tblGrid>
        <w:gridCol w:w="3695"/>
        <w:gridCol w:w="2614"/>
        <w:gridCol w:w="3142"/>
      </w:tblGrid>
      <w:tr w:rsidR="00585200" w:rsidRPr="00F443F8" w:rsidTr="00842DA0">
        <w:tc>
          <w:tcPr>
            <w:tcW w:w="3695" w:type="dxa"/>
            <w:tcBorders>
              <w:top w:val="double" w:sz="1" w:space="0" w:color="C0C0C0"/>
              <w:left w:val="double" w:sz="1" w:space="0" w:color="C0C0C0"/>
              <w:bottom w:val="double" w:sz="1" w:space="0" w:color="C0C0C0"/>
            </w:tcBorders>
            <w:shd w:val="clear" w:color="auto" w:fill="auto"/>
          </w:tcPr>
          <w:p w:rsidR="00585200" w:rsidRPr="00F443F8" w:rsidRDefault="00585200" w:rsidP="00842DA0">
            <w:pPr>
              <w:suppressAutoHyphens w:val="0"/>
              <w:autoSpaceDE w:val="0"/>
              <w:autoSpaceDN w:val="0"/>
              <w:spacing w:before="120" w:after="120"/>
              <w:jc w:val="center"/>
              <w:rPr>
                <w:rFonts w:ascii="Times New Roman" w:hAnsi="Times New Roman" w:cs="Times New Roman"/>
                <w:b/>
                <w:bCs/>
                <w:sz w:val="24"/>
                <w:lang w:eastAsia="ru-RU"/>
              </w:rPr>
            </w:pPr>
            <w:r w:rsidRPr="00F443F8">
              <w:rPr>
                <w:rFonts w:ascii="Times New Roman" w:hAnsi="Times New Roman" w:cs="Times New Roman"/>
                <w:b/>
                <w:bCs/>
                <w:sz w:val="24"/>
                <w:lang w:eastAsia="ru-RU"/>
              </w:rPr>
              <w:t>Заголовок столбца</w:t>
            </w:r>
          </w:p>
        </w:tc>
        <w:tc>
          <w:tcPr>
            <w:tcW w:w="2614" w:type="dxa"/>
            <w:tcBorders>
              <w:top w:val="double" w:sz="1" w:space="0" w:color="C0C0C0"/>
              <w:left w:val="double" w:sz="1" w:space="0" w:color="C0C0C0"/>
              <w:bottom w:val="double" w:sz="1" w:space="0" w:color="C0C0C0"/>
            </w:tcBorders>
            <w:shd w:val="clear" w:color="auto" w:fill="auto"/>
          </w:tcPr>
          <w:p w:rsidR="00585200" w:rsidRPr="00F443F8" w:rsidRDefault="00585200" w:rsidP="00842DA0">
            <w:pPr>
              <w:suppressAutoHyphens w:val="0"/>
              <w:autoSpaceDE w:val="0"/>
              <w:autoSpaceDN w:val="0"/>
              <w:spacing w:before="120" w:after="120"/>
              <w:jc w:val="center"/>
              <w:rPr>
                <w:rFonts w:ascii="Times New Roman" w:hAnsi="Times New Roman" w:cs="Times New Roman"/>
                <w:b/>
                <w:bCs/>
                <w:sz w:val="24"/>
                <w:lang w:eastAsia="ru-RU"/>
              </w:rPr>
            </w:pPr>
            <w:r w:rsidRPr="00F443F8">
              <w:rPr>
                <w:rFonts w:ascii="Times New Roman" w:hAnsi="Times New Roman" w:cs="Times New Roman"/>
                <w:b/>
                <w:bCs/>
                <w:sz w:val="24"/>
                <w:lang w:eastAsia="ru-RU"/>
              </w:rPr>
              <w:t>Заголовок столбца</w:t>
            </w:r>
          </w:p>
        </w:tc>
        <w:tc>
          <w:tcPr>
            <w:tcW w:w="3142" w:type="dxa"/>
            <w:tcBorders>
              <w:top w:val="double" w:sz="1" w:space="0" w:color="C0C0C0"/>
              <w:left w:val="double" w:sz="1" w:space="0" w:color="C0C0C0"/>
              <w:bottom w:val="double" w:sz="1" w:space="0" w:color="C0C0C0"/>
              <w:right w:val="double" w:sz="1" w:space="0" w:color="C0C0C0"/>
            </w:tcBorders>
            <w:shd w:val="clear" w:color="auto" w:fill="auto"/>
          </w:tcPr>
          <w:p w:rsidR="00585200" w:rsidRPr="00F443F8" w:rsidRDefault="00585200" w:rsidP="00842DA0">
            <w:pPr>
              <w:suppressAutoHyphens w:val="0"/>
              <w:autoSpaceDE w:val="0"/>
              <w:autoSpaceDN w:val="0"/>
              <w:spacing w:before="120" w:after="120"/>
              <w:jc w:val="center"/>
              <w:rPr>
                <w:rFonts w:ascii="Times New Roman" w:hAnsi="Times New Roman" w:cs="Times New Roman"/>
                <w:sz w:val="24"/>
                <w:lang w:eastAsia="ru-RU"/>
              </w:rPr>
            </w:pPr>
            <w:r w:rsidRPr="00F443F8">
              <w:rPr>
                <w:rFonts w:ascii="Times New Roman" w:hAnsi="Times New Roman" w:cs="Times New Roman"/>
                <w:b/>
                <w:bCs/>
                <w:sz w:val="24"/>
                <w:lang w:eastAsia="ru-RU"/>
              </w:rPr>
              <w:t>Заголовок столбца</w:t>
            </w:r>
          </w:p>
        </w:tc>
      </w:tr>
      <w:tr w:rsidR="00585200" w:rsidRPr="00F443F8" w:rsidTr="00842DA0">
        <w:tc>
          <w:tcPr>
            <w:tcW w:w="3695" w:type="dxa"/>
            <w:tcBorders>
              <w:top w:val="double" w:sz="1" w:space="0" w:color="C0C0C0"/>
              <w:left w:val="double" w:sz="1" w:space="0" w:color="C0C0C0"/>
              <w:bottom w:val="double" w:sz="1" w:space="0" w:color="C0C0C0"/>
            </w:tcBorders>
            <w:shd w:val="clear" w:color="auto" w:fill="auto"/>
          </w:tcPr>
          <w:p w:rsidR="00585200" w:rsidRPr="00F443F8" w:rsidRDefault="00585200" w:rsidP="00842DA0">
            <w:pPr>
              <w:suppressAutoHyphens w:val="0"/>
              <w:autoSpaceDE w:val="0"/>
              <w:autoSpaceDN w:val="0"/>
              <w:spacing w:before="120" w:after="120"/>
              <w:jc w:val="center"/>
              <w:rPr>
                <w:rFonts w:ascii="Times New Roman" w:hAnsi="Times New Roman" w:cs="Times New Roman"/>
                <w:sz w:val="24"/>
                <w:lang w:eastAsia="ru-RU"/>
              </w:rPr>
            </w:pPr>
            <w:r w:rsidRPr="00F443F8">
              <w:rPr>
                <w:rFonts w:ascii="Times New Roman" w:hAnsi="Times New Roman" w:cs="Times New Roman"/>
                <w:sz w:val="24"/>
                <w:lang w:eastAsia="ru-RU"/>
              </w:rPr>
              <w:t xml:space="preserve">Текст </w:t>
            </w:r>
          </w:p>
        </w:tc>
        <w:tc>
          <w:tcPr>
            <w:tcW w:w="2614" w:type="dxa"/>
            <w:tcBorders>
              <w:top w:val="double" w:sz="1" w:space="0" w:color="C0C0C0"/>
              <w:left w:val="double" w:sz="1" w:space="0" w:color="C0C0C0"/>
              <w:bottom w:val="double" w:sz="1" w:space="0" w:color="C0C0C0"/>
            </w:tcBorders>
            <w:shd w:val="clear" w:color="auto" w:fill="auto"/>
          </w:tcPr>
          <w:p w:rsidR="00585200" w:rsidRPr="00F443F8" w:rsidRDefault="00585200" w:rsidP="00842DA0">
            <w:pPr>
              <w:suppressAutoHyphens w:val="0"/>
              <w:autoSpaceDE w:val="0"/>
              <w:autoSpaceDN w:val="0"/>
              <w:spacing w:before="120" w:after="120"/>
              <w:jc w:val="center"/>
              <w:rPr>
                <w:rFonts w:ascii="Times New Roman" w:hAnsi="Times New Roman" w:cs="Times New Roman"/>
                <w:sz w:val="24"/>
                <w:lang w:eastAsia="ru-RU"/>
              </w:rPr>
            </w:pPr>
            <w:r w:rsidRPr="00F443F8">
              <w:rPr>
                <w:rFonts w:ascii="Times New Roman" w:hAnsi="Times New Roman" w:cs="Times New Roman"/>
                <w:sz w:val="24"/>
                <w:lang w:eastAsia="ru-RU"/>
              </w:rPr>
              <w:t xml:space="preserve">Текст </w:t>
            </w:r>
          </w:p>
        </w:tc>
        <w:tc>
          <w:tcPr>
            <w:tcW w:w="3142" w:type="dxa"/>
            <w:tcBorders>
              <w:top w:val="double" w:sz="1" w:space="0" w:color="C0C0C0"/>
              <w:left w:val="double" w:sz="1" w:space="0" w:color="C0C0C0"/>
              <w:bottom w:val="double" w:sz="1" w:space="0" w:color="C0C0C0"/>
              <w:right w:val="double" w:sz="1" w:space="0" w:color="C0C0C0"/>
            </w:tcBorders>
            <w:shd w:val="clear" w:color="auto" w:fill="auto"/>
          </w:tcPr>
          <w:p w:rsidR="00585200" w:rsidRPr="00F443F8" w:rsidRDefault="00585200" w:rsidP="00842DA0">
            <w:pPr>
              <w:suppressAutoHyphens w:val="0"/>
              <w:autoSpaceDE w:val="0"/>
              <w:autoSpaceDN w:val="0"/>
              <w:spacing w:before="120" w:after="120"/>
              <w:jc w:val="center"/>
              <w:rPr>
                <w:rFonts w:ascii="Times New Roman" w:hAnsi="Times New Roman" w:cs="Times New Roman"/>
                <w:sz w:val="24"/>
                <w:lang w:eastAsia="ru-RU"/>
              </w:rPr>
            </w:pPr>
            <w:r w:rsidRPr="00F443F8">
              <w:rPr>
                <w:rFonts w:ascii="Times New Roman" w:hAnsi="Times New Roman" w:cs="Times New Roman"/>
                <w:sz w:val="24"/>
                <w:lang w:eastAsia="ru-RU"/>
              </w:rPr>
              <w:t xml:space="preserve">Текст </w:t>
            </w:r>
          </w:p>
        </w:tc>
      </w:tr>
      <w:tr w:rsidR="00585200" w:rsidRPr="00F443F8" w:rsidTr="00842DA0">
        <w:tc>
          <w:tcPr>
            <w:tcW w:w="3695" w:type="dxa"/>
            <w:tcBorders>
              <w:top w:val="double" w:sz="1" w:space="0" w:color="C0C0C0"/>
              <w:left w:val="double" w:sz="1" w:space="0" w:color="C0C0C0"/>
              <w:bottom w:val="double" w:sz="1" w:space="0" w:color="C0C0C0"/>
            </w:tcBorders>
            <w:shd w:val="clear" w:color="auto" w:fill="auto"/>
          </w:tcPr>
          <w:p w:rsidR="00585200" w:rsidRPr="00F443F8" w:rsidRDefault="00585200" w:rsidP="00842DA0">
            <w:pPr>
              <w:suppressAutoHyphens w:val="0"/>
              <w:autoSpaceDE w:val="0"/>
              <w:autoSpaceDN w:val="0"/>
              <w:spacing w:before="120" w:after="120"/>
              <w:jc w:val="center"/>
              <w:rPr>
                <w:rFonts w:ascii="Times New Roman" w:hAnsi="Times New Roman" w:cs="Times New Roman"/>
                <w:sz w:val="24"/>
                <w:lang w:eastAsia="ru-RU"/>
              </w:rPr>
            </w:pPr>
            <w:r w:rsidRPr="00F443F8">
              <w:rPr>
                <w:rFonts w:ascii="Times New Roman" w:hAnsi="Times New Roman" w:cs="Times New Roman"/>
                <w:sz w:val="24"/>
                <w:lang w:eastAsia="ru-RU"/>
              </w:rPr>
              <w:t xml:space="preserve">Текст </w:t>
            </w:r>
          </w:p>
        </w:tc>
        <w:tc>
          <w:tcPr>
            <w:tcW w:w="2614" w:type="dxa"/>
            <w:tcBorders>
              <w:top w:val="double" w:sz="1" w:space="0" w:color="C0C0C0"/>
              <w:left w:val="double" w:sz="1" w:space="0" w:color="C0C0C0"/>
              <w:bottom w:val="double" w:sz="1" w:space="0" w:color="C0C0C0"/>
            </w:tcBorders>
            <w:shd w:val="clear" w:color="auto" w:fill="auto"/>
          </w:tcPr>
          <w:p w:rsidR="00585200" w:rsidRPr="00F443F8" w:rsidRDefault="00585200" w:rsidP="00842DA0">
            <w:pPr>
              <w:suppressAutoHyphens w:val="0"/>
              <w:autoSpaceDE w:val="0"/>
              <w:autoSpaceDN w:val="0"/>
              <w:spacing w:before="120" w:after="120"/>
              <w:jc w:val="center"/>
              <w:rPr>
                <w:rFonts w:ascii="Times New Roman" w:hAnsi="Times New Roman" w:cs="Times New Roman"/>
                <w:sz w:val="24"/>
                <w:lang w:eastAsia="ru-RU"/>
              </w:rPr>
            </w:pPr>
            <w:r w:rsidRPr="00F443F8">
              <w:rPr>
                <w:rFonts w:ascii="Times New Roman" w:hAnsi="Times New Roman" w:cs="Times New Roman"/>
                <w:sz w:val="24"/>
                <w:lang w:eastAsia="ru-RU"/>
              </w:rPr>
              <w:t xml:space="preserve">Текст </w:t>
            </w:r>
          </w:p>
        </w:tc>
        <w:tc>
          <w:tcPr>
            <w:tcW w:w="3142" w:type="dxa"/>
            <w:tcBorders>
              <w:top w:val="double" w:sz="1" w:space="0" w:color="C0C0C0"/>
              <w:left w:val="double" w:sz="1" w:space="0" w:color="C0C0C0"/>
              <w:bottom w:val="double" w:sz="1" w:space="0" w:color="C0C0C0"/>
              <w:right w:val="double" w:sz="1" w:space="0" w:color="C0C0C0"/>
            </w:tcBorders>
            <w:shd w:val="clear" w:color="auto" w:fill="auto"/>
          </w:tcPr>
          <w:p w:rsidR="00585200" w:rsidRPr="00F443F8" w:rsidRDefault="00585200" w:rsidP="00842DA0">
            <w:pPr>
              <w:suppressAutoHyphens w:val="0"/>
              <w:autoSpaceDE w:val="0"/>
              <w:autoSpaceDN w:val="0"/>
              <w:spacing w:before="120" w:after="120"/>
              <w:jc w:val="center"/>
              <w:rPr>
                <w:rFonts w:ascii="Times New Roman" w:hAnsi="Times New Roman" w:cs="Times New Roman"/>
                <w:sz w:val="24"/>
                <w:lang w:eastAsia="ru-RU"/>
              </w:rPr>
            </w:pPr>
            <w:r w:rsidRPr="00F443F8">
              <w:rPr>
                <w:rFonts w:ascii="Times New Roman" w:hAnsi="Times New Roman" w:cs="Times New Roman"/>
                <w:sz w:val="24"/>
                <w:lang w:eastAsia="ru-RU"/>
              </w:rPr>
              <w:t xml:space="preserve">Текст </w:t>
            </w:r>
          </w:p>
        </w:tc>
      </w:tr>
    </w:tbl>
    <w:p w:rsidR="00585200" w:rsidRPr="00F443F8" w:rsidRDefault="00585200" w:rsidP="00F26127">
      <w:pPr>
        <w:suppressAutoHyphens w:val="0"/>
        <w:autoSpaceDE w:val="0"/>
        <w:autoSpaceDN w:val="0"/>
        <w:spacing w:before="120" w:after="120"/>
        <w:rPr>
          <w:rFonts w:ascii="Times New Roman" w:hAnsi="Times New Roman" w:cs="Times New Roman"/>
          <w:sz w:val="24"/>
          <w:lang w:eastAsia="ru-RU"/>
        </w:rPr>
      </w:pPr>
      <w:r w:rsidRPr="00F443F8">
        <w:rPr>
          <w:rFonts w:ascii="Times New Roman" w:hAnsi="Times New Roman" w:cs="Times New Roman"/>
          <w:sz w:val="24"/>
          <w:lang w:eastAsia="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585200" w:rsidRPr="00062CE6" w:rsidRDefault="00585200" w:rsidP="00585200">
      <w:pPr>
        <w:suppressAutoHyphens w:val="0"/>
        <w:autoSpaceDE w:val="0"/>
        <w:autoSpaceDN w:val="0"/>
        <w:spacing w:before="120" w:after="120"/>
        <w:jc w:val="center"/>
        <w:rPr>
          <w:rFonts w:ascii="Times New Roman" w:hAnsi="Times New Roman" w:cs="Times New Roman"/>
          <w:b/>
          <w:i/>
          <w:sz w:val="24"/>
          <w:lang w:eastAsia="ru-RU"/>
        </w:rPr>
      </w:pPr>
      <w:bookmarkStart w:id="2" w:name="_Hlk64296178"/>
      <w:r w:rsidRPr="00062CE6">
        <w:rPr>
          <w:rFonts w:ascii="Times New Roman" w:hAnsi="Times New Roman" w:cs="Times New Roman"/>
          <w:b/>
          <w:i/>
          <w:sz w:val="24"/>
          <w:lang w:eastAsia="ru-RU"/>
        </w:rPr>
        <w:t>Библиографический список</w:t>
      </w:r>
      <w:bookmarkEnd w:id="2"/>
    </w:p>
    <w:p w:rsidR="00585200" w:rsidRPr="001C41BB" w:rsidRDefault="00585200" w:rsidP="00585200">
      <w:pPr>
        <w:spacing w:before="120" w:after="120"/>
        <w:rPr>
          <w:rFonts w:ascii="Times New Roman" w:hAnsi="Times New Roman" w:cs="Times New Roman"/>
          <w:sz w:val="24"/>
        </w:rPr>
      </w:pPr>
      <w:r w:rsidRPr="001C41BB">
        <w:rPr>
          <w:rFonts w:ascii="Times New Roman" w:hAnsi="Times New Roman" w:cs="Times New Roman"/>
          <w:sz w:val="24"/>
        </w:rPr>
        <w:t xml:space="preserve">1. Об образовании в Российской </w:t>
      </w:r>
      <w:proofErr w:type="gramStart"/>
      <w:r w:rsidRPr="001C41BB">
        <w:rPr>
          <w:rFonts w:ascii="Times New Roman" w:hAnsi="Times New Roman" w:cs="Times New Roman"/>
          <w:sz w:val="24"/>
        </w:rPr>
        <w:t>Федерации :</w:t>
      </w:r>
      <w:proofErr w:type="gramEnd"/>
      <w:r w:rsidRPr="001C41BB">
        <w:rPr>
          <w:rFonts w:ascii="Times New Roman" w:hAnsi="Times New Roman" w:cs="Times New Roman"/>
          <w:sz w:val="24"/>
        </w:rPr>
        <w:t xml:space="preserve"> Федеральный закон № 273-ФЗ : [принят Государственной Думой 21 декабря 2012 года : одобрен Советом Федерации 26 декабря 2012 года]. – </w:t>
      </w:r>
      <w:proofErr w:type="gramStart"/>
      <w:r w:rsidRPr="001C41BB">
        <w:rPr>
          <w:rFonts w:ascii="Times New Roman" w:hAnsi="Times New Roman" w:cs="Times New Roman"/>
          <w:sz w:val="24"/>
        </w:rPr>
        <w:t>Москва :</w:t>
      </w:r>
      <w:proofErr w:type="gramEnd"/>
      <w:r w:rsidRPr="001C41BB">
        <w:rPr>
          <w:rFonts w:ascii="Times New Roman" w:hAnsi="Times New Roman" w:cs="Times New Roman"/>
          <w:sz w:val="24"/>
        </w:rPr>
        <w:t xml:space="preserve"> Мозаика-Синтез, 2013. – 268 с.</w:t>
      </w:r>
    </w:p>
    <w:p w:rsidR="00585200" w:rsidRPr="001C41BB" w:rsidRDefault="00585200" w:rsidP="00585200">
      <w:pPr>
        <w:tabs>
          <w:tab w:val="left" w:pos="993"/>
        </w:tabs>
        <w:spacing w:before="120" w:after="120"/>
        <w:rPr>
          <w:rFonts w:ascii="Times New Roman" w:hAnsi="Times New Roman" w:cs="Times New Roman"/>
          <w:sz w:val="24"/>
        </w:rPr>
      </w:pPr>
      <w:r w:rsidRPr="001C41BB">
        <w:rPr>
          <w:rFonts w:ascii="Times New Roman" w:hAnsi="Times New Roman" w:cs="Times New Roman"/>
          <w:sz w:val="24"/>
        </w:rPr>
        <w:t xml:space="preserve">2. Петрова, И. Н. Оформление библиографических ссылок на электронные информационные ресурсы / И. Н. Петрова // Вестник </w:t>
      </w:r>
      <w:proofErr w:type="spellStart"/>
      <w:r w:rsidRPr="001C41BB">
        <w:rPr>
          <w:rFonts w:ascii="Times New Roman" w:hAnsi="Times New Roman" w:cs="Times New Roman"/>
          <w:sz w:val="24"/>
        </w:rPr>
        <w:t>АлтГУ</w:t>
      </w:r>
      <w:proofErr w:type="spellEnd"/>
      <w:r w:rsidRPr="001C41BB">
        <w:rPr>
          <w:rFonts w:ascii="Times New Roman" w:hAnsi="Times New Roman" w:cs="Times New Roman"/>
          <w:sz w:val="24"/>
        </w:rPr>
        <w:t xml:space="preserve">. – Электрон. журн. – Барнаул, 2000. – </w:t>
      </w:r>
      <w:r w:rsidRPr="001C41BB">
        <w:rPr>
          <w:rFonts w:ascii="Times New Roman" w:hAnsi="Times New Roman" w:cs="Times New Roman"/>
          <w:sz w:val="24"/>
          <w:lang w:val="en-US"/>
        </w:rPr>
        <w:t>URL</w:t>
      </w:r>
      <w:r w:rsidRPr="001C41BB">
        <w:rPr>
          <w:rFonts w:ascii="Times New Roman" w:hAnsi="Times New Roman" w:cs="Times New Roman"/>
          <w:sz w:val="24"/>
        </w:rPr>
        <w:t>: http://www.lib.dsn–asu.ru (дата обращения 12.02.2020).</w:t>
      </w:r>
    </w:p>
    <w:p w:rsidR="00585200" w:rsidRPr="001C41BB" w:rsidRDefault="00585200" w:rsidP="00585200">
      <w:pPr>
        <w:spacing w:before="120" w:after="120"/>
        <w:rPr>
          <w:rFonts w:ascii="Times New Roman" w:hAnsi="Times New Roman" w:cs="Times New Roman"/>
          <w:sz w:val="24"/>
        </w:rPr>
      </w:pPr>
      <w:r w:rsidRPr="001C41BB">
        <w:rPr>
          <w:rFonts w:ascii="Times New Roman" w:hAnsi="Times New Roman" w:cs="Times New Roman"/>
          <w:sz w:val="24"/>
        </w:rPr>
        <w:t xml:space="preserve">3. Царева, С. Е. Методика преподавания математики в начальной школе: учебник для студ. учреждений </w:t>
      </w:r>
      <w:proofErr w:type="spellStart"/>
      <w:r w:rsidRPr="001C41BB">
        <w:rPr>
          <w:rFonts w:ascii="Times New Roman" w:hAnsi="Times New Roman" w:cs="Times New Roman"/>
          <w:sz w:val="24"/>
        </w:rPr>
        <w:t>высш</w:t>
      </w:r>
      <w:proofErr w:type="spellEnd"/>
      <w:r w:rsidRPr="001C41BB">
        <w:rPr>
          <w:rFonts w:ascii="Times New Roman" w:hAnsi="Times New Roman" w:cs="Times New Roman"/>
          <w:sz w:val="24"/>
        </w:rPr>
        <w:t xml:space="preserve">. образования / С. Е. Царева. – </w:t>
      </w:r>
      <w:proofErr w:type="gramStart"/>
      <w:r w:rsidRPr="001C41BB">
        <w:rPr>
          <w:rFonts w:ascii="Times New Roman" w:hAnsi="Times New Roman" w:cs="Times New Roman"/>
          <w:sz w:val="24"/>
        </w:rPr>
        <w:t>Москва :</w:t>
      </w:r>
      <w:proofErr w:type="gramEnd"/>
      <w:r w:rsidRPr="001C41BB">
        <w:rPr>
          <w:rFonts w:ascii="Times New Roman" w:hAnsi="Times New Roman" w:cs="Times New Roman"/>
          <w:sz w:val="24"/>
        </w:rPr>
        <w:t xml:space="preserve"> Издательский центр «Академия», 2014. – 496 с. </w:t>
      </w:r>
    </w:p>
    <w:p w:rsidR="007A5E7F" w:rsidRDefault="00585200" w:rsidP="00F26127">
      <w:pPr>
        <w:spacing w:before="120" w:after="120"/>
      </w:pPr>
      <w:r w:rsidRPr="001C41BB">
        <w:rPr>
          <w:rFonts w:ascii="Times New Roman" w:hAnsi="Times New Roman" w:cs="Times New Roman"/>
          <w:sz w:val="24"/>
        </w:rPr>
        <w:t>4. Царева, С. Е. Обучение решению задач / С. Е.  Царева // Начальная школа.  – 1998. – № 1. – С. 102–107.</w:t>
      </w:r>
      <w:bookmarkStart w:id="3" w:name="_GoBack"/>
      <w:bookmarkEnd w:id="3"/>
    </w:p>
    <w:sectPr w:rsidR="007A5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85316"/>
    <w:multiLevelType w:val="hybridMultilevel"/>
    <w:tmpl w:val="B96847C6"/>
    <w:lvl w:ilvl="0" w:tplc="D47A0C0C">
      <w:start w:val="1"/>
      <w:numFmt w:val="decimal"/>
      <w:lvlText w:val="%1."/>
      <w:lvlJc w:val="left"/>
      <w:pPr>
        <w:tabs>
          <w:tab w:val="num" w:pos="720"/>
        </w:tabs>
        <w:ind w:left="720" w:hanging="360"/>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00"/>
    <w:rsid w:val="00585200"/>
    <w:rsid w:val="007A5E7F"/>
    <w:rsid w:val="00F26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77F9"/>
  <w15:chartTrackingRefBased/>
  <w15:docId w15:val="{C8ED90E8-5D77-4411-9E62-F7BB6DAF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200"/>
    <w:pPr>
      <w:suppressAutoHyphens/>
      <w:spacing w:after="0" w:line="240" w:lineRule="auto"/>
      <w:jc w:val="both"/>
    </w:pPr>
    <w:rPr>
      <w:rFonts w:ascii="Verdana" w:eastAsia="Times New Roman" w:hAnsi="Verdana" w:cs="Verdana"/>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2021-03-10T11:52:00Z</dcterms:created>
  <dcterms:modified xsi:type="dcterms:W3CDTF">2021-03-10T11:58:00Z</dcterms:modified>
</cp:coreProperties>
</file>