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56" w:rsidRPr="00D83C2A" w:rsidRDefault="00BB0656" w:rsidP="00BB0656">
      <w:pPr>
        <w:pStyle w:val="a4"/>
        <w:pageBreakBefore/>
        <w:spacing w:before="0" w:beforeAutospacing="0" w:after="0" w:afterAutospacing="0" w:line="435" w:lineRule="atLeast"/>
        <w:jc w:val="center"/>
        <w:rPr>
          <w:b/>
          <w:bCs/>
          <w:sz w:val="28"/>
          <w:szCs w:val="28"/>
        </w:rPr>
      </w:pPr>
      <w:r w:rsidRPr="00072A2D">
        <w:rPr>
          <w:b/>
          <w:bCs/>
          <w:sz w:val="28"/>
          <w:szCs w:val="28"/>
        </w:rPr>
        <w:t xml:space="preserve">Уважаемые </w:t>
      </w:r>
      <w:r>
        <w:rPr>
          <w:b/>
          <w:bCs/>
          <w:sz w:val="28"/>
          <w:szCs w:val="28"/>
        </w:rPr>
        <w:t>коллеги</w:t>
      </w:r>
      <w:r w:rsidRPr="00072A2D">
        <w:rPr>
          <w:b/>
          <w:bCs/>
          <w:sz w:val="28"/>
          <w:szCs w:val="28"/>
        </w:rPr>
        <w:t>!</w:t>
      </w:r>
    </w:p>
    <w:p w:rsidR="00BB0656" w:rsidRDefault="00BB0656" w:rsidP="00BB0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B0656" w:rsidRDefault="00BB0656" w:rsidP="00BB0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0E01">
        <w:rPr>
          <w:color w:val="000000"/>
          <w:sz w:val="28"/>
          <w:szCs w:val="28"/>
        </w:rPr>
        <w:t>Приглашаем Вас принять участие в</w:t>
      </w:r>
      <w:r>
        <w:rPr>
          <w:color w:val="000000"/>
          <w:sz w:val="28"/>
          <w:szCs w:val="28"/>
        </w:rPr>
        <w:t>о Втором</w:t>
      </w:r>
      <w:r w:rsidRPr="006B0E01">
        <w:rPr>
          <w:color w:val="000000"/>
          <w:sz w:val="28"/>
          <w:szCs w:val="28"/>
        </w:rPr>
        <w:t xml:space="preserve"> </w:t>
      </w:r>
      <w:r w:rsidRPr="006B0E01">
        <w:rPr>
          <w:sz w:val="28"/>
          <w:szCs w:val="28"/>
          <w:shd w:val="clear" w:color="auto" w:fill="FFFFFF"/>
        </w:rPr>
        <w:t xml:space="preserve">международном психолого-педагогическом форуме </w:t>
      </w:r>
      <w:r w:rsidRPr="00AB2C40">
        <w:rPr>
          <w:b/>
          <w:bCs/>
          <w:sz w:val="28"/>
          <w:szCs w:val="28"/>
          <w:shd w:val="clear" w:color="auto" w:fill="FFFFFF"/>
        </w:rPr>
        <w:t>«Традиционное образование и технологические вызовы современности»</w:t>
      </w:r>
      <w:r w:rsidR="00BC4620">
        <w:rPr>
          <w:b/>
          <w:bCs/>
          <w:sz w:val="28"/>
          <w:szCs w:val="28"/>
          <w:shd w:val="clear" w:color="auto" w:fill="FFFFFF"/>
        </w:rPr>
        <w:t xml:space="preserve"> (МППФ-2021)</w:t>
      </w:r>
      <w:r w:rsidRPr="006B0E01">
        <w:rPr>
          <w:sz w:val="28"/>
          <w:szCs w:val="28"/>
          <w:shd w:val="clear" w:color="auto" w:fill="FFFFFF"/>
        </w:rPr>
        <w:t>,</w:t>
      </w:r>
      <w:r w:rsidRPr="006B0E01">
        <w:rPr>
          <w:color w:val="353535"/>
          <w:sz w:val="28"/>
          <w:szCs w:val="28"/>
          <w:shd w:val="clear" w:color="auto" w:fill="FFFFFF"/>
        </w:rPr>
        <w:t xml:space="preserve"> </w:t>
      </w:r>
      <w:r w:rsidRPr="006B0E01">
        <w:rPr>
          <w:color w:val="000000"/>
          <w:sz w:val="28"/>
          <w:szCs w:val="28"/>
        </w:rPr>
        <w:t>который пройдет</w:t>
      </w:r>
      <w:r w:rsidR="00C329CD">
        <w:rPr>
          <w:color w:val="000000"/>
          <w:sz w:val="28"/>
          <w:szCs w:val="28"/>
        </w:rPr>
        <w:t xml:space="preserve"> </w:t>
      </w:r>
      <w:r w:rsidR="00C329CD" w:rsidRPr="00FC5F99">
        <w:rPr>
          <w:b/>
          <w:color w:val="000000"/>
          <w:sz w:val="28"/>
          <w:szCs w:val="28"/>
        </w:rPr>
        <w:t>14-15</w:t>
      </w:r>
      <w:r w:rsidRPr="00FC5F99">
        <w:rPr>
          <w:b/>
          <w:color w:val="000000"/>
          <w:sz w:val="28"/>
          <w:szCs w:val="28"/>
        </w:rPr>
        <w:t xml:space="preserve"> </w:t>
      </w:r>
      <w:r w:rsidR="00C329CD" w:rsidRPr="00FC5F99">
        <w:rPr>
          <w:b/>
          <w:color w:val="000000"/>
          <w:sz w:val="28"/>
          <w:szCs w:val="28"/>
        </w:rPr>
        <w:t xml:space="preserve">октября </w:t>
      </w:r>
      <w:r w:rsidRPr="00FC5F99">
        <w:rPr>
          <w:b/>
          <w:color w:val="000000"/>
          <w:sz w:val="28"/>
          <w:szCs w:val="28"/>
        </w:rPr>
        <w:t xml:space="preserve">2021 </w:t>
      </w:r>
      <w:r w:rsidRPr="00016D9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6B0E01">
        <w:rPr>
          <w:color w:val="000000"/>
          <w:sz w:val="28"/>
          <w:szCs w:val="28"/>
        </w:rPr>
        <w:t xml:space="preserve"> в Смоленском государственном университете (г. Смоленск, Россия).</w:t>
      </w:r>
    </w:p>
    <w:p w:rsidR="00BB0656" w:rsidRPr="00017BBF" w:rsidRDefault="00041B5A" w:rsidP="00BB06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6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9C48A0" wp14:editId="759AE855">
            <wp:simplePos x="0" y="0"/>
            <wp:positionH relativeFrom="column">
              <wp:posOffset>-74295</wp:posOffset>
            </wp:positionH>
            <wp:positionV relativeFrom="paragraph">
              <wp:posOffset>161290</wp:posOffset>
            </wp:positionV>
            <wp:extent cx="2056765" cy="3077845"/>
            <wp:effectExtent l="0" t="0" r="635" b="8255"/>
            <wp:wrapSquare wrapText="bothSides"/>
            <wp:docPr id="1" name="Рисунок 1" descr="C:\Users\dh\Desktop\УЧИТЕЛЬ И ВРЕМЯ\УЧИТЕЛЬ И ВРЕМЯ 2018\фото Кондратенков А.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h\Desktop\УЧИТЕЛЬ И ВРЕМЯ\УЧИТЕЛЬ И ВРЕМЯ 2018\фото Кондратенков А.Е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620">
        <w:rPr>
          <w:color w:val="000000"/>
          <w:sz w:val="28"/>
          <w:szCs w:val="28"/>
        </w:rPr>
        <w:t xml:space="preserve">Работа конференций в рамках форума будет посвящена </w:t>
      </w:r>
      <w:r w:rsidR="00BB0656" w:rsidRPr="003B32B6">
        <w:rPr>
          <w:rStyle w:val="a3"/>
          <w:spacing w:val="-6"/>
          <w:sz w:val="28"/>
          <w:szCs w:val="28"/>
          <w:shd w:val="clear" w:color="auto" w:fill="FFFFFF"/>
        </w:rPr>
        <w:t xml:space="preserve">100-летию </w:t>
      </w:r>
      <w:r w:rsidR="00D2637E">
        <w:rPr>
          <w:rStyle w:val="a3"/>
          <w:spacing w:val="-6"/>
          <w:sz w:val="28"/>
          <w:szCs w:val="28"/>
          <w:shd w:val="clear" w:color="auto" w:fill="FFFFFF"/>
        </w:rPr>
        <w:t xml:space="preserve">члена-корреспондента АПН СССР, заслуженного деятеля науки России </w:t>
      </w:r>
      <w:r w:rsidR="00BB0656" w:rsidRPr="003B32B6">
        <w:rPr>
          <w:rStyle w:val="a3"/>
          <w:spacing w:val="-6"/>
          <w:sz w:val="28"/>
          <w:szCs w:val="28"/>
          <w:shd w:val="clear" w:color="auto" w:fill="FFFFFF"/>
        </w:rPr>
        <w:t>А</w:t>
      </w:r>
      <w:r w:rsidR="00DC7A85">
        <w:rPr>
          <w:rStyle w:val="a3"/>
          <w:spacing w:val="-6"/>
          <w:sz w:val="28"/>
          <w:szCs w:val="28"/>
          <w:shd w:val="clear" w:color="auto" w:fill="FFFFFF"/>
        </w:rPr>
        <w:t xml:space="preserve">лександра </w:t>
      </w:r>
      <w:r w:rsidR="00BB0656" w:rsidRPr="003B32B6">
        <w:rPr>
          <w:rStyle w:val="a3"/>
          <w:spacing w:val="-6"/>
          <w:sz w:val="28"/>
          <w:szCs w:val="28"/>
          <w:shd w:val="clear" w:color="auto" w:fill="FFFFFF"/>
        </w:rPr>
        <w:t>Е</w:t>
      </w:r>
      <w:r w:rsidR="00DC7A85">
        <w:rPr>
          <w:rStyle w:val="a3"/>
          <w:spacing w:val="-6"/>
          <w:sz w:val="28"/>
          <w:szCs w:val="28"/>
          <w:shd w:val="clear" w:color="auto" w:fill="FFFFFF"/>
        </w:rPr>
        <w:t>рофеича</w:t>
      </w:r>
      <w:r w:rsidR="00BB0656" w:rsidRPr="003B32B6">
        <w:rPr>
          <w:rStyle w:val="a3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BB0656" w:rsidRPr="003B32B6">
        <w:rPr>
          <w:rStyle w:val="a3"/>
          <w:spacing w:val="-6"/>
          <w:sz w:val="28"/>
          <w:szCs w:val="28"/>
          <w:shd w:val="clear" w:color="auto" w:fill="FFFFFF"/>
        </w:rPr>
        <w:t>Кондратенкова</w:t>
      </w:r>
      <w:proofErr w:type="spellEnd"/>
      <w:r w:rsidR="00C329CD">
        <w:rPr>
          <w:rStyle w:val="a3"/>
          <w:spacing w:val="-6"/>
          <w:sz w:val="28"/>
          <w:szCs w:val="28"/>
          <w:shd w:val="clear" w:color="auto" w:fill="FFFFFF"/>
        </w:rPr>
        <w:t>.</w:t>
      </w:r>
    </w:p>
    <w:p w:rsidR="00BB0656" w:rsidRPr="006B0E01" w:rsidRDefault="00BB0656" w:rsidP="00BB06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E01">
        <w:rPr>
          <w:color w:val="000000"/>
          <w:sz w:val="28"/>
          <w:szCs w:val="28"/>
        </w:rPr>
        <w:t>Форум станет уникальной площадкой для ведущих ученых, преподавателей, экспертов и практиков, работающих в области педагогики и психологии. В рамках форума будет предоставлена возможность для презентации результатов прорывных исследований, обмена знаниями и опытом и обсуждения актуальных проблем и тенденций.</w:t>
      </w:r>
    </w:p>
    <w:p w:rsidR="00BB0656" w:rsidRPr="00B077D8" w:rsidRDefault="00DC7A85" w:rsidP="00BB0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77D8">
        <w:rPr>
          <w:sz w:val="28"/>
          <w:szCs w:val="28"/>
        </w:rPr>
        <w:t>Для участников конференции и сопровождающих лиц будет организована разнообразная культурная программа по достопримечательностям Смоленска и региона.</w:t>
      </w:r>
    </w:p>
    <w:p w:rsidR="00DF67E9" w:rsidRDefault="00DF67E9" w:rsidP="00BB0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92C3C"/>
          <w:sz w:val="28"/>
          <w:szCs w:val="28"/>
        </w:rPr>
      </w:pPr>
    </w:p>
    <w:p w:rsidR="00BB0656" w:rsidRPr="00EE38F5" w:rsidRDefault="00106CFB" w:rsidP="00BB0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E38F5">
        <w:rPr>
          <w:sz w:val="28"/>
          <w:szCs w:val="28"/>
        </w:rPr>
        <w:t xml:space="preserve">Объявление о проведении форума </w:t>
      </w:r>
      <w:r w:rsidR="00EE38F5" w:rsidRPr="00EE38F5">
        <w:rPr>
          <w:sz w:val="28"/>
          <w:szCs w:val="28"/>
        </w:rPr>
        <w:t xml:space="preserve">и подача заявки осуществляется </w:t>
      </w:r>
      <w:r w:rsidRPr="00EE38F5">
        <w:rPr>
          <w:sz w:val="28"/>
          <w:szCs w:val="28"/>
        </w:rPr>
        <w:t xml:space="preserve">на </w:t>
      </w:r>
      <w:r w:rsidR="00EE38F5">
        <w:rPr>
          <w:sz w:val="28"/>
          <w:szCs w:val="28"/>
        </w:rPr>
        <w:t>платформе «Ломоносов» (</w:t>
      </w:r>
      <w:r w:rsidR="00EE38F5" w:rsidRPr="00EE38F5">
        <w:rPr>
          <w:sz w:val="28"/>
          <w:szCs w:val="28"/>
        </w:rPr>
        <w:t>https://lomonosov-msu.ru/</w:t>
      </w:r>
      <w:r w:rsidR="00EE38F5">
        <w:rPr>
          <w:sz w:val="28"/>
          <w:szCs w:val="28"/>
        </w:rPr>
        <w:t>)</w:t>
      </w:r>
      <w:r w:rsidRPr="00EE38F5">
        <w:rPr>
          <w:sz w:val="28"/>
          <w:szCs w:val="28"/>
        </w:rPr>
        <w:t>:</w:t>
      </w:r>
      <w:r w:rsidR="00BB0656" w:rsidRPr="00EE38F5">
        <w:rPr>
          <w:sz w:val="28"/>
          <w:szCs w:val="28"/>
        </w:rPr>
        <w:t xml:space="preserve"> </w:t>
      </w:r>
      <w:hyperlink r:id="rId7" w:history="1">
        <w:r w:rsidR="00EE38F5" w:rsidRPr="00EE38F5">
          <w:rPr>
            <w:rStyle w:val="a8"/>
            <w:b/>
            <w:color w:val="auto"/>
            <w:sz w:val="28"/>
            <w:szCs w:val="28"/>
            <w:u w:val="none"/>
          </w:rPr>
          <w:t>https://lomonosov-msu.ru/rus/event/6790/</w:t>
        </w:r>
      </w:hyperlink>
      <w:r w:rsidR="00EE38F5" w:rsidRPr="00EE38F5">
        <w:rPr>
          <w:b/>
          <w:sz w:val="28"/>
          <w:szCs w:val="28"/>
        </w:rPr>
        <w:t xml:space="preserve"> (на русском языке)</w:t>
      </w:r>
      <w:r w:rsidR="00EE38F5">
        <w:rPr>
          <w:b/>
          <w:sz w:val="28"/>
          <w:szCs w:val="28"/>
        </w:rPr>
        <w:t xml:space="preserve"> </w:t>
      </w:r>
      <w:r w:rsidR="00EE38F5" w:rsidRPr="00EE38F5">
        <w:rPr>
          <w:sz w:val="28"/>
          <w:szCs w:val="28"/>
        </w:rPr>
        <w:t>или</w:t>
      </w:r>
      <w:r w:rsidR="00EE38F5">
        <w:rPr>
          <w:b/>
          <w:sz w:val="28"/>
          <w:szCs w:val="28"/>
        </w:rPr>
        <w:t xml:space="preserve"> </w:t>
      </w:r>
      <w:r w:rsidR="00EE38F5" w:rsidRPr="00EE38F5">
        <w:rPr>
          <w:b/>
          <w:sz w:val="28"/>
          <w:szCs w:val="28"/>
        </w:rPr>
        <w:t>https://lomonosov-msu.ru/eng/event/6790/ (</w:t>
      </w:r>
      <w:r w:rsidR="00EE38F5">
        <w:rPr>
          <w:b/>
          <w:sz w:val="28"/>
          <w:szCs w:val="28"/>
        </w:rPr>
        <w:t>на английском языке)</w:t>
      </w:r>
      <w:r w:rsidR="00BB0656" w:rsidRPr="00EE38F5">
        <w:rPr>
          <w:b/>
          <w:sz w:val="28"/>
          <w:szCs w:val="28"/>
        </w:rPr>
        <w:t>.</w:t>
      </w:r>
    </w:p>
    <w:p w:rsidR="00BB0656" w:rsidRDefault="00BB0656" w:rsidP="00BB0656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Форум будет проходить в очном и дистанционном форматах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67E9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Форум включает в себя проведение следующих научно-практических мероприятий:</w:t>
      </w:r>
      <w:r w:rsidRPr="008B1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159D" w:rsidRP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 XVI международная научная конференция «Учитель и время», посвященная 100-летию члена-корреспондента АПН СССР, заслуженного деятеля науки России А.Е.  </w:t>
      </w:r>
      <w:proofErr w:type="spellStart"/>
      <w:r w:rsidRPr="008B1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Кондратенкова</w:t>
      </w:r>
      <w:proofErr w:type="spellEnd"/>
    </w:p>
    <w:p w:rsidR="008B159D" w:rsidRP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работы конференции:</w:t>
      </w:r>
    </w:p>
    <w:p w:rsidR="008B159D" w:rsidRP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Учитель в современном культурно-образовательном пространстве.</w:t>
      </w:r>
    </w:p>
    <w:p w:rsidR="008B159D" w:rsidRP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Профессионально-педагогическая подготовка учителя-воспитателя в XXI веке.</w:t>
      </w:r>
    </w:p>
    <w:p w:rsidR="008B159D" w:rsidRP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Историко-педагогические аспекты развития образования.</w:t>
      </w:r>
    </w:p>
    <w:p w:rsidR="008B159D" w:rsidRP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Педагогика высшей школы в системе мирового образовательного процесса.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07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Современные модели</w:t>
      </w:r>
      <w:r w:rsidR="00B07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развития личности в условиях </w:t>
      </w:r>
      <w:proofErr w:type="spellStart"/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="00B07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</w:p>
    <w:p w:rsidR="00DF67E9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Научная конференция </w:t>
      </w:r>
      <w:r w:rsidR="00BC4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B1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проблемы личности и социального взаимодействия</w:t>
      </w:r>
      <w:r w:rsidR="00BC4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F67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159D" w:rsidRP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работы конференции: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Актуальные проблемы специальной педагогики и психологии.</w:t>
      </w:r>
    </w:p>
    <w:p w:rsidR="008B159D" w:rsidRDefault="008B159D" w:rsidP="00DF67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F67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Психолого-педагогическое сопровождение </w:t>
      </w:r>
      <w:proofErr w:type="spellStart"/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девиктимизации</w:t>
      </w:r>
      <w:proofErr w:type="spellEnd"/>
      <w:r w:rsidR="00DF67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субъектов образовательного процесса.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F67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педагогической ментальности в процессе профессионализации.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Профессиональная идентичность современного педагога.</w:t>
      </w:r>
    </w:p>
    <w:p w:rsidR="008B159D" w:rsidRP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 Проблемы современной </w:t>
      </w:r>
      <w:proofErr w:type="spellStart"/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Научно-практическая конференция </w:t>
      </w:r>
      <w:r w:rsidR="00BC4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B1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 современной образовательной организации: теория и практика</w:t>
      </w:r>
      <w:r w:rsidR="00BC46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работы конференции: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Актуальные проблемы воспитания духовно-нравственных ценностей молодежи.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Современные образовательные технологии в воспитательной работе.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Студенчество как особая социальная категория.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Теория и методика воспитательной деятельности в образовательных организациях.</w:t>
      </w:r>
    </w:p>
    <w:p w:rsidR="008B159D" w:rsidRPr="008B159D" w:rsidRDefault="008B159D" w:rsidP="008B1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 Управление воспитательной работой в образовательных организациях и мониторинг качества организации воспитательной деятельности.</w:t>
      </w:r>
    </w:p>
    <w:p w:rsidR="008B159D" w:rsidRDefault="008B159D" w:rsidP="008B15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159D" w:rsidRPr="008B159D" w:rsidRDefault="008B159D" w:rsidP="008B15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1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Языки Форума – русский и английский.</w:t>
      </w:r>
    </w:p>
    <w:p w:rsidR="008B159D" w:rsidRDefault="008B159D" w:rsidP="00BB0656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8B159D" w:rsidRPr="008B159D" w:rsidRDefault="008B159D" w:rsidP="00BB0656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B159D">
        <w:rPr>
          <w:bCs/>
          <w:sz w:val="28"/>
          <w:szCs w:val="28"/>
        </w:rPr>
        <w:t>Материалы Второго международного психолого-педагогического форума будут опубликованы в сборнике научных статей</w:t>
      </w:r>
      <w:r w:rsidR="00B077D8">
        <w:rPr>
          <w:bCs/>
          <w:sz w:val="28"/>
          <w:szCs w:val="28"/>
        </w:rPr>
        <w:t xml:space="preserve"> «Учитель и время»</w:t>
      </w:r>
      <w:r w:rsidRPr="008B159D">
        <w:rPr>
          <w:bCs/>
          <w:sz w:val="28"/>
          <w:szCs w:val="28"/>
        </w:rPr>
        <w:t xml:space="preserve">, включенного в </w:t>
      </w:r>
      <w:proofErr w:type="spellStart"/>
      <w:r w:rsidRPr="008B159D">
        <w:rPr>
          <w:bCs/>
          <w:sz w:val="28"/>
          <w:szCs w:val="28"/>
        </w:rPr>
        <w:t>наукометрическую</w:t>
      </w:r>
      <w:proofErr w:type="spellEnd"/>
      <w:r w:rsidRPr="008B159D">
        <w:rPr>
          <w:bCs/>
          <w:sz w:val="28"/>
          <w:szCs w:val="28"/>
        </w:rPr>
        <w:t xml:space="preserve"> базу РИНЦ (eLibrary.ru). </w:t>
      </w:r>
    </w:p>
    <w:p w:rsidR="008B159D" w:rsidRDefault="008B159D" w:rsidP="008B159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F67E9" w:rsidRPr="0028478E" w:rsidRDefault="00DF67E9" w:rsidP="00DF67E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даты:</w:t>
      </w:r>
    </w:p>
    <w:p w:rsidR="00DF67E9" w:rsidRPr="0028478E" w:rsidRDefault="00DF67E9" w:rsidP="00DF6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Конечный срок регистрации и прикрепления статей на сайте форума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</w:t>
      </w:r>
      <w:r w:rsidRPr="002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2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7E9" w:rsidRPr="0028478E" w:rsidRDefault="00DF67E9" w:rsidP="00DF6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авторов о принятии статей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2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F67E9" w:rsidRPr="009C7961" w:rsidRDefault="00DF67E9" w:rsidP="00DF6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7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Оплата регистрационного взноса </w:t>
      </w:r>
      <w:r w:rsidR="00B077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производится </w:t>
      </w:r>
      <w:r w:rsidR="00B077D8" w:rsidRPr="009C7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 13 октября 2021 г. </w:t>
      </w:r>
      <w:r w:rsidR="009C7961" w:rsidRPr="009C7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только </w:t>
      </w:r>
      <w:r w:rsidR="00B077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после подтверждения</w:t>
      </w:r>
      <w:r w:rsidRPr="009C7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приняти</w:t>
      </w:r>
      <w:r w:rsidR="00B077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9C7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статьи </w:t>
      </w:r>
      <w:r w:rsidR="00B077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публикации.</w:t>
      </w:r>
    </w:p>
    <w:p w:rsidR="00DF67E9" w:rsidRPr="0028478E" w:rsidRDefault="00DF67E9" w:rsidP="00DF67E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7E9" w:rsidRPr="008B159D" w:rsidRDefault="00DF67E9" w:rsidP="00DF67E9">
      <w:pPr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 для связи</w:t>
      </w:r>
    </w:p>
    <w:p w:rsidR="00DF67E9" w:rsidRPr="004238F6" w:rsidRDefault="00DF67E9" w:rsidP="00DF67E9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всем возникающим вопросам обращайтесь к </w:t>
      </w:r>
      <w:r w:rsidRPr="008B1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Николаю Петровичу </w:t>
      </w:r>
      <w:proofErr w:type="spellStart"/>
      <w:r w:rsidRPr="008B1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Сенченкову</w:t>
      </w:r>
      <w:proofErr w:type="spellEnd"/>
      <w:r w:rsidRPr="008B1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pedagogik1@yandex.ru или </w:t>
      </w:r>
      <w:r w:rsidRPr="009C7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Сергею Анатольевичу Кремню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hyperlink r:id="rId8" w:history="1">
        <w:r w:rsidRPr="004238F6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skremen@yandex.ru</w:t>
        </w:r>
      </w:hyperlink>
    </w:p>
    <w:p w:rsidR="00DF67E9" w:rsidRDefault="00DF67E9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color w:val="000000"/>
          <w:sz w:val="28"/>
          <w:szCs w:val="28"/>
        </w:rPr>
        <w:br w:type="page"/>
      </w:r>
    </w:p>
    <w:p w:rsidR="008B159D" w:rsidRPr="008B159D" w:rsidRDefault="008B159D" w:rsidP="008B15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159D">
        <w:rPr>
          <w:rStyle w:val="a3"/>
          <w:color w:val="000000"/>
          <w:sz w:val="28"/>
          <w:szCs w:val="28"/>
        </w:rPr>
        <w:lastRenderedPageBreak/>
        <w:t>Оргкомитет</w:t>
      </w:r>
    </w:p>
    <w:p w:rsidR="008B159D" w:rsidRDefault="008B159D" w:rsidP="00BB0656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BB0656" w:rsidRPr="006B0E01" w:rsidRDefault="00BB0656" w:rsidP="00BB0656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6B0E01">
        <w:rPr>
          <w:b/>
          <w:bCs/>
          <w:sz w:val="28"/>
          <w:szCs w:val="28"/>
        </w:rPr>
        <w:t>Председатель форума</w:t>
      </w:r>
      <w:r>
        <w:rPr>
          <w:b/>
          <w:bCs/>
          <w:sz w:val="28"/>
          <w:szCs w:val="28"/>
        </w:rPr>
        <w:t xml:space="preserve">: </w:t>
      </w:r>
      <w:proofErr w:type="spellStart"/>
      <w:r w:rsidRPr="00ED5731">
        <w:rPr>
          <w:b/>
          <w:bCs/>
          <w:sz w:val="28"/>
          <w:szCs w:val="28"/>
        </w:rPr>
        <w:t>Сенченков</w:t>
      </w:r>
      <w:proofErr w:type="spellEnd"/>
      <w:r w:rsidRPr="00ED5731">
        <w:rPr>
          <w:b/>
          <w:bCs/>
          <w:sz w:val="28"/>
          <w:szCs w:val="28"/>
        </w:rPr>
        <w:t xml:space="preserve"> Николай Петрович</w:t>
      </w:r>
      <w:r w:rsidRPr="006B0E01">
        <w:rPr>
          <w:sz w:val="28"/>
          <w:szCs w:val="28"/>
        </w:rPr>
        <w:t xml:space="preserve"> – доктор педагогических наук, профессор, заведующий кафедрой педагогики и психологии </w:t>
      </w:r>
      <w:r w:rsidR="00185A09" w:rsidRPr="00185A09">
        <w:rPr>
          <w:sz w:val="28"/>
          <w:szCs w:val="28"/>
        </w:rPr>
        <w:t>Смоленского государственного университета</w:t>
      </w:r>
      <w:r w:rsidRPr="006F79E4">
        <w:rPr>
          <w:sz w:val="28"/>
          <w:szCs w:val="28"/>
          <w:shd w:val="clear" w:color="auto" w:fill="FFFFFF"/>
        </w:rPr>
        <w:t>.</w:t>
      </w:r>
    </w:p>
    <w:p w:rsidR="00BB0656" w:rsidRPr="00016D99" w:rsidRDefault="00BB0656" w:rsidP="00BB0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40"/>
          <w:szCs w:val="40"/>
          <w:shd w:val="clear" w:color="auto" w:fill="FFFFFF"/>
        </w:rPr>
      </w:pPr>
      <w:r w:rsidRPr="006B0E01">
        <w:rPr>
          <w:b/>
          <w:bCs/>
          <w:sz w:val="28"/>
          <w:szCs w:val="28"/>
        </w:rPr>
        <w:t xml:space="preserve">Сопредседатели форума: </w:t>
      </w:r>
      <w:r w:rsidRPr="00ED5731">
        <w:rPr>
          <w:b/>
          <w:bCs/>
          <w:sz w:val="28"/>
          <w:szCs w:val="28"/>
        </w:rPr>
        <w:t>Богуславский Михаил Викторович</w:t>
      </w:r>
      <w:r w:rsidRPr="006B0E01">
        <w:rPr>
          <w:sz w:val="28"/>
          <w:szCs w:val="28"/>
        </w:rPr>
        <w:t xml:space="preserve"> – </w:t>
      </w:r>
      <w:r w:rsidRPr="006B0E01">
        <w:rPr>
          <w:color w:val="000000"/>
          <w:sz w:val="28"/>
          <w:szCs w:val="28"/>
          <w:shd w:val="clear" w:color="auto" w:fill="FFFFFF"/>
        </w:rPr>
        <w:t>член-корреспондент РАО, доктор</w:t>
      </w:r>
      <w:r>
        <w:rPr>
          <w:color w:val="000000"/>
          <w:sz w:val="28"/>
          <w:szCs w:val="28"/>
          <w:shd w:val="clear" w:color="auto" w:fill="FFFFFF"/>
        </w:rPr>
        <w:t xml:space="preserve"> педагогических наук, </w:t>
      </w:r>
      <w:r w:rsidRPr="00016D99">
        <w:rPr>
          <w:color w:val="000000"/>
          <w:sz w:val="28"/>
          <w:szCs w:val="28"/>
          <w:shd w:val="clear" w:color="auto" w:fill="FFFFFF"/>
        </w:rPr>
        <w:t>профессор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ut2visible"/>
          <w:sz w:val="28"/>
          <w:szCs w:val="28"/>
          <w:shd w:val="clear" w:color="auto" w:fill="FFFFFF"/>
        </w:rPr>
        <w:t>заведующий Ц</w:t>
      </w:r>
      <w:r w:rsidRPr="00016D99">
        <w:rPr>
          <w:rStyle w:val="cut2visible"/>
          <w:sz w:val="28"/>
          <w:szCs w:val="28"/>
          <w:shd w:val="clear" w:color="auto" w:fill="FFFFFF"/>
        </w:rPr>
        <w:t xml:space="preserve">ентром </w:t>
      </w:r>
      <w:bookmarkStart w:id="0" w:name="_GoBack"/>
      <w:bookmarkEnd w:id="0"/>
      <w:r w:rsidRPr="00016D99">
        <w:rPr>
          <w:rStyle w:val="cut2visible"/>
          <w:sz w:val="28"/>
          <w:szCs w:val="28"/>
          <w:shd w:val="clear" w:color="auto" w:fill="FFFFFF"/>
        </w:rPr>
        <w:t>истории</w:t>
      </w:r>
      <w:r w:rsidRPr="00016D99">
        <w:rPr>
          <w:rStyle w:val="cut2invisible"/>
          <w:sz w:val="28"/>
          <w:szCs w:val="28"/>
          <w:shd w:val="clear" w:color="auto" w:fill="FFFFFF"/>
        </w:rPr>
        <w:t> педагогики и образования Институт</w:t>
      </w:r>
      <w:r>
        <w:rPr>
          <w:rStyle w:val="cut2invisible"/>
          <w:sz w:val="28"/>
          <w:szCs w:val="28"/>
          <w:shd w:val="clear" w:color="auto" w:fill="FFFFFF"/>
        </w:rPr>
        <w:t>а</w:t>
      </w:r>
      <w:r w:rsidRPr="00016D99">
        <w:rPr>
          <w:rStyle w:val="cut2invisible"/>
          <w:sz w:val="28"/>
          <w:szCs w:val="28"/>
          <w:shd w:val="clear" w:color="auto" w:fill="FFFFFF"/>
        </w:rPr>
        <w:t xml:space="preserve"> стратегии</w:t>
      </w:r>
      <w:r>
        <w:rPr>
          <w:rStyle w:val="cut2invisible"/>
          <w:sz w:val="28"/>
          <w:szCs w:val="28"/>
          <w:shd w:val="clear" w:color="auto" w:fill="FFFFFF"/>
        </w:rPr>
        <w:t xml:space="preserve"> развития образования РАО; </w:t>
      </w:r>
      <w:r w:rsidRPr="005B3006">
        <w:rPr>
          <w:b/>
          <w:bCs/>
          <w:sz w:val="28"/>
          <w:szCs w:val="28"/>
        </w:rPr>
        <w:t>Розанова Нина Николаевна</w:t>
      </w:r>
      <w:r>
        <w:rPr>
          <w:sz w:val="28"/>
          <w:szCs w:val="28"/>
        </w:rPr>
        <w:t xml:space="preserve"> –  начальник управления по научной работе Смоленского государственного университета, </w:t>
      </w:r>
      <w:r w:rsidRPr="006F79E4">
        <w:rPr>
          <w:sz w:val="28"/>
          <w:szCs w:val="28"/>
          <w:shd w:val="clear" w:color="auto" w:fill="FFFFFF"/>
        </w:rPr>
        <w:t>кандидат педагогических наук, доцент</w:t>
      </w:r>
      <w:r w:rsidRPr="00016D99">
        <w:rPr>
          <w:rStyle w:val="cut2invisible"/>
          <w:sz w:val="28"/>
          <w:szCs w:val="28"/>
          <w:shd w:val="clear" w:color="auto" w:fill="FFFFFF"/>
        </w:rPr>
        <w:t>.</w:t>
      </w:r>
    </w:p>
    <w:p w:rsidR="00BB0656" w:rsidRPr="006B0E01" w:rsidRDefault="00BB0656" w:rsidP="00BB0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B0E01">
        <w:rPr>
          <w:b/>
          <w:bCs/>
          <w:color w:val="000000"/>
          <w:sz w:val="28"/>
          <w:szCs w:val="28"/>
          <w:shd w:val="clear" w:color="auto" w:fill="FFFFFF"/>
        </w:rPr>
        <w:t>Организационный комитет:</w:t>
      </w:r>
    </w:p>
    <w:p w:rsidR="00BB0656" w:rsidRPr="006B0E01" w:rsidRDefault="00BB0656" w:rsidP="00BB0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proofErr w:type="spellStart"/>
      <w:r w:rsidRPr="00ED5731">
        <w:rPr>
          <w:b/>
          <w:bCs/>
          <w:sz w:val="28"/>
          <w:szCs w:val="28"/>
        </w:rPr>
        <w:t>Сенченков</w:t>
      </w:r>
      <w:proofErr w:type="spellEnd"/>
      <w:r w:rsidRPr="00ED5731">
        <w:rPr>
          <w:b/>
          <w:bCs/>
          <w:sz w:val="28"/>
          <w:szCs w:val="28"/>
        </w:rPr>
        <w:t xml:space="preserve"> Н.П.</w:t>
      </w:r>
      <w:r>
        <w:rPr>
          <w:sz w:val="28"/>
          <w:szCs w:val="28"/>
        </w:rPr>
        <w:t xml:space="preserve"> – доктор педагогических наук, профессор,</w:t>
      </w:r>
      <w:r w:rsidRPr="006B0E01">
        <w:rPr>
          <w:sz w:val="28"/>
          <w:szCs w:val="28"/>
        </w:rPr>
        <w:t xml:space="preserve"> </w:t>
      </w:r>
      <w:proofErr w:type="spellStart"/>
      <w:r w:rsidRPr="006B0E01">
        <w:rPr>
          <w:sz w:val="28"/>
          <w:szCs w:val="28"/>
        </w:rPr>
        <w:t>СмолГУ</w:t>
      </w:r>
      <w:proofErr w:type="spellEnd"/>
      <w:r w:rsidRPr="006B0E01">
        <w:rPr>
          <w:sz w:val="28"/>
          <w:szCs w:val="28"/>
        </w:rPr>
        <w:t xml:space="preserve"> (Смоленск, Россия); </w:t>
      </w:r>
      <w:r w:rsidRPr="00ED5731">
        <w:rPr>
          <w:b/>
          <w:bCs/>
          <w:sz w:val="28"/>
          <w:szCs w:val="28"/>
        </w:rPr>
        <w:t>Кремень С.А.</w:t>
      </w:r>
      <w:r>
        <w:rPr>
          <w:sz w:val="28"/>
          <w:szCs w:val="28"/>
        </w:rPr>
        <w:t xml:space="preserve"> – кандидат педагогических наук, доцент, </w:t>
      </w:r>
      <w:proofErr w:type="spellStart"/>
      <w:r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 xml:space="preserve"> (Смоленск, Россия)</w:t>
      </w:r>
      <w:r w:rsidRPr="006B0E01">
        <w:rPr>
          <w:sz w:val="28"/>
          <w:szCs w:val="28"/>
        </w:rPr>
        <w:t xml:space="preserve">; </w:t>
      </w:r>
      <w:r w:rsidRPr="00ED5731">
        <w:rPr>
          <w:b/>
          <w:bCs/>
          <w:sz w:val="28"/>
          <w:szCs w:val="28"/>
        </w:rPr>
        <w:t>Штейнберга А.</w:t>
      </w:r>
      <w:r>
        <w:rPr>
          <w:sz w:val="28"/>
          <w:szCs w:val="28"/>
        </w:rPr>
        <w:t xml:space="preserve"> – доктор психологических наук, профессор</w:t>
      </w:r>
      <w:r w:rsidRPr="006B0E01">
        <w:rPr>
          <w:sz w:val="28"/>
          <w:szCs w:val="28"/>
        </w:rPr>
        <w:t xml:space="preserve">, директор Института гуманитарных </w:t>
      </w:r>
      <w:r>
        <w:rPr>
          <w:sz w:val="28"/>
          <w:szCs w:val="28"/>
        </w:rPr>
        <w:br/>
      </w:r>
      <w:r w:rsidRPr="006B0E01">
        <w:rPr>
          <w:sz w:val="28"/>
          <w:szCs w:val="28"/>
        </w:rPr>
        <w:t>наук Рижского технологического университета (Ри</w:t>
      </w:r>
      <w:r>
        <w:rPr>
          <w:sz w:val="28"/>
          <w:szCs w:val="28"/>
        </w:rPr>
        <w:t xml:space="preserve">га, Латвия); </w:t>
      </w:r>
      <w:r>
        <w:rPr>
          <w:sz w:val="28"/>
          <w:szCs w:val="28"/>
        </w:rPr>
        <w:br/>
      </w:r>
      <w:proofErr w:type="spellStart"/>
      <w:r w:rsidRPr="00ED5731">
        <w:rPr>
          <w:b/>
          <w:bCs/>
          <w:sz w:val="28"/>
          <w:szCs w:val="28"/>
        </w:rPr>
        <w:t>Шепелевич</w:t>
      </w:r>
      <w:proofErr w:type="spellEnd"/>
      <w:r w:rsidRPr="00ED5731">
        <w:rPr>
          <w:b/>
          <w:bCs/>
          <w:sz w:val="28"/>
          <w:szCs w:val="28"/>
        </w:rPr>
        <w:t xml:space="preserve"> Л.Г.</w:t>
      </w:r>
      <w:r>
        <w:rPr>
          <w:sz w:val="28"/>
          <w:szCs w:val="28"/>
        </w:rPr>
        <w:t xml:space="preserve"> – доктор педагогических наук, профессор</w:t>
      </w:r>
      <w:r w:rsidRPr="006B0E01">
        <w:rPr>
          <w:sz w:val="28"/>
          <w:szCs w:val="28"/>
        </w:rPr>
        <w:t xml:space="preserve"> Варшавского университета (Варшава, Польша); </w:t>
      </w:r>
      <w:r w:rsidRPr="00ED5731">
        <w:rPr>
          <w:b/>
          <w:bCs/>
          <w:sz w:val="28"/>
          <w:szCs w:val="28"/>
        </w:rPr>
        <w:t xml:space="preserve">Хакер С.М. </w:t>
      </w:r>
      <w:r>
        <w:rPr>
          <w:sz w:val="28"/>
          <w:szCs w:val="28"/>
        </w:rPr>
        <w:t>– председатель А</w:t>
      </w:r>
      <w:r w:rsidRPr="006B0E01">
        <w:rPr>
          <w:sz w:val="28"/>
          <w:szCs w:val="28"/>
        </w:rPr>
        <w:t>ссоциации учителей и преподавателей русского языка Австрии (Вена, Австрия).</w:t>
      </w:r>
    </w:p>
    <w:p w:rsidR="00BB0656" w:rsidRPr="006B0E01" w:rsidRDefault="00BB0656" w:rsidP="00BB0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0E01">
        <w:rPr>
          <w:b/>
          <w:bCs/>
          <w:sz w:val="28"/>
          <w:szCs w:val="28"/>
        </w:rPr>
        <w:t>Программный комитет:</w:t>
      </w:r>
      <w:r w:rsidRPr="00B758AD">
        <w:rPr>
          <w:sz w:val="28"/>
          <w:szCs w:val="28"/>
        </w:rPr>
        <w:t xml:space="preserve"> </w:t>
      </w:r>
      <w:proofErr w:type="spellStart"/>
      <w:proofErr w:type="gramStart"/>
      <w:r w:rsidRPr="00ED5731">
        <w:rPr>
          <w:b/>
          <w:bCs/>
          <w:sz w:val="28"/>
          <w:szCs w:val="28"/>
        </w:rPr>
        <w:t>Сенченков</w:t>
      </w:r>
      <w:proofErr w:type="spellEnd"/>
      <w:r w:rsidRPr="00ED5731">
        <w:rPr>
          <w:b/>
          <w:bCs/>
          <w:sz w:val="28"/>
          <w:szCs w:val="28"/>
        </w:rPr>
        <w:t xml:space="preserve"> Н.П.</w:t>
      </w:r>
      <w:r w:rsidRPr="006B0E01">
        <w:rPr>
          <w:sz w:val="28"/>
          <w:szCs w:val="28"/>
        </w:rPr>
        <w:t xml:space="preserve"> – доктор педагогических наук, профессор, заведующий кафедрой педагогики и психологии </w:t>
      </w:r>
      <w:proofErr w:type="spellStart"/>
      <w:r w:rsidRPr="006B0E01">
        <w:rPr>
          <w:sz w:val="28"/>
          <w:szCs w:val="28"/>
        </w:rPr>
        <w:t>СмолГУ</w:t>
      </w:r>
      <w:proofErr w:type="spellEnd"/>
      <w:r w:rsidRPr="006B0E01">
        <w:rPr>
          <w:sz w:val="28"/>
          <w:szCs w:val="28"/>
        </w:rPr>
        <w:t xml:space="preserve">; </w:t>
      </w:r>
      <w:r w:rsidRPr="00ED5731">
        <w:rPr>
          <w:b/>
          <w:bCs/>
          <w:sz w:val="28"/>
          <w:szCs w:val="28"/>
        </w:rPr>
        <w:t>Шпона А.П.</w:t>
      </w:r>
      <w:r w:rsidRPr="006B0E0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докто</w:t>
      </w:r>
      <w:r w:rsidRPr="006B0E01">
        <w:rPr>
          <w:sz w:val="28"/>
          <w:szCs w:val="28"/>
        </w:rPr>
        <w:t xml:space="preserve">р </w:t>
      </w:r>
      <w:r>
        <w:rPr>
          <w:sz w:val="28"/>
          <w:szCs w:val="28"/>
        </w:rPr>
        <w:t>педагогических наук, профессор</w:t>
      </w:r>
      <w:r w:rsidRPr="006B0E01">
        <w:rPr>
          <w:sz w:val="28"/>
          <w:szCs w:val="28"/>
        </w:rPr>
        <w:t xml:space="preserve">, эксперт Латвийской академии наук (Рига, Латвия); </w:t>
      </w:r>
      <w:proofErr w:type="spellStart"/>
      <w:r w:rsidRPr="00ED5731">
        <w:rPr>
          <w:b/>
          <w:bCs/>
          <w:sz w:val="28"/>
          <w:szCs w:val="28"/>
        </w:rPr>
        <w:t>Виднере</w:t>
      </w:r>
      <w:proofErr w:type="spellEnd"/>
      <w:r w:rsidRPr="00ED5731">
        <w:rPr>
          <w:b/>
          <w:bCs/>
          <w:sz w:val="28"/>
          <w:szCs w:val="28"/>
        </w:rPr>
        <w:t> М.А.</w:t>
      </w:r>
      <w:r w:rsidRPr="006B0E01">
        <w:rPr>
          <w:sz w:val="28"/>
          <w:szCs w:val="28"/>
        </w:rPr>
        <w:t xml:space="preserve"> – </w:t>
      </w:r>
      <w:r>
        <w:rPr>
          <w:sz w:val="28"/>
          <w:szCs w:val="28"/>
        </w:rPr>
        <w:t>докто</w:t>
      </w:r>
      <w:r w:rsidRPr="006B0E01">
        <w:rPr>
          <w:sz w:val="28"/>
          <w:szCs w:val="28"/>
        </w:rPr>
        <w:t xml:space="preserve">р </w:t>
      </w:r>
      <w:r>
        <w:rPr>
          <w:sz w:val="28"/>
          <w:szCs w:val="28"/>
        </w:rPr>
        <w:t>психологических наук, профессор</w:t>
      </w:r>
      <w:r w:rsidRPr="006B0E01">
        <w:rPr>
          <w:sz w:val="28"/>
          <w:szCs w:val="28"/>
        </w:rPr>
        <w:t xml:space="preserve">, психолог-эксперт ЛАН (Рига, Латвия); </w:t>
      </w:r>
      <w:r w:rsidRPr="00ED5731">
        <w:rPr>
          <w:b/>
          <w:bCs/>
          <w:sz w:val="28"/>
          <w:szCs w:val="28"/>
        </w:rPr>
        <w:t>Селиванов В.В.</w:t>
      </w:r>
      <w:r w:rsidRPr="006B0E01">
        <w:rPr>
          <w:sz w:val="28"/>
          <w:szCs w:val="28"/>
        </w:rPr>
        <w:t xml:space="preserve"> –</w:t>
      </w:r>
      <w:r w:rsidRPr="00B758AD">
        <w:rPr>
          <w:sz w:val="28"/>
          <w:szCs w:val="28"/>
        </w:rPr>
        <w:t xml:space="preserve"> </w:t>
      </w:r>
      <w:r>
        <w:rPr>
          <w:sz w:val="28"/>
          <w:szCs w:val="28"/>
        </w:rPr>
        <w:t>докто</w:t>
      </w:r>
      <w:r w:rsidRPr="006B0E01">
        <w:rPr>
          <w:sz w:val="28"/>
          <w:szCs w:val="28"/>
        </w:rPr>
        <w:t xml:space="preserve">р </w:t>
      </w:r>
      <w:r>
        <w:rPr>
          <w:sz w:val="28"/>
          <w:szCs w:val="28"/>
        </w:rPr>
        <w:t>психологических наук, профессор</w:t>
      </w:r>
      <w:r w:rsidRPr="006B0E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заведующий кафедрой общей психологии, </w:t>
      </w:r>
      <w:proofErr w:type="spellStart"/>
      <w:r w:rsidRPr="006B0E01">
        <w:rPr>
          <w:sz w:val="28"/>
          <w:szCs w:val="28"/>
        </w:rPr>
        <w:t>СмолГУ</w:t>
      </w:r>
      <w:proofErr w:type="spellEnd"/>
      <w:r w:rsidRPr="006B0E01">
        <w:rPr>
          <w:sz w:val="28"/>
          <w:szCs w:val="28"/>
        </w:rPr>
        <w:t xml:space="preserve"> (Смоленск, Россия);</w:t>
      </w:r>
      <w:proofErr w:type="gramEnd"/>
      <w:r w:rsidRPr="006B0E01">
        <w:rPr>
          <w:sz w:val="28"/>
          <w:szCs w:val="28"/>
        </w:rPr>
        <w:t xml:space="preserve"> </w:t>
      </w:r>
      <w:proofErr w:type="spellStart"/>
      <w:r w:rsidRPr="00ED5731">
        <w:rPr>
          <w:b/>
          <w:bCs/>
          <w:sz w:val="28"/>
          <w:szCs w:val="28"/>
        </w:rPr>
        <w:t>Налётова</w:t>
      </w:r>
      <w:proofErr w:type="spellEnd"/>
      <w:r w:rsidRPr="00ED5731">
        <w:rPr>
          <w:b/>
          <w:bCs/>
          <w:sz w:val="28"/>
          <w:szCs w:val="28"/>
        </w:rPr>
        <w:t> Н.Ю.</w:t>
      </w:r>
      <w:r>
        <w:rPr>
          <w:sz w:val="28"/>
          <w:szCs w:val="28"/>
        </w:rPr>
        <w:t xml:space="preserve"> – докто</w:t>
      </w:r>
      <w:r w:rsidRPr="006B0E01">
        <w:rPr>
          <w:sz w:val="28"/>
          <w:szCs w:val="28"/>
        </w:rPr>
        <w:t>р пед</w:t>
      </w:r>
      <w:r>
        <w:rPr>
          <w:sz w:val="28"/>
          <w:szCs w:val="28"/>
        </w:rPr>
        <w:t>агогических наук</w:t>
      </w:r>
      <w:r w:rsidRPr="006B0E01">
        <w:rPr>
          <w:sz w:val="28"/>
          <w:szCs w:val="28"/>
        </w:rPr>
        <w:t xml:space="preserve">, </w:t>
      </w:r>
      <w:r w:rsidRPr="00016D99">
        <w:rPr>
          <w:sz w:val="28"/>
          <w:szCs w:val="28"/>
        </w:rPr>
        <w:t>профессор,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 xml:space="preserve"> (Смоленск, Россия), </w:t>
      </w:r>
      <w:r w:rsidRPr="00ED5731">
        <w:rPr>
          <w:b/>
          <w:bCs/>
          <w:sz w:val="28"/>
          <w:szCs w:val="28"/>
        </w:rPr>
        <w:t>Селиванова Л.Н.</w:t>
      </w:r>
      <w:r>
        <w:rPr>
          <w:sz w:val="28"/>
          <w:szCs w:val="28"/>
        </w:rPr>
        <w:t xml:space="preserve"> – кандидат педагогических наук, доцент, </w:t>
      </w:r>
      <w:proofErr w:type="spellStart"/>
      <w:r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 xml:space="preserve"> (Смоленск, Россия); </w:t>
      </w:r>
      <w:proofErr w:type="spellStart"/>
      <w:r w:rsidRPr="00557198">
        <w:rPr>
          <w:b/>
          <w:bCs/>
          <w:sz w:val="28"/>
          <w:szCs w:val="28"/>
        </w:rPr>
        <w:t>Белютин</w:t>
      </w:r>
      <w:proofErr w:type="spellEnd"/>
      <w:r w:rsidRPr="00557198">
        <w:rPr>
          <w:b/>
          <w:bCs/>
          <w:sz w:val="28"/>
          <w:szCs w:val="28"/>
        </w:rPr>
        <w:t xml:space="preserve"> Р.В</w:t>
      </w:r>
      <w:r>
        <w:rPr>
          <w:sz w:val="28"/>
          <w:szCs w:val="28"/>
        </w:rPr>
        <w:t>. –</w:t>
      </w:r>
      <w:r w:rsidR="00FC5F99">
        <w:rPr>
          <w:sz w:val="28"/>
          <w:szCs w:val="28"/>
        </w:rPr>
        <w:t xml:space="preserve">доктор </w:t>
      </w:r>
      <w:r>
        <w:rPr>
          <w:sz w:val="28"/>
          <w:szCs w:val="28"/>
        </w:rPr>
        <w:t>филологических наук, заведующий кафедрой немецкого языка</w:t>
      </w:r>
      <w:r w:rsidRPr="006B0E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 xml:space="preserve"> (Смоленск, Россия).</w:t>
      </w:r>
    </w:p>
    <w:p w:rsidR="008B159D" w:rsidRDefault="008B159D" w:rsidP="00BB0656">
      <w:pPr>
        <w:pStyle w:val="a4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</w:p>
    <w:p w:rsidR="008B159D" w:rsidRPr="009C7961" w:rsidRDefault="008B159D" w:rsidP="00DF67E9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8478E" w:rsidRPr="0028478E" w:rsidRDefault="0028478E" w:rsidP="00C329C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принять участие</w:t>
      </w:r>
      <w:r w:rsidR="00DF6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Форуме</w:t>
      </w:r>
      <w:r w:rsidRPr="0028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28478E" w:rsidRPr="0028478E" w:rsidRDefault="0028478E" w:rsidP="00C3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8478E" w:rsidRPr="0028478E" w:rsidRDefault="0028478E" w:rsidP="00C3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8478E">
        <w:rPr>
          <w:rFonts w:ascii="Times New Roman" w:eastAsia="Times New Roman" w:hAnsi="Times New Roman" w:cs="Times New Roman"/>
          <w:b/>
          <w:sz w:val="28"/>
          <w:szCs w:val="20"/>
        </w:rPr>
        <w:t>Шаг 1. Подготовьте научную статью в строгом соответствии с шаблоном. Некорректно оформленные рукописи не принимаются к рассмотрению.</w:t>
      </w:r>
    </w:p>
    <w:p w:rsidR="0028478E" w:rsidRPr="005539E0" w:rsidRDefault="005539E0" w:rsidP="0055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статьи</w:t>
      </w:r>
    </w:p>
    <w:p w:rsidR="005539E0" w:rsidRPr="0028478E" w:rsidRDefault="005539E0" w:rsidP="005539E0">
      <w:pPr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Рекомендуемый объем публикации – </w:t>
      </w:r>
      <w:r w:rsidRPr="0028478E">
        <w:rPr>
          <w:rFonts w:ascii="Times New Roman" w:eastAsia="MS Mincho" w:hAnsi="Times New Roman" w:cs="Times New Roman"/>
          <w:b/>
          <w:sz w:val="28"/>
          <w:szCs w:val="28"/>
        </w:rPr>
        <w:t>не менее 8 страниц</w:t>
      </w: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формата А</w:t>
      </w:r>
      <w:proofErr w:type="gramStart"/>
      <w:r w:rsidRPr="0028478E">
        <w:rPr>
          <w:rFonts w:ascii="Times New Roman" w:eastAsia="MS Mincho" w:hAnsi="Times New Roman" w:cs="Times New Roman"/>
          <w:sz w:val="28"/>
          <w:szCs w:val="28"/>
        </w:rPr>
        <w:t>4</w:t>
      </w:r>
      <w:proofErr w:type="gram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(0,5 п. л.). Параметры страницы в </w:t>
      </w:r>
      <w:r w:rsidRPr="0028478E">
        <w:rPr>
          <w:rFonts w:ascii="Times New Roman" w:eastAsia="MS Mincho" w:hAnsi="Times New Roman" w:cs="Times New Roman"/>
          <w:sz w:val="28"/>
          <w:szCs w:val="28"/>
          <w:lang w:val="en-US"/>
        </w:rPr>
        <w:t>Word</w:t>
      </w: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: верхнее – 2,5 см; нижнее – 2,5 см; </w:t>
      </w:r>
      <w:r w:rsidRPr="0028478E">
        <w:rPr>
          <w:rFonts w:ascii="Times New Roman" w:eastAsia="MS Mincho" w:hAnsi="Times New Roman" w:cs="Times New Roman"/>
          <w:sz w:val="28"/>
          <w:szCs w:val="28"/>
        </w:rPr>
        <w:br/>
        <w:t>левое – 2,5 см; правое – 2,5 см; интервал – 1,0; шрифт –</w:t>
      </w:r>
      <w:r w:rsidRPr="0028478E">
        <w:rPr>
          <w:rFonts w:ascii="Times New Roman" w:eastAsia="MS Mincho" w:hAnsi="Times New Roman" w:cs="Times New Roman"/>
          <w:sz w:val="28"/>
          <w:szCs w:val="28"/>
          <w:lang w:val="en-US"/>
        </w:rPr>
        <w:t>Times</w:t>
      </w: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8478E">
        <w:rPr>
          <w:rFonts w:ascii="Times New Roman" w:eastAsia="MS Mincho" w:hAnsi="Times New Roman" w:cs="Times New Roman"/>
          <w:sz w:val="28"/>
          <w:szCs w:val="28"/>
          <w:lang w:val="en-US"/>
        </w:rPr>
        <w:t>New</w:t>
      </w: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8478E">
        <w:rPr>
          <w:rFonts w:ascii="Times New Roman" w:eastAsia="MS Mincho" w:hAnsi="Times New Roman" w:cs="Times New Roman"/>
          <w:sz w:val="28"/>
          <w:szCs w:val="28"/>
          <w:lang w:val="en-US"/>
        </w:rPr>
        <w:t>Roman</w:t>
      </w: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8478E">
        <w:rPr>
          <w:rFonts w:ascii="Times New Roman" w:eastAsia="MS Mincho" w:hAnsi="Times New Roman" w:cs="Times New Roman"/>
          <w:sz w:val="28"/>
          <w:szCs w:val="28"/>
          <w:lang w:val="en-US"/>
        </w:rPr>
        <w:t>Cyr</w:t>
      </w:r>
      <w:r w:rsidRPr="0028478E">
        <w:rPr>
          <w:rFonts w:ascii="Times New Roman" w:eastAsia="MS Mincho" w:hAnsi="Times New Roman" w:cs="Times New Roman"/>
          <w:sz w:val="28"/>
          <w:szCs w:val="28"/>
        </w:rPr>
        <w:t>; кегль (размер буквы) – 14; абзац (отступ) – 1,25.</w:t>
      </w:r>
    </w:p>
    <w:p w:rsidR="005539E0" w:rsidRPr="0028478E" w:rsidRDefault="005539E0" w:rsidP="005539E0">
      <w:pPr>
        <w:widowControl w:val="0"/>
        <w:numPr>
          <w:ilvl w:val="0"/>
          <w:numId w:val="1"/>
        </w:numPr>
        <w:tabs>
          <w:tab w:val="left" w:pos="1080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Порядок расположения (структура) текста:</w:t>
      </w:r>
    </w:p>
    <w:p w:rsidR="005539E0" w:rsidRPr="0028478E" w:rsidRDefault="005539E0" w:rsidP="005539E0">
      <w:p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– сведения об авторе: инициалы, фамилия (выделяется жирным шрифтом); полное название организации (выделяется курсивом); e-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mail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(выделяется курсивом).</w:t>
      </w:r>
    </w:p>
    <w:p w:rsidR="005539E0" w:rsidRPr="0028478E" w:rsidRDefault="005539E0" w:rsidP="005539E0">
      <w:pPr>
        <w:tabs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Примечание: если авторов больше чем один, указываются все поочередно; все сведения приводятся 12 кеглем, выравнивание по правому краю.</w:t>
      </w:r>
    </w:p>
    <w:p w:rsidR="005539E0" w:rsidRPr="0028478E" w:rsidRDefault="005539E0" w:rsidP="005539E0">
      <w:pPr>
        <w:numPr>
          <w:ilvl w:val="0"/>
          <w:numId w:val="2"/>
        </w:num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указание тематической рубрики (УДК) (выделяется курсивом, 12 кеглем);</w:t>
      </w:r>
    </w:p>
    <w:p w:rsidR="005539E0" w:rsidRPr="0028478E" w:rsidRDefault="005539E0" w:rsidP="005539E0">
      <w:pPr>
        <w:numPr>
          <w:ilvl w:val="0"/>
          <w:numId w:val="2"/>
        </w:num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название статьи (жирный шрифт, форматирование по центру, </w:t>
      </w:r>
      <w:r w:rsidRPr="0028478E">
        <w:rPr>
          <w:rFonts w:ascii="Times New Roman" w:eastAsia="MS Mincho" w:hAnsi="Times New Roman" w:cs="Times New Roman"/>
          <w:sz w:val="28"/>
          <w:szCs w:val="28"/>
        </w:rPr>
        <w:br/>
        <w:t>НЕ использовать только заглавные буквы);</w:t>
      </w:r>
    </w:p>
    <w:p w:rsidR="005539E0" w:rsidRPr="0028478E" w:rsidRDefault="005539E0" w:rsidP="005539E0">
      <w:pPr>
        <w:numPr>
          <w:ilvl w:val="0"/>
          <w:numId w:val="2"/>
        </w:num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указание источника поддержки, если статья печатается за счет средств грантов (выделяется курсивом, 12 кеглем);</w:t>
      </w:r>
    </w:p>
    <w:p w:rsidR="005539E0" w:rsidRPr="0028478E" w:rsidRDefault="005539E0" w:rsidP="005539E0">
      <w:pPr>
        <w:numPr>
          <w:ilvl w:val="0"/>
          <w:numId w:val="2"/>
        </w:num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ключевые слова статьи (материала). Каждое ключевое слово либо слово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сочетание отделяется от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8478E">
        <w:rPr>
          <w:rFonts w:ascii="Times New Roman" w:eastAsia="MS Mincho" w:hAnsi="Times New Roman" w:cs="Times New Roman"/>
          <w:sz w:val="28"/>
          <w:szCs w:val="28"/>
        </w:rPr>
        <w:t>точкой с запятой (выделяются курсивом, 12 кеглем);</w:t>
      </w:r>
    </w:p>
    <w:p w:rsidR="005539E0" w:rsidRPr="00733573" w:rsidRDefault="005539E0" w:rsidP="005539E0">
      <w:pPr>
        <w:numPr>
          <w:ilvl w:val="0"/>
          <w:numId w:val="2"/>
        </w:numPr>
        <w:tabs>
          <w:tab w:val="clear" w:pos="1979"/>
          <w:tab w:val="left" w:pos="993"/>
          <w:tab w:val="num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proofErr w:type="gramStart"/>
      <w:r w:rsidRPr="005539E0">
        <w:rPr>
          <w:rFonts w:ascii="Times New Roman" w:eastAsia="MS Mincho" w:hAnsi="Times New Roman" w:cs="Times New Roman"/>
          <w:b/>
          <w:sz w:val="28"/>
          <w:szCs w:val="28"/>
        </w:rPr>
        <w:t>аннотация</w:t>
      </w:r>
      <w:proofErr w:type="gram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как на русском, так и на английском языках должны быть информативными (не содержать общих слов); содержательными (отражать основное содержание статьи и результаты исследований); структурированными (следовать логике описания результатов в статье); компактными (до 600 </w:t>
      </w:r>
      <w:proofErr w:type="spellStart"/>
      <w:r w:rsidRPr="005539E0">
        <w:rPr>
          <w:rFonts w:ascii="Times New Roman" w:eastAsia="MS Mincho" w:hAnsi="Times New Roman" w:cs="Times New Roman"/>
          <w:sz w:val="28"/>
          <w:szCs w:val="28"/>
        </w:rPr>
        <w:t>печ</w:t>
      </w:r>
      <w:proofErr w:type="spellEnd"/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C4620">
        <w:rPr>
          <w:rFonts w:ascii="Times New Roman" w:eastAsia="MS Mincho" w:hAnsi="Times New Roman" w:cs="Times New Roman"/>
          <w:sz w:val="28"/>
          <w:szCs w:val="28"/>
        </w:rPr>
        <w:t xml:space="preserve">знаков, </w:t>
      </w:r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выделяется курсивом, 12 кеглем). </w:t>
      </w:r>
      <w:r w:rsidRPr="00733573">
        <w:rPr>
          <w:rFonts w:ascii="Times New Roman" w:eastAsia="MS Mincho" w:hAnsi="Times New Roman" w:cs="Times New Roman"/>
          <w:b/>
          <w:sz w:val="28"/>
          <w:szCs w:val="28"/>
        </w:rPr>
        <w:t>Аннотация должны включать следующие пункты:</w:t>
      </w:r>
    </w:p>
    <w:p w:rsidR="005539E0" w:rsidRPr="005539E0" w:rsidRDefault="005539E0" w:rsidP="00733573">
      <w:pPr>
        <w:tabs>
          <w:tab w:val="left" w:pos="993"/>
          <w:tab w:val="left" w:pos="1134"/>
          <w:tab w:val="left" w:pos="1276"/>
          <w:tab w:val="left" w:pos="1418"/>
          <w:tab w:val="left" w:pos="1701"/>
          <w:tab w:val="num" w:pos="197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актуальность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проблемы</w:t>
      </w:r>
      <w:r w:rsidRPr="005539E0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5539E0" w:rsidRPr="005539E0" w:rsidRDefault="005539E0" w:rsidP="00733573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цель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статьи</w:t>
      </w:r>
      <w:r w:rsidRPr="005539E0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5539E0" w:rsidRPr="005539E0" w:rsidRDefault="005539E0" w:rsidP="00733573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5539E0">
        <w:rPr>
          <w:rFonts w:ascii="Times New Roman" w:eastAsia="MS Mincho" w:hAnsi="Times New Roman" w:cs="Times New Roman"/>
          <w:sz w:val="28"/>
          <w:szCs w:val="28"/>
        </w:rPr>
        <w:t>едущий</w:t>
      </w:r>
      <w:proofErr w:type="gramEnd"/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 метод к исследованию проблемы (если статья эмпирическая) / ведущий подход к исследованию пробле</w:t>
      </w:r>
      <w:r>
        <w:rPr>
          <w:rFonts w:ascii="Times New Roman" w:eastAsia="MS Mincho" w:hAnsi="Times New Roman" w:cs="Times New Roman"/>
          <w:sz w:val="28"/>
          <w:szCs w:val="28"/>
        </w:rPr>
        <w:t>мы (если статья теоретическая)</w:t>
      </w:r>
      <w:r w:rsidRPr="005539E0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5539E0" w:rsidRPr="005539E0" w:rsidRDefault="005539E0" w:rsidP="00733573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р</w:t>
      </w:r>
      <w:r w:rsidRPr="005539E0">
        <w:rPr>
          <w:rFonts w:ascii="Times New Roman" w:eastAsia="MS Mincho" w:hAnsi="Times New Roman" w:cs="Times New Roman"/>
          <w:sz w:val="28"/>
          <w:szCs w:val="28"/>
        </w:rPr>
        <w:t>езультаты</w:t>
      </w:r>
      <w:proofErr w:type="gramEnd"/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 исслед</w:t>
      </w:r>
      <w:r>
        <w:rPr>
          <w:rFonts w:ascii="Times New Roman" w:eastAsia="MS Mincho" w:hAnsi="Times New Roman" w:cs="Times New Roman"/>
          <w:sz w:val="28"/>
          <w:szCs w:val="28"/>
        </w:rPr>
        <w:t>ования, представленные в статье</w:t>
      </w:r>
      <w:r w:rsidRPr="005539E0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5539E0" w:rsidRPr="00B077D8" w:rsidRDefault="005539E0" w:rsidP="00733573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5539E0">
        <w:rPr>
          <w:rFonts w:ascii="Times New Roman" w:eastAsia="MS Mincho" w:hAnsi="Times New Roman" w:cs="Times New Roman"/>
          <w:sz w:val="28"/>
          <w:szCs w:val="28"/>
        </w:rPr>
        <w:t>рактическая</w:t>
      </w:r>
      <w:proofErr w:type="gramEnd"/>
      <w:r w:rsidRPr="005539E0">
        <w:rPr>
          <w:rFonts w:ascii="Times New Roman" w:eastAsia="MS Mincho" w:hAnsi="Times New Roman" w:cs="Times New Roman"/>
          <w:sz w:val="28"/>
          <w:szCs w:val="28"/>
        </w:rPr>
        <w:t xml:space="preserve"> значимость результатов исследования, представленных в статье.</w:t>
      </w:r>
    </w:p>
    <w:p w:rsidR="00C67C63" w:rsidRPr="00C67C63" w:rsidRDefault="00C67C63" w:rsidP="00C67C63">
      <w:pPr>
        <w:tabs>
          <w:tab w:val="left" w:pos="142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7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Пример оформления аннотации</w:t>
      </w:r>
    </w:p>
    <w:p w:rsidR="00C67C63" w:rsidRPr="00C67C63" w:rsidRDefault="00C67C63" w:rsidP="00C67C63">
      <w:pPr>
        <w:numPr>
          <w:ilvl w:val="0"/>
          <w:numId w:val="11"/>
        </w:numPr>
        <w:tabs>
          <w:tab w:val="left" w:pos="142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7C6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Актуальность исследования данной проблемы обусловлена …</w:t>
      </w:r>
    </w:p>
    <w:p w:rsidR="00C67C63" w:rsidRPr="00C67C63" w:rsidRDefault="00C67C63" w:rsidP="00C67C63">
      <w:pPr>
        <w:numPr>
          <w:ilvl w:val="0"/>
          <w:numId w:val="11"/>
        </w:numPr>
        <w:tabs>
          <w:tab w:val="left" w:pos="142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7C6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 связи с этим, данная статья направлена на … (выявление, раскрытие, разработку и т.д.)</w:t>
      </w:r>
    </w:p>
    <w:p w:rsidR="00C67C63" w:rsidRPr="00C67C63" w:rsidRDefault="00C67C63" w:rsidP="00C67C63">
      <w:pPr>
        <w:numPr>
          <w:ilvl w:val="0"/>
          <w:numId w:val="11"/>
        </w:numPr>
        <w:tabs>
          <w:tab w:val="left" w:pos="142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7C6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Ведущим методом в исследовании данной проблемы явился метод анкетирования, пр</w:t>
      </w:r>
      <w:r w:rsidR="0073357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оводимый сред</w:t>
      </w:r>
      <w:r w:rsidRPr="00C67C6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…, и позволивший выявить …</w:t>
      </w:r>
    </w:p>
    <w:p w:rsidR="00C67C63" w:rsidRPr="00C67C63" w:rsidRDefault="00C67C63" w:rsidP="00C67C63">
      <w:pPr>
        <w:numPr>
          <w:ilvl w:val="0"/>
          <w:numId w:val="11"/>
        </w:numPr>
        <w:tabs>
          <w:tab w:val="left" w:pos="142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7C6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lastRenderedPageBreak/>
        <w:t>В статье выявлено …, раскрыто …, обосновано…., доказано …</w:t>
      </w:r>
    </w:p>
    <w:p w:rsidR="00C67C63" w:rsidRPr="00C67C63" w:rsidRDefault="00C67C63" w:rsidP="00733573">
      <w:pPr>
        <w:numPr>
          <w:ilvl w:val="0"/>
          <w:numId w:val="11"/>
        </w:numPr>
        <w:tabs>
          <w:tab w:val="left" w:pos="142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7C6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Представленные в статье материалы позволяют …, разработанная авторами технология способствует …</w:t>
      </w:r>
    </w:p>
    <w:p w:rsidR="005539E0" w:rsidRPr="005539E0" w:rsidRDefault="005539E0" w:rsidP="00733573">
      <w:pPr>
        <w:numPr>
          <w:ilvl w:val="0"/>
          <w:numId w:val="2"/>
        </w:num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основной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атьи (материала)</w:t>
      </w:r>
      <w:r w:rsidR="00733573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:rsidR="00733573" w:rsidRPr="00733573" w:rsidRDefault="00733573" w:rsidP="00733573">
      <w:pPr>
        <w:tabs>
          <w:tab w:val="left" w:pos="142"/>
          <w:tab w:val="num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733573">
        <w:rPr>
          <w:rFonts w:ascii="Times New Roman" w:hAnsi="Times New Roman" w:cs="Times New Roman"/>
          <w:b/>
          <w:sz w:val="24"/>
          <w:szCs w:val="24"/>
          <w:lang w:eastAsia="ru-RU"/>
        </w:rPr>
        <w:t>римерная структура статьи:</w:t>
      </w:r>
    </w:p>
    <w:p w:rsidR="00733573" w:rsidRPr="00733573" w:rsidRDefault="00733573" w:rsidP="00733573">
      <w:pPr>
        <w:tabs>
          <w:tab w:val="left" w:pos="142"/>
          <w:tab w:val="num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Введение</w:t>
      </w:r>
    </w:p>
    <w:p w:rsidR="00733573" w:rsidRPr="00733573" w:rsidRDefault="00733573" w:rsidP="0073357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Например: </w:t>
      </w:r>
    </w:p>
    <w:p w:rsidR="00733573" w:rsidRPr="00733573" w:rsidRDefault="00733573" w:rsidP="00733573">
      <w:pPr>
        <w:numPr>
          <w:ilvl w:val="0"/>
          <w:numId w:val="5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Актуальность проблемы</w:t>
      </w:r>
      <w:r w:rsidRPr="0073357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(обосновываете актуальность заявленной проблемы)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33573" w:rsidRPr="00733573" w:rsidRDefault="00733573" w:rsidP="00733573">
      <w:pPr>
        <w:numPr>
          <w:ilvl w:val="0"/>
          <w:numId w:val="5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Анализ литературы </w:t>
      </w:r>
      <w:r w:rsidRPr="00733573">
        <w:rPr>
          <w:rFonts w:ascii="Times New Roman" w:hAnsi="Times New Roman" w:cs="Times New Roman"/>
          <w:bCs/>
          <w:sz w:val="24"/>
          <w:szCs w:val="24"/>
          <w:lang w:eastAsia="ru-RU"/>
        </w:rPr>
        <w:t>(анализи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руете, что было сделано до вас).</w:t>
      </w:r>
    </w:p>
    <w:p w:rsidR="00733573" w:rsidRPr="00733573" w:rsidRDefault="00733573" w:rsidP="00733573">
      <w:pPr>
        <w:numPr>
          <w:ilvl w:val="0"/>
          <w:numId w:val="5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Современные тенденции </w:t>
      </w:r>
      <w:r w:rsidRPr="00733573">
        <w:rPr>
          <w:rFonts w:ascii="Times New Roman" w:hAnsi="Times New Roman" w:cs="Times New Roman"/>
          <w:bCs/>
          <w:sz w:val="24"/>
          <w:szCs w:val="24"/>
          <w:lang w:eastAsia="ru-RU"/>
        </w:rPr>
        <w:t>(раскрываете тенденции)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33573" w:rsidRPr="00733573" w:rsidRDefault="00733573" w:rsidP="0073357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35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Методы/ Методологические основания</w:t>
      </w:r>
    </w:p>
    <w:p w:rsidR="00733573" w:rsidRPr="00733573" w:rsidRDefault="00733573" w:rsidP="00733573">
      <w:pPr>
        <w:tabs>
          <w:tab w:val="left" w:pos="142"/>
          <w:tab w:val="num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Например: </w:t>
      </w:r>
    </w:p>
    <w:p w:rsidR="00733573" w:rsidRPr="00733573" w:rsidRDefault="00733573" w:rsidP="00733573">
      <w:pPr>
        <w:numPr>
          <w:ilvl w:val="0"/>
          <w:numId w:val="6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Цель исследования ………………………….</w:t>
      </w:r>
    </w:p>
    <w:p w:rsidR="00733573" w:rsidRPr="00733573" w:rsidRDefault="00733573" w:rsidP="00733573">
      <w:pPr>
        <w:numPr>
          <w:ilvl w:val="0"/>
          <w:numId w:val="6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Методы и методики исследования………</w:t>
      </w:r>
    </w:p>
    <w:p w:rsidR="00733573" w:rsidRPr="00733573" w:rsidRDefault="00733573" w:rsidP="00733573">
      <w:pPr>
        <w:numPr>
          <w:ilvl w:val="0"/>
          <w:numId w:val="6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Экспериментальная база исследования…</w:t>
      </w:r>
    </w:p>
    <w:p w:rsidR="00733573" w:rsidRPr="00733573" w:rsidRDefault="00733573" w:rsidP="00733573">
      <w:pPr>
        <w:numPr>
          <w:ilvl w:val="0"/>
          <w:numId w:val="6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Этапы эксперимента………………………</w:t>
      </w:r>
    </w:p>
    <w:p w:rsidR="00733573" w:rsidRPr="00733573" w:rsidRDefault="00733573" w:rsidP="00733573">
      <w:pPr>
        <w:tabs>
          <w:tab w:val="left" w:pos="142"/>
          <w:tab w:val="num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35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</w:p>
    <w:p w:rsidR="00733573" w:rsidRPr="00733573" w:rsidRDefault="00733573" w:rsidP="00733573">
      <w:pPr>
        <w:numPr>
          <w:ilvl w:val="0"/>
          <w:numId w:val="7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Представляются только авторские результаты без какого-либо анализа литературы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733573" w:rsidRPr="00733573" w:rsidRDefault="00733573" w:rsidP="00733573">
      <w:pPr>
        <w:numPr>
          <w:ilvl w:val="0"/>
          <w:numId w:val="7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Представляется описание этапов эксперимента (</w:t>
      </w:r>
      <w:proofErr w:type="gramStart"/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констатирующий</w:t>
      </w:r>
      <w:proofErr w:type="gramEnd"/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, формирующий, контрольный)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733573" w:rsidRPr="00733573" w:rsidRDefault="00733573" w:rsidP="0073357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3357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Обсуждение результатов</w:t>
      </w:r>
    </w:p>
    <w:p w:rsidR="00733573" w:rsidRPr="00733573" w:rsidRDefault="00733573" w:rsidP="00733573">
      <w:pPr>
        <w:numPr>
          <w:ilvl w:val="0"/>
          <w:numId w:val="8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Представляются авторские суждения, авторская рефлексия по отношению к заявленной проблеме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733573" w:rsidRPr="00733573" w:rsidRDefault="00733573" w:rsidP="00733573">
      <w:pPr>
        <w:numPr>
          <w:ilvl w:val="0"/>
          <w:numId w:val="8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Выявляются проблемы в исследованиях других ученых по заявленной проблеме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733573" w:rsidRPr="00733573" w:rsidRDefault="00733573" w:rsidP="00733573">
      <w:pPr>
        <w:tabs>
          <w:tab w:val="left" w:pos="142"/>
          <w:tab w:val="num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35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Заключение</w:t>
      </w:r>
    </w:p>
    <w:p w:rsidR="00733573" w:rsidRDefault="00733573" w:rsidP="00733573">
      <w:pPr>
        <w:numPr>
          <w:ilvl w:val="0"/>
          <w:numId w:val="9"/>
        </w:numPr>
        <w:tabs>
          <w:tab w:val="left" w:pos="14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57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Приводятся выводы по статье, четко раскрывающие те аспекты, которые у вас кратко заявлены в аннотации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5539E0" w:rsidRPr="00733573" w:rsidRDefault="00733573" w:rsidP="00733573">
      <w:pPr>
        <w:tabs>
          <w:tab w:val="left" w:pos="142"/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Литература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39E0" w:rsidRPr="0028478E">
        <w:rPr>
          <w:rFonts w:ascii="Times New Roman" w:eastAsia="MS Mincho" w:hAnsi="Times New Roman" w:cs="Times New Roman"/>
          <w:sz w:val="28"/>
          <w:szCs w:val="28"/>
        </w:rPr>
        <w:t>(</w:t>
      </w:r>
      <w:r w:rsidR="005539E0" w:rsidRPr="00733573">
        <w:rPr>
          <w:rFonts w:ascii="Times New Roman" w:eastAsia="MS Mincho" w:hAnsi="Times New Roman" w:cs="Times New Roman"/>
          <w:sz w:val="24"/>
          <w:szCs w:val="24"/>
        </w:rPr>
        <w:t>12 кегл</w:t>
      </w:r>
      <w:r w:rsidRPr="00733573">
        <w:rPr>
          <w:rFonts w:ascii="Times New Roman" w:eastAsia="MS Mincho" w:hAnsi="Times New Roman" w:cs="Times New Roman"/>
          <w:sz w:val="24"/>
          <w:szCs w:val="24"/>
        </w:rPr>
        <w:t>ь</w:t>
      </w:r>
      <w:r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5539E0" w:rsidRPr="0028478E" w:rsidRDefault="005539E0" w:rsidP="005539E0">
      <w:pPr>
        <w:numPr>
          <w:ilvl w:val="0"/>
          <w:numId w:val="2"/>
        </w:num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фамилия и инициалы автора на английском языке (жирным шрифтом, форматирование по центру);</w:t>
      </w:r>
    </w:p>
    <w:p w:rsidR="005539E0" w:rsidRPr="0028478E" w:rsidRDefault="005539E0" w:rsidP="005539E0">
      <w:pPr>
        <w:numPr>
          <w:ilvl w:val="0"/>
          <w:numId w:val="2"/>
        </w:num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название организации;</w:t>
      </w:r>
    </w:p>
    <w:p w:rsidR="005539E0" w:rsidRPr="0028478E" w:rsidRDefault="005539E0" w:rsidP="005539E0">
      <w:pPr>
        <w:numPr>
          <w:ilvl w:val="0"/>
          <w:numId w:val="2"/>
        </w:numPr>
        <w:tabs>
          <w:tab w:val="clear" w:pos="1979"/>
          <w:tab w:val="num" w:pos="709"/>
          <w:tab w:val="left" w:pos="993"/>
          <w:tab w:val="num" w:pos="1080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название статьи на английском языке (оформление – как на русском языке);</w:t>
      </w:r>
    </w:p>
    <w:p w:rsidR="005539E0" w:rsidRPr="0028478E" w:rsidRDefault="005539E0" w:rsidP="005539E0">
      <w:pPr>
        <w:numPr>
          <w:ilvl w:val="0"/>
          <w:numId w:val="2"/>
        </w:numPr>
        <w:tabs>
          <w:tab w:val="clear" w:pos="1979"/>
          <w:tab w:val="left" w:pos="993"/>
          <w:tab w:val="num" w:pos="1080"/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ключевые слова на английском языке (выделяются курсивом, 12 кеглем);</w:t>
      </w:r>
    </w:p>
    <w:p w:rsidR="005539E0" w:rsidRPr="0028478E" w:rsidRDefault="005539E0" w:rsidP="005539E0">
      <w:pPr>
        <w:numPr>
          <w:ilvl w:val="0"/>
          <w:numId w:val="2"/>
        </w:numPr>
        <w:tabs>
          <w:tab w:val="clear" w:pos="1979"/>
          <w:tab w:val="left" w:pos="993"/>
          <w:tab w:val="num" w:pos="1080"/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аннотация на английском языке (выделяются курсивом, 12 кеглем);</w:t>
      </w:r>
    </w:p>
    <w:p w:rsidR="005539E0" w:rsidRDefault="005539E0" w:rsidP="005539E0">
      <w:pPr>
        <w:numPr>
          <w:ilvl w:val="0"/>
          <w:numId w:val="2"/>
        </w:numPr>
        <w:tabs>
          <w:tab w:val="clear" w:pos="1979"/>
          <w:tab w:val="left" w:pos="993"/>
          <w:tab w:val="num" w:pos="1080"/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информация об авторах: фамилия, имя, отчество (полностью); должность, звание, ученая степень; полное название организации (места работы). </w:t>
      </w:r>
    </w:p>
    <w:p w:rsidR="005539E0" w:rsidRPr="00C329CD" w:rsidRDefault="005539E0" w:rsidP="005539E0">
      <w:pPr>
        <w:pStyle w:val="a5"/>
        <w:numPr>
          <w:ilvl w:val="0"/>
          <w:numId w:val="1"/>
        </w:numPr>
        <w:tabs>
          <w:tab w:val="left" w:pos="62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29CD">
        <w:rPr>
          <w:rFonts w:ascii="Times New Roman" w:eastAsia="MS Mincho" w:hAnsi="Times New Roman" w:cs="Times New Roman"/>
          <w:sz w:val="28"/>
          <w:szCs w:val="28"/>
        </w:rPr>
        <w:t xml:space="preserve">Библиографические ссылки в тексте статьи следует давать в квадратных скобках в соответствии с нумерацией в списке литературы. Список литературы для оригинальной статьи – не более 10 источников. Список литературы составляется в алфавитном порядке: сначала отечественные, затем зарубежные авторы – и оформляется в соответствии с ГОСТ Р 7.0.5–2008. </w:t>
      </w:r>
    </w:p>
    <w:p w:rsidR="005539E0" w:rsidRPr="0028478E" w:rsidRDefault="005539E0" w:rsidP="005539E0">
      <w:pPr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701"/>
          <w:tab w:val="num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Таблицы должны содержать только необходимые данные </w:t>
      </w:r>
      <w:r w:rsidRPr="0028478E">
        <w:rPr>
          <w:rFonts w:ascii="Times New Roman" w:eastAsia="MS Mincho" w:hAnsi="Times New Roman" w:cs="Times New Roman"/>
          <w:sz w:val="28"/>
          <w:szCs w:val="28"/>
        </w:rPr>
        <w:br/>
        <w:t xml:space="preserve">и представлять собой обобщенные и статистически обработанные материалы. </w:t>
      </w:r>
      <w:r w:rsidRPr="0028478E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Каждая таблица снабжается заголовком и вставляется в текст после абзаца </w:t>
      </w:r>
      <w:r w:rsidRPr="0028478E">
        <w:rPr>
          <w:rFonts w:ascii="Times New Roman" w:eastAsia="MS Mincho" w:hAnsi="Times New Roman" w:cs="Times New Roman"/>
          <w:sz w:val="28"/>
          <w:szCs w:val="28"/>
        </w:rPr>
        <w:br/>
        <w:t>с первой ссылкой на нее.</w:t>
      </w:r>
    </w:p>
    <w:p w:rsidR="005539E0" w:rsidRPr="0028478E" w:rsidRDefault="005539E0" w:rsidP="005539E0">
      <w:pPr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701"/>
          <w:tab w:val="num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Количество графического материала должно быть минимальным </w:t>
      </w:r>
      <w:r w:rsidRPr="0028478E">
        <w:rPr>
          <w:rFonts w:ascii="Times New Roman" w:eastAsia="MS Mincho" w:hAnsi="Times New Roman" w:cs="Times New Roman"/>
          <w:sz w:val="28"/>
          <w:szCs w:val="28"/>
        </w:rPr>
        <w:br/>
        <w:t xml:space="preserve">(не более 3 рисунков). Каждый рисунок должен иметь подпись (под рисунком), в которой дается объяснение всех его элементов. </w:t>
      </w:r>
    </w:p>
    <w:p w:rsidR="005539E0" w:rsidRPr="0028478E" w:rsidRDefault="005539E0" w:rsidP="005539E0">
      <w:pPr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701"/>
          <w:tab w:val="num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Рисунки, таблицы и схемы дублируются отдельными файлами.</w:t>
      </w:r>
    </w:p>
    <w:p w:rsidR="005539E0" w:rsidRPr="0028478E" w:rsidRDefault="005539E0" w:rsidP="005539E0">
      <w:pPr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701"/>
          <w:tab w:val="num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Редакция оставляет за собой право на сокращение и редактирование статей.</w:t>
      </w:r>
    </w:p>
    <w:p w:rsidR="0028478E" w:rsidRDefault="0028478E" w:rsidP="00C329CD">
      <w:p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4F7C3A" w:rsidRPr="00641F90" w:rsidRDefault="00733573" w:rsidP="004F7C3A">
      <w:p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Ниже статьи п</w:t>
      </w:r>
      <w:r w:rsidR="004F7C3A" w:rsidRPr="00641F90">
        <w:rPr>
          <w:rFonts w:ascii="Times New Roman" w:eastAsia="MS Mincho" w:hAnsi="Times New Roman" w:cs="Times New Roman"/>
          <w:b/>
          <w:bCs/>
          <w:sz w:val="28"/>
          <w:szCs w:val="28"/>
        </w:rPr>
        <w:t>о каждому автору должна быть представлена информация, объединенная в рубрику «Сведения об авторах».</w:t>
      </w:r>
    </w:p>
    <w:p w:rsidR="004F7C3A" w:rsidRPr="004F7C3A" w:rsidRDefault="004F7C3A" w:rsidP="004F7C3A">
      <w:p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F7C3A">
        <w:rPr>
          <w:rFonts w:ascii="Times New Roman" w:eastAsia="MS Mincho" w:hAnsi="Times New Roman" w:cs="Times New Roman"/>
          <w:bCs/>
          <w:sz w:val="28"/>
          <w:szCs w:val="28"/>
        </w:rPr>
        <w:t>В рубрике необходимо указать следующую информацию по каждому автору (в алфавитном порядке):</w:t>
      </w:r>
    </w:p>
    <w:p w:rsidR="004F7C3A" w:rsidRPr="004F7C3A" w:rsidRDefault="004F7C3A" w:rsidP="004F7C3A">
      <w:pPr>
        <w:pStyle w:val="a5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F7C3A">
        <w:rPr>
          <w:rFonts w:ascii="Times New Roman" w:eastAsia="MS Mincho" w:hAnsi="Times New Roman" w:cs="Times New Roman"/>
          <w:bCs/>
          <w:sz w:val="28"/>
          <w:szCs w:val="28"/>
        </w:rPr>
        <w:t>фамилия, имя, отчество - полностью для каждого автора на русском и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4F7C3A">
        <w:rPr>
          <w:rFonts w:ascii="Times New Roman" w:eastAsia="MS Mincho" w:hAnsi="Times New Roman" w:cs="Times New Roman"/>
          <w:bCs/>
          <w:sz w:val="28"/>
          <w:szCs w:val="28"/>
        </w:rPr>
        <w:t>английском языках;</w:t>
      </w:r>
    </w:p>
    <w:p w:rsidR="004F7C3A" w:rsidRPr="004F7C3A" w:rsidRDefault="004F7C3A" w:rsidP="004F7C3A">
      <w:pPr>
        <w:pStyle w:val="a5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F7C3A">
        <w:rPr>
          <w:rFonts w:ascii="Times New Roman" w:eastAsia="MS Mincho" w:hAnsi="Times New Roman" w:cs="Times New Roman"/>
          <w:bCs/>
          <w:sz w:val="28"/>
          <w:szCs w:val="28"/>
        </w:rPr>
        <w:t>ученое звание, ученая степень (при наличии)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- полностью для каждого автора;</w:t>
      </w:r>
    </w:p>
    <w:p w:rsidR="004F7C3A" w:rsidRPr="004F7C3A" w:rsidRDefault="004F7C3A" w:rsidP="004F7C3A">
      <w:pPr>
        <w:pStyle w:val="a5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F7C3A">
        <w:rPr>
          <w:rFonts w:ascii="Times New Roman" w:eastAsia="MS Mincho" w:hAnsi="Times New Roman" w:cs="Times New Roman"/>
          <w:bCs/>
          <w:sz w:val="28"/>
          <w:szCs w:val="28"/>
        </w:rPr>
        <w:t>место работы, занимаемая должность, город, страна - полностью для каждого автора, на русском и английском языках;</w:t>
      </w:r>
    </w:p>
    <w:p w:rsidR="004F7C3A" w:rsidRPr="004F7C3A" w:rsidRDefault="004F7C3A" w:rsidP="004F7C3A">
      <w:pPr>
        <w:pStyle w:val="a5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F7C3A">
        <w:rPr>
          <w:rFonts w:ascii="Times New Roman" w:eastAsia="MS Mincho" w:hAnsi="Times New Roman" w:cs="Times New Roman"/>
          <w:bCs/>
          <w:sz w:val="28"/>
          <w:szCs w:val="28"/>
        </w:rPr>
        <w:t>e-</w:t>
      </w:r>
      <w:proofErr w:type="spellStart"/>
      <w:r w:rsidRPr="004F7C3A">
        <w:rPr>
          <w:rFonts w:ascii="Times New Roman" w:eastAsia="MS Mincho" w:hAnsi="Times New Roman" w:cs="Times New Roman"/>
          <w:bCs/>
          <w:sz w:val="28"/>
          <w:szCs w:val="28"/>
        </w:rPr>
        <w:t>mail</w:t>
      </w:r>
      <w:proofErr w:type="spellEnd"/>
      <w:r w:rsidRPr="004F7C3A">
        <w:rPr>
          <w:rFonts w:ascii="Times New Roman" w:eastAsia="MS Mincho" w:hAnsi="Times New Roman" w:cs="Times New Roman"/>
          <w:bCs/>
          <w:sz w:val="28"/>
          <w:szCs w:val="28"/>
        </w:rPr>
        <w:t xml:space="preserve"> каждого автора.</w:t>
      </w:r>
    </w:p>
    <w:p w:rsidR="008B159D" w:rsidRDefault="008B159D" w:rsidP="00203B9C">
      <w:p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</w:pPr>
    </w:p>
    <w:p w:rsidR="004F7C3A" w:rsidRPr="004F7C3A" w:rsidRDefault="004F7C3A" w:rsidP="00203B9C">
      <w:p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4F7C3A">
        <w:rPr>
          <w:rFonts w:ascii="Times New Roman" w:eastAsia="MS Mincho" w:hAnsi="Times New Roman" w:cs="Times New Roman"/>
          <w:b/>
          <w:bCs/>
          <w:sz w:val="28"/>
          <w:szCs w:val="28"/>
        </w:rPr>
        <w:t>Пример оформления рубрики «Сведения об авторах»</w:t>
      </w:r>
    </w:p>
    <w:p w:rsidR="004F7C3A" w:rsidRPr="00D751A8" w:rsidRDefault="00DF67E9" w:rsidP="00203B9C">
      <w:p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Петров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>Иван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</w:rPr>
        <w:t xml:space="preserve"> Евгеньевич - доктор историч</w:t>
      </w:r>
      <w:r w:rsidR="004F7C3A">
        <w:rPr>
          <w:rFonts w:ascii="Times New Roman" w:eastAsia="MS Mincho" w:hAnsi="Times New Roman" w:cs="Times New Roman"/>
          <w:bCs/>
          <w:sz w:val="28"/>
          <w:szCs w:val="28"/>
        </w:rPr>
        <w:t xml:space="preserve">еских наук, доцент, заместитель 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</w:rPr>
        <w:t>директора Смоленского областного института пр</w:t>
      </w:r>
      <w:r w:rsidR="004F7C3A">
        <w:rPr>
          <w:rFonts w:ascii="Times New Roman" w:eastAsia="MS Mincho" w:hAnsi="Times New Roman" w:cs="Times New Roman"/>
          <w:bCs/>
          <w:sz w:val="28"/>
          <w:szCs w:val="28"/>
        </w:rPr>
        <w:t xml:space="preserve">омышленных технологий и бизнеса 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</w:rPr>
        <w:t>(филиал) Московско</w:t>
      </w:r>
      <w:r w:rsidR="00FB7114">
        <w:rPr>
          <w:rFonts w:ascii="Times New Roman" w:eastAsia="MS Mincho" w:hAnsi="Times New Roman" w:cs="Times New Roman"/>
          <w:bCs/>
          <w:sz w:val="28"/>
          <w:szCs w:val="28"/>
        </w:rPr>
        <w:t>го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</w:rPr>
        <w:t xml:space="preserve"> государственного университета т</w:t>
      </w:r>
      <w:r w:rsidR="004F7C3A">
        <w:rPr>
          <w:rFonts w:ascii="Times New Roman" w:eastAsia="MS Mincho" w:hAnsi="Times New Roman" w:cs="Times New Roman"/>
          <w:bCs/>
          <w:sz w:val="28"/>
          <w:szCs w:val="28"/>
        </w:rPr>
        <w:t>ехнологий и управления им. К.Г. Разумовско</w:t>
      </w:r>
      <w:r w:rsidR="0037158C">
        <w:rPr>
          <w:rFonts w:ascii="Times New Roman" w:eastAsia="MS Mincho" w:hAnsi="Times New Roman" w:cs="Times New Roman"/>
          <w:bCs/>
          <w:sz w:val="28"/>
          <w:szCs w:val="28"/>
        </w:rPr>
        <w:t>го</w:t>
      </w:r>
      <w:r w:rsidR="004F7C3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4F7C3A" w:rsidRPr="00D751A8">
        <w:rPr>
          <w:rFonts w:ascii="Times New Roman" w:eastAsia="MS Mincho" w:hAnsi="Times New Roman" w:cs="Times New Roman"/>
          <w:bCs/>
          <w:sz w:val="28"/>
          <w:szCs w:val="28"/>
        </w:rPr>
        <w:t>(</w:t>
      </w:r>
      <w:r w:rsidR="004F7C3A">
        <w:rPr>
          <w:rFonts w:ascii="Times New Roman" w:eastAsia="MS Mincho" w:hAnsi="Times New Roman" w:cs="Times New Roman"/>
          <w:bCs/>
          <w:sz w:val="28"/>
          <w:szCs w:val="28"/>
        </w:rPr>
        <w:t>ПКУ</w:t>
      </w:r>
      <w:r w:rsidR="004F7C3A" w:rsidRPr="00D751A8">
        <w:rPr>
          <w:rFonts w:ascii="Times New Roman" w:eastAsia="MS Mincho" w:hAnsi="Times New Roman" w:cs="Times New Roman"/>
          <w:bCs/>
          <w:sz w:val="28"/>
          <w:szCs w:val="28"/>
        </w:rPr>
        <w:t xml:space="preserve">), </w:t>
      </w:r>
      <w:r w:rsidR="004F7C3A">
        <w:rPr>
          <w:rFonts w:ascii="Times New Roman" w:eastAsia="MS Mincho" w:hAnsi="Times New Roman" w:cs="Times New Roman"/>
          <w:bCs/>
          <w:sz w:val="28"/>
          <w:szCs w:val="28"/>
        </w:rPr>
        <w:t>г</w:t>
      </w:r>
      <w:r w:rsidR="004F7C3A" w:rsidRPr="00D751A8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r w:rsidR="004F7C3A">
        <w:rPr>
          <w:rFonts w:ascii="Times New Roman" w:eastAsia="MS Mincho" w:hAnsi="Times New Roman" w:cs="Times New Roman"/>
          <w:bCs/>
          <w:sz w:val="28"/>
          <w:szCs w:val="28"/>
        </w:rPr>
        <w:t>Москва</w:t>
      </w:r>
      <w:r w:rsidR="004F7C3A" w:rsidRPr="00D751A8">
        <w:rPr>
          <w:rFonts w:ascii="Times New Roman" w:eastAsia="MS Mincho" w:hAnsi="Times New Roman" w:cs="Times New Roman"/>
          <w:bCs/>
          <w:sz w:val="28"/>
          <w:szCs w:val="28"/>
        </w:rPr>
        <w:t xml:space="preserve">, </w:t>
      </w:r>
      <w:r w:rsidR="004F7C3A">
        <w:rPr>
          <w:rFonts w:ascii="Times New Roman" w:eastAsia="MS Mincho" w:hAnsi="Times New Roman" w:cs="Times New Roman"/>
          <w:bCs/>
          <w:sz w:val="28"/>
          <w:szCs w:val="28"/>
        </w:rPr>
        <w:t>Россия</w:t>
      </w:r>
      <w:r w:rsidR="004F7C3A" w:rsidRPr="00D751A8">
        <w:rPr>
          <w:rFonts w:ascii="Times New Roman" w:eastAsia="MS Mincho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petrov</w:t>
      </w:r>
      <w:proofErr w:type="spellEnd"/>
      <w:r w:rsidR="004F7C3A" w:rsidRPr="00D751A8">
        <w:rPr>
          <w:rFonts w:ascii="Times New Roman" w:eastAsia="MS Mincho" w:hAnsi="Times New Roman" w:cs="Times New Roman"/>
          <w:bCs/>
          <w:sz w:val="28"/>
          <w:szCs w:val="28"/>
        </w:rPr>
        <w:t>@</w:t>
      </w:r>
      <w:proofErr w:type="spellStart"/>
      <w:r w:rsidR="004F7C3A" w:rsidRP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yandex</w:t>
      </w:r>
      <w:proofErr w:type="spellEnd"/>
      <w:r w:rsidR="004F7C3A" w:rsidRPr="00D751A8">
        <w:rPr>
          <w:rFonts w:ascii="Times New Roman" w:eastAsia="MS Mincho" w:hAnsi="Times New Roman" w:cs="Times New Roman"/>
          <w:bCs/>
          <w:sz w:val="28"/>
          <w:szCs w:val="28"/>
        </w:rPr>
        <w:t>.</w:t>
      </w:r>
      <w:proofErr w:type="spellStart"/>
      <w:r w:rsidR="004F7C3A" w:rsidRP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ru</w:t>
      </w:r>
      <w:proofErr w:type="spellEnd"/>
      <w:r w:rsidR="004F7C3A" w:rsidRPr="00D751A8"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7A722D" w:rsidRPr="004F7C3A" w:rsidRDefault="008B159D" w:rsidP="00203B9C">
      <w:p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Petrov</w:t>
      </w:r>
      <w:proofErr w:type="spellEnd"/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Ivan</w:t>
      </w:r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Yevgenycvich</w:t>
      </w:r>
      <w:proofErr w:type="spellEnd"/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–</w:t>
      </w:r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Doctor of science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, Associate professor, Associate</w:t>
      </w:r>
      <w:r w:rsidR="00203B9C" w:rsidRPr="00203B9C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 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director of Smolensk Regional University of Technologie</w:t>
      </w:r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s and Management, the branch of Federal Stale Budget 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Educational Institution of Higher E</w:t>
      </w:r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ducation «KG. </w:t>
      </w:r>
      <w:proofErr w:type="spellStart"/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Razumovsky</w:t>
      </w:r>
      <w:proofErr w:type="spellEnd"/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 Moscow State University of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 Technologies and Management (the Fir</w:t>
      </w:r>
      <w:r w:rsidR="00203B9C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st Cossack </w:t>
      </w:r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University</w:t>
      </w:r>
      <w:proofErr w:type="gramStart"/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)»</w:t>
      </w:r>
      <w:proofErr w:type="gramEnd"/>
      <w:r w:rsid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, Moscow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, Russia; </w:t>
      </w:r>
      <w:r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petrov</w:t>
      </w:r>
      <w:r w:rsidR="004F7C3A" w:rsidRPr="004F7C3A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@yandex.ru.</w:t>
      </w:r>
    </w:p>
    <w:p w:rsidR="007A722D" w:rsidRPr="004F7C3A" w:rsidRDefault="007A722D" w:rsidP="00C329CD">
      <w:p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</w:pPr>
    </w:p>
    <w:p w:rsidR="00DF67E9" w:rsidRPr="009C7961" w:rsidRDefault="00DF67E9">
      <w:pPr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</w:pPr>
      <w:r w:rsidRPr="009C7961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br w:type="page"/>
      </w:r>
    </w:p>
    <w:p w:rsidR="0028478E" w:rsidRPr="0028478E" w:rsidRDefault="0028478E" w:rsidP="00C329CD">
      <w:p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478E">
        <w:rPr>
          <w:rFonts w:ascii="Times New Roman" w:eastAsia="MS Mincho" w:hAnsi="Times New Roman" w:cs="Times New Roman"/>
          <w:b/>
          <w:bCs/>
          <w:sz w:val="28"/>
          <w:szCs w:val="28"/>
        </w:rPr>
        <w:lastRenderedPageBreak/>
        <w:t xml:space="preserve">Примеры оформления ссылок и </w:t>
      </w:r>
      <w:proofErr w:type="spellStart"/>
      <w:r w:rsidRPr="0028478E">
        <w:rPr>
          <w:rFonts w:ascii="Times New Roman" w:eastAsia="MS Mincho" w:hAnsi="Times New Roman" w:cs="Times New Roman"/>
          <w:b/>
          <w:bCs/>
          <w:sz w:val="28"/>
          <w:szCs w:val="28"/>
        </w:rPr>
        <w:t>пристатейных</w:t>
      </w:r>
      <w:proofErr w:type="spellEnd"/>
      <w:r w:rsidRPr="0028478E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списков литературы</w:t>
      </w:r>
    </w:p>
    <w:p w:rsidR="0028478E" w:rsidRPr="0028478E" w:rsidRDefault="00C329CD" w:rsidP="00C329CD">
      <w:pPr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="0028478E" w:rsidRPr="0028478E">
        <w:rPr>
          <w:rFonts w:ascii="Times New Roman" w:eastAsia="MS Mincho" w:hAnsi="Times New Roman" w:cs="Times New Roman"/>
          <w:b/>
          <w:bCs/>
          <w:sz w:val="28"/>
          <w:szCs w:val="28"/>
        </w:rPr>
        <w:t>СТАТЬИ ИЗ ЖУРНАЛОВ И СБОРНИКОВ</w:t>
      </w:r>
    </w:p>
    <w:p w:rsidR="00DF67E9" w:rsidRDefault="0028478E" w:rsidP="00DF67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Адорно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Т.В. К логике социальных наук // Вопросы философии. 1992. </w:t>
      </w:r>
      <w:r w:rsidRPr="0028478E">
        <w:rPr>
          <w:rFonts w:ascii="Times New Roman" w:eastAsia="MS Mincho" w:hAnsi="Times New Roman" w:cs="Times New Roman"/>
          <w:sz w:val="28"/>
          <w:szCs w:val="28"/>
        </w:rPr>
        <w:br/>
        <w:t>№ 10. С. 76–86.</w:t>
      </w:r>
    </w:p>
    <w:p w:rsidR="0028478E" w:rsidRPr="00DF67E9" w:rsidRDefault="0028478E" w:rsidP="00DF67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Корнилов В. И. Турбулентный пограничный слой на теле вращения </w:t>
      </w:r>
      <w:proofErr w:type="gramStart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>при</w:t>
      </w:r>
      <w:proofErr w:type="gramEnd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периодическом </w:t>
      </w:r>
      <w:proofErr w:type="spellStart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>вдуве</w:t>
      </w:r>
      <w:proofErr w:type="spellEnd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// Теплофизика и аэромеханика. 2006. Т. 13, № 3. С. 369–385.</w:t>
      </w:r>
    </w:p>
    <w:p w:rsidR="0028478E" w:rsidRPr="0028478E" w:rsidRDefault="0028478E" w:rsidP="00C329CD">
      <w:pPr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Кузнецов А.Ю. Консорциум – механизм организации подписки на электронные ресурсы // Российский фонд фундаментальных исследований: десять лет служения российской науке. М</w:t>
      </w:r>
      <w:r w:rsidRPr="0028478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.: </w:t>
      </w:r>
      <w:r w:rsidRPr="0028478E">
        <w:rPr>
          <w:rFonts w:ascii="Times New Roman" w:eastAsia="MS Mincho" w:hAnsi="Times New Roman" w:cs="Times New Roman"/>
          <w:sz w:val="28"/>
          <w:szCs w:val="28"/>
        </w:rPr>
        <w:t>Научный</w:t>
      </w:r>
      <w:r w:rsidRPr="0028478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28478E">
        <w:rPr>
          <w:rFonts w:ascii="Times New Roman" w:eastAsia="MS Mincho" w:hAnsi="Times New Roman" w:cs="Times New Roman"/>
          <w:sz w:val="28"/>
          <w:szCs w:val="28"/>
        </w:rPr>
        <w:t>мир</w:t>
      </w:r>
      <w:r w:rsidRPr="0028478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2003. </w:t>
      </w:r>
      <w:r w:rsidRPr="0028478E">
        <w:rPr>
          <w:rFonts w:ascii="Times New Roman" w:eastAsia="MS Mincho" w:hAnsi="Times New Roman" w:cs="Times New Roman"/>
          <w:sz w:val="28"/>
          <w:szCs w:val="28"/>
        </w:rPr>
        <w:t>С</w:t>
      </w:r>
      <w:r w:rsidRPr="0028478E">
        <w:rPr>
          <w:rFonts w:ascii="Times New Roman" w:eastAsia="MS Mincho" w:hAnsi="Times New Roman" w:cs="Times New Roman"/>
          <w:sz w:val="28"/>
          <w:szCs w:val="28"/>
          <w:lang w:val="en-US"/>
        </w:rPr>
        <w:t>. 340–342.</w:t>
      </w:r>
    </w:p>
    <w:p w:rsidR="0028478E" w:rsidRPr="0028478E" w:rsidRDefault="0028478E" w:rsidP="00C329CD">
      <w:pPr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Crawford P.J., Barrett T.P. The reference librarian and the business professor: a strategic alliance that works // Ref.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Libr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. 1997.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Vol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>. 3, № 58. P. 75–85.</w:t>
      </w:r>
    </w:p>
    <w:p w:rsidR="0028478E" w:rsidRPr="0028478E" w:rsidRDefault="0028478E" w:rsidP="00C329CD">
      <w:pPr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478E">
        <w:rPr>
          <w:rFonts w:ascii="Times New Roman" w:eastAsia="MS Mincho" w:hAnsi="Times New Roman" w:cs="Times New Roman"/>
          <w:b/>
          <w:bCs/>
          <w:sz w:val="28"/>
          <w:szCs w:val="28"/>
        </w:rPr>
        <w:t>МОНОГРАФИИ</w:t>
      </w:r>
    </w:p>
    <w:p w:rsidR="0028478E" w:rsidRPr="0028478E" w:rsidRDefault="0028478E" w:rsidP="00C329CD">
      <w:pPr>
        <w:tabs>
          <w:tab w:val="left" w:pos="1134"/>
          <w:tab w:val="left" w:pos="1276"/>
          <w:tab w:val="left" w:pos="1418"/>
          <w:tab w:val="left" w:pos="1701"/>
          <w:tab w:val="num" w:pos="184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Тарасова В.И. Политическая история Латинской Америки: учеб. для вузов. 2-е изд. М.: Проспект, 2006. С. 305–412.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Философия культуры и философия науки: проблемы и гипотезы: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межвуз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. сб. науч. тр. /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Сарат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. гос. ун-т; под ред. С.Ф.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Мартыновича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. Саратов: Изд-во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Сарат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>. ун-та, 1999. 199 с.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Райзберг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Б.А., Лозовский Л.Ш., Стародубцева Е.Б. Современный экономический словарь. 5-е изд.,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перераб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>. и доп. М.: ИНФРА-М, 2006. 494 с.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478E">
        <w:rPr>
          <w:rFonts w:ascii="Times New Roman" w:eastAsia="MS Mincho" w:hAnsi="Times New Roman" w:cs="Times New Roman"/>
          <w:b/>
          <w:bCs/>
          <w:sz w:val="28"/>
          <w:szCs w:val="28"/>
        </w:rPr>
        <w:t>АВТОРЕФЕРАТЫ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Глухов В.А. Исследование, разработка и построение системы электронной доставки документов в библиотеке: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автореф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дис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. ... канд.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техн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>. наук. Новосибирск, 2000. 18 с.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478E">
        <w:rPr>
          <w:rFonts w:ascii="Times New Roman" w:eastAsia="MS Mincho" w:hAnsi="Times New Roman" w:cs="Times New Roman"/>
          <w:b/>
          <w:bCs/>
          <w:sz w:val="28"/>
          <w:szCs w:val="28"/>
        </w:rPr>
        <w:t>ДИССЕРТАЦИИ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  <w:proofErr w:type="spellStart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>Фенухин</w:t>
      </w:r>
      <w:proofErr w:type="spellEnd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В.И. Этнополитические конфликты в современной России: на примере Северо-Кавказского региона: </w:t>
      </w:r>
      <w:proofErr w:type="spellStart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>дис</w:t>
      </w:r>
      <w:proofErr w:type="spellEnd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>. ... канд. полит</w:t>
      </w:r>
      <w:proofErr w:type="gramStart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>.</w:t>
      </w:r>
      <w:proofErr w:type="gramEnd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>н</w:t>
      </w:r>
      <w:proofErr w:type="gramEnd"/>
      <w:r w:rsidRPr="0028478E">
        <w:rPr>
          <w:rFonts w:ascii="Times New Roman" w:eastAsia="MS Mincho" w:hAnsi="Times New Roman" w:cs="Times New Roman"/>
          <w:spacing w:val="-4"/>
          <w:sz w:val="28"/>
          <w:szCs w:val="28"/>
        </w:rPr>
        <w:t>аук. М., 2002. С. 54–55.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478E">
        <w:rPr>
          <w:rFonts w:ascii="Times New Roman" w:eastAsia="MS Mincho" w:hAnsi="Times New Roman" w:cs="Times New Roman"/>
          <w:b/>
          <w:bCs/>
          <w:sz w:val="28"/>
          <w:szCs w:val="28"/>
        </w:rPr>
        <w:t>МАТЕРИАЛЫ КОНФЕРЕНЦИЙ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Археология: история и перспективы: сб. ст. Первой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межрегион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конф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>. (Ярославль, 01-03 июля 2003 г.). Ярославль, 2003. 315 с.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Марьинских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Д.М.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докл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Всерос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конф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>. (Иркутск, 11–12 сент. 2000 г.). Новосибирск, 2000. C. 125–128.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478E">
        <w:rPr>
          <w:rFonts w:ascii="Times New Roman" w:eastAsia="MS Mincho" w:hAnsi="Times New Roman" w:cs="Times New Roman"/>
          <w:b/>
          <w:bCs/>
          <w:sz w:val="28"/>
          <w:szCs w:val="28"/>
        </w:rPr>
        <w:t>ИНТЕРНЕТ-ДОКУМЕНТЫ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Официальные периодические издания: электронный путеводитель / Рос. нац. б-ка, Центр правовой информации. [СПб.], 2005–2007. URL: http://www.nlr.ru/lawcenter/izd/index.html (дата обращения: 18.01.2007).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Логинова Л.Г. Сущность результата дополнительного образования детей // Образование: исследовано в мире: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междунар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. науч. 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пед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>. интернет-журн. 21.10.03. URL: http://www.oim.ru/reader.aspnomer= 366 (дата обращения: 17.04.2017).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478E">
        <w:rPr>
          <w:rFonts w:ascii="Times New Roman" w:eastAsia="MS Mincho" w:hAnsi="Times New Roman" w:cs="Times New Roman"/>
          <w:sz w:val="28"/>
          <w:szCs w:val="28"/>
        </w:rPr>
        <w:t>Рынок тренингов Новосибирска: своя игра. URL: http://nsk.adme.ru/news/2006/07/03/2121.html (дата обращения: 17.10.2017).</w:t>
      </w:r>
    </w:p>
    <w:p w:rsidR="0028478E" w:rsidRPr="0028478E" w:rsidRDefault="0028478E" w:rsidP="0028478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lastRenderedPageBreak/>
        <w:t>Литчфорд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 xml:space="preserve"> Е.У. С Белой Армией по Сибири // Восточный фронт Армии генерала А.В. Колчака. URL: http://eastfront. narod.ru/</w:t>
      </w:r>
      <w:proofErr w:type="spellStart"/>
      <w:r w:rsidRPr="0028478E">
        <w:rPr>
          <w:rFonts w:ascii="Times New Roman" w:eastAsia="MS Mincho" w:hAnsi="Times New Roman" w:cs="Times New Roman"/>
          <w:sz w:val="28"/>
          <w:szCs w:val="28"/>
        </w:rPr>
        <w:t>memo</w:t>
      </w:r>
      <w:proofErr w:type="spellEnd"/>
      <w:r w:rsidRPr="0028478E">
        <w:rPr>
          <w:rFonts w:ascii="Times New Roman" w:eastAsia="MS Mincho" w:hAnsi="Times New Roman" w:cs="Times New Roman"/>
          <w:sz w:val="28"/>
          <w:szCs w:val="28"/>
        </w:rPr>
        <w:t>/latchford.htm (дата обращения: 23.08.2017).</w:t>
      </w:r>
    </w:p>
    <w:p w:rsidR="00DF67E9" w:rsidRPr="009C7961" w:rsidRDefault="00DF67E9" w:rsidP="00D7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37F64" w:rsidRDefault="0028478E" w:rsidP="00D7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8478E">
        <w:rPr>
          <w:rFonts w:ascii="Times New Roman" w:eastAsia="Times New Roman" w:hAnsi="Times New Roman" w:cs="Times New Roman"/>
          <w:b/>
          <w:sz w:val="28"/>
          <w:szCs w:val="20"/>
        </w:rPr>
        <w:t xml:space="preserve">Шаг 2. Подайте заявку на участие в форуме и </w:t>
      </w:r>
      <w:r w:rsidR="00D751A8">
        <w:rPr>
          <w:rFonts w:ascii="Times New Roman" w:eastAsia="Times New Roman" w:hAnsi="Times New Roman" w:cs="Times New Roman"/>
          <w:b/>
          <w:sz w:val="28"/>
          <w:szCs w:val="20"/>
        </w:rPr>
        <w:t xml:space="preserve">прикрепите </w:t>
      </w:r>
      <w:r w:rsidRPr="0028478E">
        <w:rPr>
          <w:rFonts w:ascii="Times New Roman" w:eastAsia="Times New Roman" w:hAnsi="Times New Roman" w:cs="Times New Roman"/>
          <w:b/>
          <w:sz w:val="28"/>
          <w:szCs w:val="20"/>
        </w:rPr>
        <w:t xml:space="preserve">публикацию </w:t>
      </w:r>
      <w:r w:rsidR="00D751A8">
        <w:rPr>
          <w:rFonts w:ascii="Times New Roman" w:eastAsia="Times New Roman" w:hAnsi="Times New Roman" w:cs="Times New Roman"/>
          <w:b/>
          <w:sz w:val="28"/>
          <w:szCs w:val="20"/>
        </w:rPr>
        <w:t>для сборника статей «Учитель и время»</w:t>
      </w:r>
    </w:p>
    <w:p w:rsidR="0028478E" w:rsidRPr="0028478E" w:rsidRDefault="0028478E" w:rsidP="00D7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оформления статьи в соответствии с требованиями, пожалуйста, </w:t>
      </w:r>
      <w:r w:rsidRPr="0028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заполните заявку на участие в форуме на специальной странице сайта</w:t>
      </w:r>
      <w:r w:rsidR="00110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110F4A" w:rsidRPr="00110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https://lomonosov-msu.ru/rus/event/6790/</w:t>
      </w:r>
      <w:r w:rsidR="00110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478E" w:rsidRPr="0028478E" w:rsidRDefault="0028478E" w:rsidP="00284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онлайн-заявки</w:t>
      </w:r>
      <w:r w:rsidR="009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Вам </w:t>
      </w:r>
      <w:proofErr w:type="gramStart"/>
      <w:r w:rsidRPr="0028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понадобится</w:t>
      </w:r>
      <w:proofErr w:type="gramEnd"/>
      <w:r w:rsidRPr="0028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готовый к загрузке файл с текстом рукописи научной статьи</w:t>
      </w: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Пожалуйста, подготовьте текст заранее в формате </w:t>
      </w:r>
      <w:proofErr w:type="spellStart"/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78E" w:rsidRPr="0028478E" w:rsidRDefault="0028478E" w:rsidP="00284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78E" w:rsidRPr="0028478E" w:rsidRDefault="00C329CD" w:rsidP="002847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Шаг 3</w:t>
      </w:r>
      <w:r w:rsidR="0028478E" w:rsidRPr="0028478E">
        <w:rPr>
          <w:rFonts w:ascii="Times New Roman" w:eastAsia="Times New Roman" w:hAnsi="Times New Roman" w:cs="Times New Roman"/>
          <w:b/>
          <w:sz w:val="28"/>
          <w:szCs w:val="20"/>
        </w:rPr>
        <w:t>. Процедура рецензирования</w:t>
      </w:r>
    </w:p>
    <w:p w:rsidR="0028478E" w:rsidRPr="0028478E" w:rsidRDefault="0028478E" w:rsidP="0028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рукописи проходят </w:t>
      </w:r>
      <w:r w:rsidRPr="0028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процедуру рецензирования </w:t>
      </w: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single-blind</w:t>
      </w:r>
      <w:proofErr w:type="spellEnd"/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review</w:t>
      </w:r>
      <w:proofErr w:type="spellEnd"/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11C22" w:rsidRPr="00311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оригинальности работ, представляемых в редакционную коллегию, не должен быть ниже 70%</w:t>
      </w:r>
      <w:r w:rsidR="009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961" w:rsidRPr="009C7961">
        <w:rPr>
          <w:rFonts w:ascii="Times New Roman" w:eastAsia="Times New Roman" w:hAnsi="Times New Roman" w:cs="Times New Roman"/>
          <w:sz w:val="28"/>
          <w:szCs w:val="20"/>
        </w:rPr>
        <w:t>(проверка в платной версии https://www.antiplagiat.ru/)</w:t>
      </w:r>
      <w:r w:rsidR="00311C22" w:rsidRPr="00311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961" w:rsidRDefault="0028478E" w:rsidP="009C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478E">
        <w:rPr>
          <w:rFonts w:ascii="Times New Roman" w:eastAsia="Times New Roman" w:hAnsi="Times New Roman" w:cs="Times New Roman"/>
          <w:sz w:val="28"/>
          <w:szCs w:val="20"/>
        </w:rPr>
        <w:t>Все принятые к публикации рукописи научных статей будут опубликованы</w:t>
      </w:r>
      <w:r w:rsidR="009C7961">
        <w:rPr>
          <w:rFonts w:ascii="Times New Roman" w:eastAsia="Times New Roman" w:hAnsi="Times New Roman" w:cs="Times New Roman"/>
          <w:sz w:val="28"/>
          <w:szCs w:val="20"/>
        </w:rPr>
        <w:t xml:space="preserve"> в виде сборника научных статей</w:t>
      </w:r>
      <w:r w:rsidR="007335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33573">
        <w:rPr>
          <w:rFonts w:ascii="Times New Roman" w:eastAsia="Times New Roman" w:hAnsi="Times New Roman" w:cs="Times New Roman"/>
          <w:b/>
          <w:sz w:val="28"/>
          <w:szCs w:val="20"/>
        </w:rPr>
        <w:t>«Учитель и время»</w:t>
      </w:r>
      <w:r w:rsidR="009C7961">
        <w:rPr>
          <w:rFonts w:ascii="Times New Roman" w:eastAsia="Times New Roman" w:hAnsi="Times New Roman" w:cs="Times New Roman"/>
          <w:sz w:val="28"/>
          <w:szCs w:val="20"/>
        </w:rPr>
        <w:t>,</w:t>
      </w:r>
      <w:r w:rsidR="009C7961" w:rsidRPr="009C7961">
        <w:rPr>
          <w:rFonts w:ascii="Times New Roman" w:eastAsia="Times New Roman" w:hAnsi="Times New Roman" w:cs="Times New Roman"/>
          <w:sz w:val="28"/>
          <w:szCs w:val="20"/>
        </w:rPr>
        <w:t xml:space="preserve"> включенного в </w:t>
      </w:r>
      <w:proofErr w:type="spellStart"/>
      <w:r w:rsidR="009C7961" w:rsidRPr="009C7961">
        <w:rPr>
          <w:rFonts w:ascii="Times New Roman" w:eastAsia="Times New Roman" w:hAnsi="Times New Roman" w:cs="Times New Roman"/>
          <w:sz w:val="28"/>
          <w:szCs w:val="20"/>
        </w:rPr>
        <w:t>наукометрическую</w:t>
      </w:r>
      <w:proofErr w:type="spellEnd"/>
      <w:r w:rsidR="009C7961" w:rsidRPr="009C7961">
        <w:rPr>
          <w:rFonts w:ascii="Times New Roman" w:eastAsia="Times New Roman" w:hAnsi="Times New Roman" w:cs="Times New Roman"/>
          <w:sz w:val="28"/>
          <w:szCs w:val="20"/>
        </w:rPr>
        <w:t xml:space="preserve"> базу РИНЦ </w:t>
      </w:r>
      <w:r w:rsidR="00BC4620">
        <w:rPr>
          <w:rFonts w:ascii="Times New Roman" w:eastAsia="Times New Roman" w:hAnsi="Times New Roman" w:cs="Times New Roman"/>
          <w:sz w:val="28"/>
          <w:szCs w:val="20"/>
        </w:rPr>
        <w:t>(</w:t>
      </w:r>
      <w:r w:rsidR="00BC4620" w:rsidRPr="00BC4620">
        <w:rPr>
          <w:rFonts w:ascii="Times New Roman" w:eastAsia="Times New Roman" w:hAnsi="Times New Roman" w:cs="Times New Roman"/>
          <w:sz w:val="28"/>
          <w:szCs w:val="20"/>
        </w:rPr>
        <w:t>https://elibrary.ru/title_about_new.asp?id=38242</w:t>
      </w:r>
      <w:r w:rsidR="009C7961" w:rsidRPr="009C7961">
        <w:rPr>
          <w:rFonts w:ascii="Times New Roman" w:eastAsia="Times New Roman" w:hAnsi="Times New Roman" w:cs="Times New Roman"/>
          <w:sz w:val="28"/>
          <w:szCs w:val="20"/>
        </w:rPr>
        <w:t xml:space="preserve">). </w:t>
      </w:r>
    </w:p>
    <w:p w:rsidR="009C7961" w:rsidRPr="009C7961" w:rsidRDefault="00470DA7" w:rsidP="009C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9C7961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НЕКОРРЕКТНО ОФОРМЛЕННЫЕ РУКОПИСИ НЕ ПРИНИМАЮТСЯ К РАССМОТРЕНИЮ!</w:t>
      </w:r>
      <w:r w:rsidRPr="009C7961">
        <w:rPr>
          <w:rFonts w:ascii="Times New Roman" w:eastAsia="Times New Roman" w:hAnsi="Times New Roman" w:cs="Times New Roman"/>
          <w:sz w:val="28"/>
          <w:szCs w:val="20"/>
          <w:u w:val="single"/>
        </w:rPr>
        <w:t>!!!!</w:t>
      </w:r>
      <w:r w:rsidR="009C7961" w:rsidRPr="009C7961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</w:p>
    <w:p w:rsidR="00C329CD" w:rsidRDefault="00C329CD" w:rsidP="00284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8478E" w:rsidRPr="0028478E" w:rsidRDefault="00C329CD" w:rsidP="00C329C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C3C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Шаг 4</w:t>
      </w:r>
      <w:r w:rsidR="0028478E" w:rsidRPr="0028478E">
        <w:rPr>
          <w:rFonts w:ascii="Times New Roman" w:eastAsia="Times New Roman" w:hAnsi="Times New Roman" w:cs="Times New Roman"/>
          <w:b/>
          <w:sz w:val="28"/>
          <w:szCs w:val="20"/>
        </w:rPr>
        <w:t>. Оплата организационного взноса</w:t>
      </w:r>
    </w:p>
    <w:p w:rsidR="0028478E" w:rsidRPr="0028478E" w:rsidRDefault="0028478E" w:rsidP="00284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взнос для участия в Форуме составляет </w:t>
      </w:r>
      <w:r w:rsidRPr="002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1200 руб.</w:t>
      </w: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российских участников и </w:t>
      </w:r>
      <w:r w:rsidRPr="002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евро</w:t>
      </w: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зарубежных участников. Сумма включает сборник конференции (индексируется в РИНЦ), </w:t>
      </w:r>
      <w:r w:rsidR="003F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</w:t>
      </w: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сертификаты участников. Пересылка печатного экземпляра сборника </w:t>
      </w:r>
      <w:r w:rsidR="003F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сертификата </w:t>
      </w: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оплачивается отдельно: </w:t>
      </w:r>
    </w:p>
    <w:p w:rsidR="0028478E" w:rsidRPr="0028478E" w:rsidRDefault="0028478E" w:rsidP="00284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России - 150 руб.</w:t>
      </w:r>
    </w:p>
    <w:p w:rsidR="0028478E" w:rsidRPr="0028478E" w:rsidRDefault="0028478E" w:rsidP="00284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СНГ - 300 руб.</w:t>
      </w:r>
    </w:p>
    <w:p w:rsidR="0028478E" w:rsidRPr="0028478E" w:rsidRDefault="0028478E" w:rsidP="00284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странам дальнего зарубежья - 500 руб.</w:t>
      </w:r>
    </w:p>
    <w:p w:rsidR="0028478E" w:rsidRPr="009C7961" w:rsidRDefault="0028478E" w:rsidP="00284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7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Оплата регистрационного взноса производится </w:t>
      </w:r>
      <w:r w:rsidR="003F6E1C" w:rsidRPr="009C7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только </w:t>
      </w:r>
      <w:r w:rsidR="009C7961" w:rsidRPr="009C7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после принятия </w:t>
      </w:r>
      <w:r w:rsidR="00BC4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оргкомитетом </w:t>
      </w:r>
      <w:r w:rsidR="009C7961" w:rsidRPr="009C7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статьи</w:t>
      </w:r>
      <w:r w:rsidR="00BC4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 публикации</w:t>
      </w:r>
      <w:r w:rsidR="009C7961" w:rsidRPr="009C7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!</w:t>
      </w:r>
    </w:p>
    <w:p w:rsidR="0028478E" w:rsidRPr="0028478E" w:rsidRDefault="0028478E" w:rsidP="00284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78E" w:rsidRPr="0028478E" w:rsidRDefault="0028478E" w:rsidP="0028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8478E">
        <w:rPr>
          <w:rFonts w:ascii="Times New Roman" w:eastAsia="Times New Roman" w:hAnsi="Times New Roman" w:cs="Times New Roman"/>
          <w:b/>
          <w:sz w:val="28"/>
          <w:szCs w:val="20"/>
        </w:rPr>
        <w:t>Шаг 5. Примите участие в форуме и получите сборник</w:t>
      </w:r>
    </w:p>
    <w:p w:rsidR="0028478E" w:rsidRPr="0028478E" w:rsidRDefault="0028478E" w:rsidP="0028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478E">
        <w:rPr>
          <w:rFonts w:ascii="Times New Roman" w:eastAsia="Times New Roman" w:hAnsi="Times New Roman" w:cs="Times New Roman"/>
          <w:sz w:val="28"/>
          <w:szCs w:val="20"/>
        </w:rPr>
        <w:t>Программа с информацией об участниках и их докладах будет предварительно опубликована на сайте.</w:t>
      </w:r>
    </w:p>
    <w:p w:rsidR="0028478E" w:rsidRPr="0028478E" w:rsidRDefault="00BC4620" w:rsidP="0028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Сборник</w:t>
      </w:r>
      <w:r w:rsidR="0028478E" w:rsidRPr="0028478E">
        <w:rPr>
          <w:rFonts w:ascii="Times New Roman" w:eastAsia="Times New Roman" w:hAnsi="Times New Roman" w:cs="Times New Roman"/>
          <w:sz w:val="28"/>
          <w:szCs w:val="20"/>
        </w:rPr>
        <w:t xml:space="preserve"> научных трудов буд</w:t>
      </w:r>
      <w:r>
        <w:rPr>
          <w:rFonts w:ascii="Times New Roman" w:eastAsia="Times New Roman" w:hAnsi="Times New Roman" w:cs="Times New Roman"/>
          <w:sz w:val="28"/>
          <w:szCs w:val="20"/>
        </w:rPr>
        <w:t>ет опубликован</w:t>
      </w:r>
      <w:r w:rsidR="0028478E" w:rsidRPr="0028478E">
        <w:rPr>
          <w:rFonts w:ascii="Times New Roman" w:eastAsia="Times New Roman" w:hAnsi="Times New Roman" w:cs="Times New Roman"/>
          <w:sz w:val="28"/>
          <w:szCs w:val="20"/>
        </w:rPr>
        <w:t xml:space="preserve"> после проведения форума.  Все авторы получат электронную копию сборника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 сертификата участника конференции </w:t>
      </w:r>
      <w:r w:rsidR="0028478E" w:rsidRPr="0028478E">
        <w:rPr>
          <w:rFonts w:ascii="Times New Roman" w:eastAsia="Times New Roman" w:hAnsi="Times New Roman" w:cs="Times New Roman"/>
          <w:sz w:val="28"/>
          <w:szCs w:val="20"/>
        </w:rPr>
        <w:t>по электронной почте, а при желании и печатный вариант.</w:t>
      </w:r>
    </w:p>
    <w:p w:rsidR="0028478E" w:rsidRPr="009C7961" w:rsidRDefault="0028478E" w:rsidP="009C7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478E">
        <w:rPr>
          <w:rFonts w:ascii="Times New Roman" w:eastAsia="Times New Roman" w:hAnsi="Times New Roman" w:cs="Times New Roman"/>
          <w:sz w:val="28"/>
          <w:szCs w:val="20"/>
        </w:rPr>
        <w:t>Всем авторам по запросу предоставляются письма о принятии рукописей научных статей к публикации в материалах форума.</w:t>
      </w:r>
    </w:p>
    <w:sectPr w:rsidR="0028478E" w:rsidRPr="009C7961" w:rsidSect="00BC462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E84"/>
    <w:multiLevelType w:val="hybridMultilevel"/>
    <w:tmpl w:val="B8763D4C"/>
    <w:lvl w:ilvl="0" w:tplc="FF68F8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  <w:szCs w:val="16"/>
      </w:rPr>
    </w:lvl>
    <w:lvl w:ilvl="1" w:tplc="9704E8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448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B26A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D017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38E9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61C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E6DD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4A17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7B5E8E"/>
    <w:multiLevelType w:val="hybridMultilevel"/>
    <w:tmpl w:val="578C10B6"/>
    <w:lvl w:ilvl="0" w:tplc="6818E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A8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D68E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C49A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044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20A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6CE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A5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3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656FE5"/>
    <w:multiLevelType w:val="hybridMultilevel"/>
    <w:tmpl w:val="5A584A52"/>
    <w:lvl w:ilvl="0" w:tplc="B470C4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  <w:szCs w:val="16"/>
      </w:rPr>
    </w:lvl>
    <w:lvl w:ilvl="1" w:tplc="6A5853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043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782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EE7D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A4E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58A9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3C45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7A23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B448C9"/>
    <w:multiLevelType w:val="hybridMultilevel"/>
    <w:tmpl w:val="323CA196"/>
    <w:lvl w:ilvl="0" w:tplc="963E4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54A7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22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4D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27E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AF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6C7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2DF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47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1406F0"/>
    <w:multiLevelType w:val="hybridMultilevel"/>
    <w:tmpl w:val="C86A47F8"/>
    <w:lvl w:ilvl="0" w:tplc="4FDC3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0E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641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B412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6F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01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ABE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24C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0CA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5B67AE"/>
    <w:multiLevelType w:val="hybridMultilevel"/>
    <w:tmpl w:val="748A5820"/>
    <w:lvl w:ilvl="0" w:tplc="49ACD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45DDE"/>
    <w:multiLevelType w:val="hybridMultilevel"/>
    <w:tmpl w:val="CCC06BA6"/>
    <w:lvl w:ilvl="0" w:tplc="412ED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243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EAE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6D1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EB4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6D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08D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21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A9F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20923D3"/>
    <w:multiLevelType w:val="hybridMultilevel"/>
    <w:tmpl w:val="12DCF2F0"/>
    <w:lvl w:ilvl="0" w:tplc="7250C46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48B74B8D"/>
    <w:multiLevelType w:val="multilevel"/>
    <w:tmpl w:val="6720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D4EBF"/>
    <w:multiLevelType w:val="hybridMultilevel"/>
    <w:tmpl w:val="912CE062"/>
    <w:lvl w:ilvl="0" w:tplc="C28CF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B207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AF8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4CD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20C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E5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CC2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8E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C97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6A60ADB"/>
    <w:multiLevelType w:val="hybridMultilevel"/>
    <w:tmpl w:val="5D889862"/>
    <w:lvl w:ilvl="0" w:tplc="335483AE">
      <w:start w:val="1"/>
      <w:numFmt w:val="bullet"/>
      <w:lvlText w:val="–"/>
      <w:lvlJc w:val="left"/>
      <w:pPr>
        <w:tabs>
          <w:tab w:val="num" w:pos="1979"/>
        </w:tabs>
        <w:ind w:left="19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56"/>
    <w:rsid w:val="00017F83"/>
    <w:rsid w:val="000248AB"/>
    <w:rsid w:val="00041B5A"/>
    <w:rsid w:val="00106CFB"/>
    <w:rsid w:val="00110F4A"/>
    <w:rsid w:val="00185A09"/>
    <w:rsid w:val="00203B9C"/>
    <w:rsid w:val="00237F64"/>
    <w:rsid w:val="0028478E"/>
    <w:rsid w:val="00311C22"/>
    <w:rsid w:val="0037158C"/>
    <w:rsid w:val="0039190A"/>
    <w:rsid w:val="003F6E1C"/>
    <w:rsid w:val="004238F6"/>
    <w:rsid w:val="00470DA7"/>
    <w:rsid w:val="0049537D"/>
    <w:rsid w:val="004F7C3A"/>
    <w:rsid w:val="005539E0"/>
    <w:rsid w:val="00641F90"/>
    <w:rsid w:val="00733573"/>
    <w:rsid w:val="00774E04"/>
    <w:rsid w:val="007A722D"/>
    <w:rsid w:val="008B159D"/>
    <w:rsid w:val="009C7961"/>
    <w:rsid w:val="00A55082"/>
    <w:rsid w:val="00B077D8"/>
    <w:rsid w:val="00BB0656"/>
    <w:rsid w:val="00BC4620"/>
    <w:rsid w:val="00BE2712"/>
    <w:rsid w:val="00C329CD"/>
    <w:rsid w:val="00C67C63"/>
    <w:rsid w:val="00D2637E"/>
    <w:rsid w:val="00D751A8"/>
    <w:rsid w:val="00DC7A85"/>
    <w:rsid w:val="00DF67E9"/>
    <w:rsid w:val="00E11459"/>
    <w:rsid w:val="00EE38F5"/>
    <w:rsid w:val="00FB7114"/>
    <w:rsid w:val="00F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B0656"/>
    <w:rPr>
      <w:b/>
      <w:bCs/>
    </w:rPr>
  </w:style>
  <w:style w:type="paragraph" w:styleId="a4">
    <w:name w:val="Normal (Web)"/>
    <w:basedOn w:val="a"/>
    <w:uiPriority w:val="99"/>
    <w:rsid w:val="00BB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uiPriority w:val="99"/>
    <w:rsid w:val="00BB0656"/>
  </w:style>
  <w:style w:type="character" w:customStyle="1" w:styleId="cut2invisible">
    <w:name w:val="cut2__invisible"/>
    <w:basedOn w:val="a0"/>
    <w:uiPriority w:val="99"/>
    <w:rsid w:val="00BB0656"/>
  </w:style>
  <w:style w:type="paragraph" w:styleId="a5">
    <w:name w:val="List Paragraph"/>
    <w:basedOn w:val="a"/>
    <w:uiPriority w:val="34"/>
    <w:qFormat/>
    <w:rsid w:val="00C329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F8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F67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B0656"/>
    <w:rPr>
      <w:b/>
      <w:bCs/>
    </w:rPr>
  </w:style>
  <w:style w:type="paragraph" w:styleId="a4">
    <w:name w:val="Normal (Web)"/>
    <w:basedOn w:val="a"/>
    <w:uiPriority w:val="99"/>
    <w:rsid w:val="00BB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uiPriority w:val="99"/>
    <w:rsid w:val="00BB0656"/>
  </w:style>
  <w:style w:type="character" w:customStyle="1" w:styleId="cut2invisible">
    <w:name w:val="cut2__invisible"/>
    <w:basedOn w:val="a0"/>
    <w:uiPriority w:val="99"/>
    <w:rsid w:val="00BB0656"/>
  </w:style>
  <w:style w:type="paragraph" w:styleId="a5">
    <w:name w:val="List Paragraph"/>
    <w:basedOn w:val="a"/>
    <w:uiPriority w:val="34"/>
    <w:qFormat/>
    <w:rsid w:val="00C329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F8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F6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emen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monosov-msu.ru/rus/event/67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</cp:lastModifiedBy>
  <cp:revision>6</cp:revision>
  <cp:lastPrinted>2021-04-14T08:52:00Z</cp:lastPrinted>
  <dcterms:created xsi:type="dcterms:W3CDTF">2021-08-09T08:29:00Z</dcterms:created>
  <dcterms:modified xsi:type="dcterms:W3CDTF">2021-08-09T08:34:00Z</dcterms:modified>
</cp:coreProperties>
</file>