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428D" w14:textId="2E11AB66" w:rsidR="00245D9E" w:rsidRPr="00F93370" w:rsidRDefault="00245D9E" w:rsidP="00F93370">
      <w:pPr>
        <w:jc w:val="center"/>
        <w:rPr>
          <w:b/>
          <w:bCs/>
          <w:color w:val="000000"/>
        </w:rPr>
      </w:pPr>
      <w:r w:rsidRPr="00F93370">
        <w:rPr>
          <w:b/>
          <w:bCs/>
          <w:color w:val="000000"/>
        </w:rPr>
        <w:t xml:space="preserve">Модели </w:t>
      </w:r>
      <w:proofErr w:type="spellStart"/>
      <w:r w:rsidRPr="00F93370">
        <w:rPr>
          <w:b/>
          <w:bCs/>
          <w:color w:val="000000"/>
        </w:rPr>
        <w:t>высокобарических</w:t>
      </w:r>
      <w:proofErr w:type="spellEnd"/>
      <w:r w:rsidRPr="00F93370">
        <w:rPr>
          <w:b/>
          <w:bCs/>
          <w:color w:val="000000"/>
        </w:rPr>
        <w:t xml:space="preserve"> соединений в системе </w:t>
      </w:r>
      <w:r w:rsidRPr="00F93370">
        <w:rPr>
          <w:b/>
          <w:bCs/>
          <w:color w:val="000000"/>
        </w:rPr>
        <w:br/>
        <w:t>углерод-водород-кислород-азот– возможных компонентов глубинных оболочек Урана и Нептуна</w:t>
      </w:r>
    </w:p>
    <w:p w14:paraId="76E925B8" w14:textId="0D4FE6F1" w:rsidR="00EA7520" w:rsidRDefault="00EA7520" w:rsidP="00F93370">
      <w:pPr>
        <w:jc w:val="center"/>
        <w:rPr>
          <w:i/>
          <w:iCs/>
          <w:color w:val="000000"/>
        </w:rPr>
      </w:pPr>
      <w:proofErr w:type="spellStart"/>
      <w:r w:rsidRPr="00F93370">
        <w:rPr>
          <w:i/>
          <w:iCs/>
          <w:color w:val="000000"/>
        </w:rPr>
        <w:t>Кандалова</w:t>
      </w:r>
      <w:proofErr w:type="spellEnd"/>
      <w:r w:rsidRPr="00F93370">
        <w:rPr>
          <w:i/>
          <w:iCs/>
          <w:color w:val="000000"/>
        </w:rPr>
        <w:t xml:space="preserve"> Е. А., </w:t>
      </w:r>
      <w:proofErr w:type="spellStart"/>
      <w:r w:rsidRPr="00F93370">
        <w:rPr>
          <w:i/>
          <w:iCs/>
          <w:color w:val="000000"/>
        </w:rPr>
        <w:t>Оганов</w:t>
      </w:r>
      <w:proofErr w:type="spellEnd"/>
      <w:r w:rsidRPr="00F93370">
        <w:rPr>
          <w:i/>
          <w:iCs/>
          <w:color w:val="000000"/>
        </w:rPr>
        <w:t xml:space="preserve"> А.Р., геологический факультет, кафедра кристаллографии и кристаллохимии, 314 гр.</w:t>
      </w:r>
    </w:p>
    <w:p w14:paraId="4D5B52BD" w14:textId="77777777" w:rsidR="00744C6F" w:rsidRPr="00F93370" w:rsidRDefault="00744C6F" w:rsidP="00F93370">
      <w:pPr>
        <w:jc w:val="center"/>
        <w:rPr>
          <w:i/>
          <w:iCs/>
          <w:color w:val="000000"/>
        </w:rPr>
      </w:pPr>
    </w:p>
    <w:p w14:paraId="72CA9696" w14:textId="5CE7557E" w:rsidR="00245D9E" w:rsidRPr="00EA7520" w:rsidRDefault="00245D9E" w:rsidP="00F93370">
      <w:pPr>
        <w:ind w:firstLine="708"/>
        <w:jc w:val="both"/>
        <w:rPr>
          <w:color w:val="000000"/>
        </w:rPr>
      </w:pPr>
      <w:r w:rsidRPr="00EA7520">
        <w:t xml:space="preserve">Высокое давление способно кардинально изменить химическую связь и породить необычные соединения, противоречащие общепринятым представлениям </w:t>
      </w:r>
      <w:r w:rsidRPr="00EA7520">
        <w:rPr>
          <w:color w:val="000000"/>
        </w:rPr>
        <w:t xml:space="preserve">о свойствах атомов, участвующих в их составе. Задачей данной работы является построение фазовых диаграмм, моделирование кристаллических структур соединений и расчет физико-химических параметров при помощи метода молекулярной динамики, теоретически возможных при высокой температуре и давлении в системе </w:t>
      </w:r>
      <w:r w:rsidRPr="00EA7520">
        <w:rPr>
          <w:color w:val="000000"/>
          <w:lang w:val="en-US"/>
        </w:rPr>
        <w:t>C</w:t>
      </w:r>
      <w:r w:rsidRPr="00EA7520">
        <w:rPr>
          <w:color w:val="000000"/>
        </w:rPr>
        <w:t>-</w:t>
      </w:r>
      <w:r w:rsidRPr="00EA7520">
        <w:rPr>
          <w:color w:val="000000"/>
          <w:lang w:val="en-US"/>
        </w:rPr>
        <w:t>O</w:t>
      </w:r>
      <w:r w:rsidRPr="00EA7520">
        <w:rPr>
          <w:color w:val="000000"/>
        </w:rPr>
        <w:t>-</w:t>
      </w:r>
      <w:r w:rsidRPr="00EA7520">
        <w:rPr>
          <w:color w:val="000000"/>
          <w:lang w:val="en-US"/>
        </w:rPr>
        <w:t>N</w:t>
      </w:r>
      <w:r w:rsidRPr="00EA7520">
        <w:rPr>
          <w:color w:val="000000"/>
        </w:rPr>
        <w:t>-</w:t>
      </w:r>
      <w:r w:rsidRPr="00EA7520">
        <w:rPr>
          <w:color w:val="000000"/>
          <w:lang w:val="en-US"/>
        </w:rPr>
        <w:t>H</w:t>
      </w:r>
      <w:r w:rsidRPr="00EA7520">
        <w:rPr>
          <w:color w:val="000000"/>
        </w:rPr>
        <w:t>, компоненты которой рассматриваются как основные в глубинных оболочках Урана и Нептуна.</w:t>
      </w:r>
    </w:p>
    <w:p w14:paraId="39F68613" w14:textId="31C7BDA9" w:rsidR="00245D9E" w:rsidRPr="00EA7520" w:rsidRDefault="00245D9E" w:rsidP="00F93370">
      <w:pPr>
        <w:ind w:firstLine="708"/>
        <w:jc w:val="both"/>
      </w:pPr>
      <w:r w:rsidRPr="00EA7520">
        <w:rPr>
          <w:bCs/>
          <w:color w:val="000000"/>
        </w:rPr>
        <w:t xml:space="preserve">Уран и Нептун и многие другие </w:t>
      </w:r>
      <w:proofErr w:type="spellStart"/>
      <w:r w:rsidRPr="00EA7520">
        <w:rPr>
          <w:bCs/>
          <w:color w:val="000000"/>
        </w:rPr>
        <w:t>экзопланеты</w:t>
      </w:r>
      <w:proofErr w:type="spellEnd"/>
      <w:r w:rsidRPr="00EA7520">
        <w:rPr>
          <w:bCs/>
          <w:color w:val="000000"/>
        </w:rPr>
        <w:t xml:space="preserve">, содержат в своих недрах «экстремальные» модификации льда, устойчивые при высоких давлениях и температурах. </w:t>
      </w:r>
      <w:r w:rsidRPr="00EA7520">
        <w:rPr>
          <w:color w:val="000000"/>
        </w:rPr>
        <w:t xml:space="preserve">По современным моделям </w:t>
      </w:r>
      <w:r w:rsidRPr="00EA7520">
        <w:rPr>
          <w:bCs/>
          <w:color w:val="000000"/>
        </w:rPr>
        <w:t xml:space="preserve">между ядрами и атмосферами </w:t>
      </w:r>
      <w:r w:rsidRPr="00EA7520">
        <w:rPr>
          <w:color w:val="000000"/>
        </w:rPr>
        <w:t xml:space="preserve">этих планет расположен средний слой, содержащий C, N, H и O. Возможные соединения между этими элементами, устойчивые при высоких давлениях, могут помочь в понимании многих особенностей этих планет. Внутри Нептуна в отличие от Урана имеется внутренний генератор тепла, вследствие чего у этой планеты возникает повышенная светимость. Это объясняется тем, что в среднем слое под воздействием высокого давления метан начинает распадаться на водород, который поднимается в верхние слои атмосферы и на кристаллы алмаза, которые </w:t>
      </w:r>
      <w:proofErr w:type="spellStart"/>
      <w:r w:rsidRPr="00EA7520">
        <w:t>гравитационно</w:t>
      </w:r>
      <w:proofErr w:type="spellEnd"/>
      <w:r w:rsidRPr="00EA7520">
        <w:t xml:space="preserve"> опускаются внутрь планеты</w:t>
      </w:r>
      <w:r w:rsidRPr="00EA7520">
        <w:rPr>
          <w:color w:val="000000"/>
        </w:rPr>
        <w:t xml:space="preserve">. </w:t>
      </w:r>
      <w:r w:rsidRPr="00EA7520">
        <w:t xml:space="preserve">За счет этого опускания в сильном гравитационном поле планета и нагревается. </w:t>
      </w:r>
    </w:p>
    <w:p w14:paraId="32497B17" w14:textId="56C3C2AD" w:rsidR="00841496" w:rsidRPr="00EA7520" w:rsidRDefault="00245D9E" w:rsidP="00F93370">
      <w:pPr>
        <w:ind w:firstLine="708"/>
        <w:jc w:val="both"/>
      </w:pPr>
      <w:r w:rsidRPr="00EA7520">
        <w:t xml:space="preserve">Чтобы заглянуть </w:t>
      </w:r>
      <w:r w:rsidR="00841496" w:rsidRPr="00EA7520">
        <w:t xml:space="preserve">в глубины ледяных планет, нами была смоделирована четырехкомпонентная система </w:t>
      </w:r>
      <w:r w:rsidR="00841496" w:rsidRPr="00EA7520">
        <w:rPr>
          <w:color w:val="000000"/>
          <w:lang w:val="en-US"/>
        </w:rPr>
        <w:t>C</w:t>
      </w:r>
      <w:r w:rsidR="00841496" w:rsidRPr="00EA7520">
        <w:rPr>
          <w:color w:val="000000"/>
        </w:rPr>
        <w:t>-</w:t>
      </w:r>
      <w:r w:rsidR="00841496" w:rsidRPr="00EA7520">
        <w:rPr>
          <w:color w:val="000000"/>
          <w:lang w:val="en-US"/>
        </w:rPr>
        <w:t>O</w:t>
      </w:r>
      <w:r w:rsidR="00841496" w:rsidRPr="00EA7520">
        <w:rPr>
          <w:color w:val="000000"/>
        </w:rPr>
        <w:t>-</w:t>
      </w:r>
      <w:r w:rsidR="00841496" w:rsidRPr="00EA7520">
        <w:rPr>
          <w:color w:val="000000"/>
          <w:lang w:val="en-US"/>
        </w:rPr>
        <w:t>N</w:t>
      </w:r>
      <w:r w:rsidR="00841496" w:rsidRPr="00EA7520">
        <w:rPr>
          <w:color w:val="000000"/>
        </w:rPr>
        <w:t>-</w:t>
      </w:r>
      <w:r w:rsidR="00841496" w:rsidRPr="00EA7520">
        <w:rPr>
          <w:color w:val="000000"/>
          <w:lang w:val="en-US"/>
        </w:rPr>
        <w:t>H</w:t>
      </w:r>
      <w:r w:rsidR="00841496" w:rsidRPr="00EA7520">
        <w:rPr>
          <w:color w:val="000000"/>
        </w:rPr>
        <w:t xml:space="preserve"> при давлениях 50, 100 и 200 Гпа и в диапазоне температуру от 0К до 3000К. </w:t>
      </w:r>
      <w:r w:rsidR="00841496" w:rsidRPr="00EA7520">
        <w:t xml:space="preserve">Для предсказания </w:t>
      </w:r>
      <w:proofErr w:type="spellStart"/>
      <w:r w:rsidR="00841496" w:rsidRPr="00EA7520">
        <w:t>термодинамически</w:t>
      </w:r>
      <w:proofErr w:type="spellEnd"/>
      <w:r w:rsidR="00841496" w:rsidRPr="00EA7520">
        <w:t xml:space="preserve"> стабильных соединений и структур был использован эволюционный алгоритм глобальной оптимизации </w:t>
      </w:r>
      <w:proofErr w:type="spellStart"/>
      <w:r w:rsidR="00841496" w:rsidRPr="00EA7520">
        <w:t>ab</w:t>
      </w:r>
      <w:proofErr w:type="spellEnd"/>
      <w:r w:rsidR="00841496" w:rsidRPr="00EA7520">
        <w:t xml:space="preserve"> </w:t>
      </w:r>
      <w:proofErr w:type="spellStart"/>
      <w:r w:rsidR="00841496" w:rsidRPr="00EA7520">
        <w:t>initio</w:t>
      </w:r>
      <w:proofErr w:type="spellEnd"/>
      <w:r w:rsidR="00841496" w:rsidRPr="00EA7520">
        <w:t xml:space="preserve"> реализован в коде USPEX. Расчет полной энергии и структурной релаксации проводился с использованием PBE функционала в рамках метода PAW, выборка с использованием кода VASP.41. Было получено восемь новых </w:t>
      </w:r>
      <w:proofErr w:type="spellStart"/>
      <w:r w:rsidR="00841496" w:rsidRPr="00EA7520">
        <w:t>термодинамически</w:t>
      </w:r>
      <w:proofErr w:type="spellEnd"/>
      <w:r w:rsidR="00841496" w:rsidRPr="00EA7520">
        <w:t xml:space="preserve"> устойчивых соединений при разных давлениях, которые помогли установить состав среднего слоя планет. </w:t>
      </w:r>
    </w:p>
    <w:p w14:paraId="58CEC11B" w14:textId="4381F66D" w:rsidR="00841496" w:rsidRDefault="00841496" w:rsidP="00EA7520">
      <w:pPr>
        <w:ind w:firstLine="708"/>
      </w:pPr>
      <w:r w:rsidRPr="00EA7520">
        <w:t xml:space="preserve">Далее перед нами стояла задача посчитать молекулярную динами для этих соединений. Для начала была выбрана модель льда </w:t>
      </w:r>
      <w:r w:rsidRPr="00EA7520">
        <w:rPr>
          <w:lang w:val="en-US"/>
        </w:rPr>
        <w:t>H</w:t>
      </w:r>
      <w:r w:rsidRPr="00EA7520">
        <w:rPr>
          <w:vertAlign w:val="subscript"/>
        </w:rPr>
        <w:t>2</w:t>
      </w:r>
      <w:r w:rsidRPr="00EA7520">
        <w:rPr>
          <w:lang w:val="en-US"/>
        </w:rPr>
        <w:t>O</w:t>
      </w:r>
      <w:r w:rsidRPr="00EA7520">
        <w:t xml:space="preserve"> 7(</w:t>
      </w:r>
      <w:proofErr w:type="spellStart"/>
      <w:r w:rsidRPr="00EA7520">
        <w:rPr>
          <w:lang w:val="en-US"/>
        </w:rPr>
        <w:t>Pn</w:t>
      </w:r>
      <w:proofErr w:type="spellEnd"/>
      <w:r w:rsidRPr="00EA7520">
        <w:t>-3</w:t>
      </w:r>
      <w:r w:rsidRPr="00EA7520">
        <w:rPr>
          <w:lang w:val="en-US"/>
        </w:rPr>
        <w:t>m</w:t>
      </w:r>
      <w:r w:rsidRPr="00EA7520">
        <w:t xml:space="preserve">) и этана </w:t>
      </w:r>
      <w:r w:rsidRPr="00EA7520">
        <w:rPr>
          <w:lang w:val="en-US"/>
        </w:rPr>
        <w:t>C</w:t>
      </w:r>
      <w:r w:rsidRPr="00EA7520">
        <w:rPr>
          <w:vertAlign w:val="subscript"/>
        </w:rPr>
        <w:t>2</w:t>
      </w:r>
      <w:r w:rsidRPr="00EA7520">
        <w:rPr>
          <w:lang w:val="en-US"/>
        </w:rPr>
        <w:t>H</w:t>
      </w:r>
      <w:r w:rsidRPr="00EA7520">
        <w:rPr>
          <w:vertAlign w:val="subscript"/>
        </w:rPr>
        <w:t xml:space="preserve">6 </w:t>
      </w:r>
      <w:r w:rsidRPr="00EA7520">
        <w:rPr>
          <w:lang w:val="en-US"/>
        </w:rPr>
        <w:t>c</w:t>
      </w:r>
      <w:r w:rsidRPr="00EA7520">
        <w:t xml:space="preserve"> пространственной группой </w:t>
      </w:r>
      <w:r w:rsidRPr="00EA7520">
        <w:rPr>
          <w:lang w:val="en-US"/>
        </w:rPr>
        <w:t>P</w:t>
      </w:r>
      <w:r w:rsidRPr="00EA7520">
        <w:t>2</w:t>
      </w:r>
      <w:r w:rsidRPr="00EA7520">
        <w:rPr>
          <w:vertAlign w:val="subscript"/>
        </w:rPr>
        <w:t>1</w:t>
      </w:r>
      <w:r w:rsidRPr="00EA7520">
        <w:t>/</w:t>
      </w:r>
      <w:r w:rsidRPr="00EA7520">
        <w:rPr>
          <w:lang w:val="en-US"/>
        </w:rPr>
        <w:t>c</w:t>
      </w:r>
      <w:r w:rsidRPr="00EA7520">
        <w:t xml:space="preserve">, которые являются устойчивыми при давлении 200 Гпа и Т = 1000К. В ходе </w:t>
      </w:r>
      <w:proofErr w:type="spellStart"/>
      <w:r w:rsidRPr="00EA7520">
        <w:t>молекулярно</w:t>
      </w:r>
      <w:proofErr w:type="spellEnd"/>
      <w:r w:rsidRPr="00EA7520">
        <w:t xml:space="preserve"> динамических расчетов у нас пошагово пересчитываются скорости и ускорение молекул – на каждом шаге своя энергия (</w:t>
      </w:r>
      <w:r w:rsidRPr="00EA7520">
        <w:rPr>
          <w:lang w:val="en-US"/>
        </w:rPr>
        <w:t>E</w:t>
      </w:r>
      <w:r w:rsidRPr="00EA7520">
        <w:t>) и температура (</w:t>
      </w:r>
      <w:r w:rsidRPr="00EA7520">
        <w:rPr>
          <w:lang w:val="en-US"/>
        </w:rPr>
        <w:t>T</w:t>
      </w:r>
      <w:r w:rsidRPr="00EA7520">
        <w:t>), давление (</w:t>
      </w:r>
      <w:r w:rsidRPr="00EA7520">
        <w:rPr>
          <w:lang w:val="en-US"/>
        </w:rPr>
        <w:t>P</w:t>
      </w:r>
      <w:r w:rsidRPr="00EA7520">
        <w:t xml:space="preserve">) и межатомные расстояния. Первые 2000 шагов следует не учитывать, т. к.  значения энергии и температуры сильно колеблются. Далее система приходит в равновесие и стабилизируется. </w:t>
      </w:r>
    </w:p>
    <w:p w14:paraId="6BD77E4C" w14:textId="77777777" w:rsidR="00744C6F" w:rsidRPr="00EA7520" w:rsidRDefault="00744C6F" w:rsidP="00EA7520">
      <w:pPr>
        <w:ind w:firstLine="708"/>
      </w:pPr>
    </w:p>
    <w:p w14:paraId="41560FBD" w14:textId="491E9B46" w:rsidR="00245D9E" w:rsidRPr="00F93370" w:rsidRDefault="00F93370" w:rsidP="00245D9E">
      <w:pPr>
        <w:ind w:firstLine="708"/>
        <w:jc w:val="both"/>
        <w:rPr>
          <w:lang w:val="en-US"/>
        </w:rPr>
      </w:pPr>
      <w:r w:rsidRPr="00EA7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5F53" wp14:editId="23CD234E">
                <wp:simplePos x="0" y="0"/>
                <wp:positionH relativeFrom="column">
                  <wp:posOffset>-241106</wp:posOffset>
                </wp:positionH>
                <wp:positionV relativeFrom="paragraph">
                  <wp:posOffset>1394397</wp:posOffset>
                </wp:positionV>
                <wp:extent cx="3166393" cy="42840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393" cy="42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F5D44" w14:textId="2B3BC50C" w:rsidR="00FA4783" w:rsidRPr="00FA4783" w:rsidRDefault="00FA4783">
                            <w:r w:rsidRPr="00FA4783">
                              <w:t>Зависимость свободной энергии от количества шагов для льда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5F5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9pt;margin-top:109.8pt;width:249.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" fillcolor="white [3201]" stroked="f" strokeweight=".5pt">
                <v:textbox>
                  <w:txbxContent>
                    <w:p w14:paraId="01BF5D44" w14:textId="2B3BC50C" w:rsidR="00FA4783" w:rsidRPr="00FA4783" w:rsidRDefault="00FA4783">
                      <w:r w:rsidRPr="00FA4783">
                        <w:t>Зависимость свободной энергии от количества шагов для льда</w:t>
                      </w:r>
                    </w:p>
                  </w:txbxContent>
                </v:textbox>
              </v:shape>
            </w:pict>
          </mc:Fallback>
        </mc:AlternateContent>
      </w:r>
      <w:r w:rsidR="00FA4783" w:rsidRPr="00EA7520">
        <w:rPr>
          <w:noProof/>
        </w:rPr>
        <w:drawing>
          <wp:inline distT="0" distB="0" distL="0" distR="0" wp14:anchorId="1C93452A" wp14:editId="4F66F380">
            <wp:extent cx="1685708" cy="1361994"/>
            <wp:effectExtent l="0" t="0" r="3810" b="0"/>
            <wp:docPr id="23" name="Рисунок 22">
              <a:extLst xmlns:a="http://schemas.openxmlformats.org/drawingml/2006/main">
                <a:ext uri="{FF2B5EF4-FFF2-40B4-BE49-F238E27FC236}">
                  <a16:creationId xmlns:a16="http://schemas.microsoft.com/office/drawing/2014/main" id="{835FC53C-86AC-1548-A60B-2CC8C65DAE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a16="http://schemas.microsoft.com/office/drawing/2014/main" id="{835FC53C-86AC-1548-A60B-2CC8C65DAE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8007"/>
                    <a:stretch/>
                  </pic:blipFill>
                  <pic:spPr>
                    <a:xfrm>
                      <a:off x="0" y="0"/>
                      <a:ext cx="1688644" cy="136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496" w:rsidRPr="00F93370">
        <w:rPr>
          <w:lang w:val="en-US"/>
        </w:rPr>
        <w:t xml:space="preserve"> </w:t>
      </w:r>
      <w:r w:rsidR="00FA4783" w:rsidRPr="00F93370">
        <w:rPr>
          <w:lang w:val="en-US"/>
        </w:rPr>
        <w:t xml:space="preserve">                        </w:t>
      </w:r>
      <w:r w:rsidR="00FA4783" w:rsidRPr="00FA4783">
        <w:rPr>
          <w:noProof/>
        </w:rPr>
        <w:drawing>
          <wp:inline distT="0" distB="0" distL="0" distR="0" wp14:anchorId="665D08F7" wp14:editId="11D7B29C">
            <wp:extent cx="1669930" cy="1292730"/>
            <wp:effectExtent l="0" t="0" r="0" b="3175"/>
            <wp:docPr id="25" name="Рисунок 24">
              <a:extLst xmlns:a="http://schemas.openxmlformats.org/drawingml/2006/main">
                <a:ext uri="{FF2B5EF4-FFF2-40B4-BE49-F238E27FC236}">
                  <a16:creationId xmlns:a16="http://schemas.microsoft.com/office/drawing/2014/main" id="{FF56CD63-62AF-CE45-998A-0128811ECA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>
                      <a:extLst>
                        <a:ext uri="{FF2B5EF4-FFF2-40B4-BE49-F238E27FC236}">
                          <a16:creationId xmlns:a16="http://schemas.microsoft.com/office/drawing/2014/main" id="{FF56CD63-62AF-CE45-998A-0128811ECA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1406"/>
                    <a:stretch/>
                  </pic:blipFill>
                  <pic:spPr>
                    <a:xfrm>
                      <a:off x="0" y="0"/>
                      <a:ext cx="1671527" cy="129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1AD97" w14:textId="3637B52E" w:rsidR="00F93370" w:rsidRPr="00F93370" w:rsidRDefault="00F93370" w:rsidP="00245D9E">
      <w:pPr>
        <w:ind w:firstLine="708"/>
        <w:jc w:val="both"/>
        <w:rPr>
          <w:lang w:val="en-US"/>
        </w:rPr>
      </w:pPr>
      <w:r w:rsidRPr="00EA75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F0257" wp14:editId="5C8A5DB1">
                <wp:simplePos x="0" y="0"/>
                <wp:positionH relativeFrom="column">
                  <wp:posOffset>2766060</wp:posOffset>
                </wp:positionH>
                <wp:positionV relativeFrom="paragraph">
                  <wp:posOffset>8475</wp:posOffset>
                </wp:positionV>
                <wp:extent cx="3113494" cy="453064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94" cy="45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5BA20" w14:textId="6695F324" w:rsidR="00FA4783" w:rsidRPr="00FA4783" w:rsidRDefault="00FA4783" w:rsidP="00FA4783">
                            <w:r w:rsidRPr="00FA4783">
                              <w:t xml:space="preserve">Зависимость </w:t>
                            </w:r>
                            <w:r>
                              <w:t xml:space="preserve">температуры </w:t>
                            </w:r>
                            <w:r w:rsidRPr="00FA4783">
                              <w:t>от количества шагов для льда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0257" id="Надпись 2" o:spid="_x0000_s1027" type="#_x0000_t202" style="position:absolute;left:0;text-align:left;margin-left:217.8pt;margin-top:.65pt;width:245.1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" fillcolor="white [3201]" stroked="f" strokeweight=".5pt">
                <v:textbox>
                  <w:txbxContent>
                    <w:p w14:paraId="6265BA20" w14:textId="6695F324" w:rsidR="00FA4783" w:rsidRPr="00FA4783" w:rsidRDefault="00FA4783" w:rsidP="00FA4783">
                      <w:r w:rsidRPr="00FA4783">
                        <w:t xml:space="preserve">Зависимость </w:t>
                      </w:r>
                      <w:r>
                        <w:t xml:space="preserve">температуры </w:t>
                      </w:r>
                      <w:r w:rsidRPr="00FA4783">
                        <w:t>от количества шагов для льда</w:t>
                      </w:r>
                    </w:p>
                  </w:txbxContent>
                </v:textbox>
              </v:shape>
            </w:pict>
          </mc:Fallback>
        </mc:AlternateContent>
      </w:r>
    </w:p>
    <w:p w14:paraId="319C9DBA" w14:textId="00724D1D" w:rsidR="00F93370" w:rsidRPr="00F93370" w:rsidRDefault="00F93370" w:rsidP="00245D9E">
      <w:pPr>
        <w:ind w:firstLine="708"/>
        <w:jc w:val="both"/>
        <w:rPr>
          <w:lang w:val="en-US"/>
        </w:rPr>
      </w:pPr>
    </w:p>
    <w:p w14:paraId="3A918F94" w14:textId="7D3DE4DF" w:rsidR="00F93370" w:rsidRPr="00F93370" w:rsidRDefault="00F93370" w:rsidP="00245D9E">
      <w:pPr>
        <w:ind w:firstLine="708"/>
        <w:jc w:val="both"/>
        <w:rPr>
          <w:lang w:val="en-US"/>
        </w:rPr>
      </w:pPr>
    </w:p>
    <w:p w14:paraId="4A82437C" w14:textId="3107BB64" w:rsidR="00F93370" w:rsidRPr="00F93370" w:rsidRDefault="00F93370" w:rsidP="00F93370">
      <w:pPr>
        <w:ind w:firstLine="708"/>
        <w:jc w:val="both"/>
        <w:rPr>
          <w:i/>
          <w:iCs/>
          <w:lang w:val="en-US"/>
        </w:rPr>
      </w:pPr>
      <w:r w:rsidRPr="00F93370">
        <w:rPr>
          <w:i/>
          <w:iCs/>
        </w:rPr>
        <w:t>Список</w:t>
      </w:r>
      <w:r w:rsidRPr="00F93370">
        <w:rPr>
          <w:i/>
          <w:iCs/>
          <w:lang w:val="en-US"/>
        </w:rPr>
        <w:t xml:space="preserve"> </w:t>
      </w:r>
      <w:r w:rsidRPr="00F93370">
        <w:rPr>
          <w:i/>
          <w:iCs/>
        </w:rPr>
        <w:t>литературы</w:t>
      </w:r>
      <w:r w:rsidRPr="00F93370">
        <w:rPr>
          <w:i/>
          <w:iCs/>
          <w:lang w:val="en-US"/>
        </w:rPr>
        <w:t>:</w:t>
      </w:r>
    </w:p>
    <w:p w14:paraId="497A5DD3" w14:textId="1E04B429" w:rsidR="00F93370" w:rsidRPr="00F93370" w:rsidRDefault="00F93370" w:rsidP="00F93370">
      <w:pPr>
        <w:widowControl w:val="0"/>
        <w:autoSpaceDE w:val="0"/>
        <w:autoSpaceDN w:val="0"/>
        <w:adjustRightInd w:val="0"/>
        <w:ind w:left="480" w:hanging="480"/>
        <w:rPr>
          <w:noProof/>
          <w:lang w:val="en-US"/>
        </w:rPr>
      </w:pPr>
      <w:r w:rsidRPr="00F93370">
        <w:rPr>
          <w:lang w:val="en-US"/>
        </w:rPr>
        <w:lastRenderedPageBreak/>
        <w:t>1</w:t>
      </w:r>
      <w:r w:rsidRPr="00F93370">
        <w:rPr>
          <w:noProof/>
          <w:lang w:val="en-US"/>
        </w:rPr>
        <w:t xml:space="preserve">. Naumova, Anastasia S., Sergey V. Lepeshkin, Pavel V. Bushlanov, and Artem R. Oganov. 2020. “Unusual Chemistry of the C–H–N–O System under Pressure and Implications for Giant Planets.” </w:t>
      </w:r>
      <w:r w:rsidRPr="00F93370">
        <w:rPr>
          <w:i/>
          <w:iCs/>
          <w:noProof/>
          <w:lang w:val="en-US"/>
        </w:rPr>
        <w:t>arXiv</w:t>
      </w:r>
      <w:r w:rsidRPr="00F93370">
        <w:rPr>
          <w:noProof/>
          <w:lang w:val="en-US"/>
        </w:rPr>
        <w:t>.</w:t>
      </w:r>
    </w:p>
    <w:p w14:paraId="1EC9D4CF" w14:textId="295F7293" w:rsidR="00F93370" w:rsidRPr="00F93370" w:rsidRDefault="00F93370" w:rsidP="00F93370">
      <w:pPr>
        <w:widowControl w:val="0"/>
        <w:autoSpaceDE w:val="0"/>
        <w:autoSpaceDN w:val="0"/>
        <w:adjustRightInd w:val="0"/>
        <w:ind w:left="480" w:hanging="480"/>
        <w:rPr>
          <w:noProof/>
          <w:lang w:val="en-US"/>
        </w:rPr>
      </w:pPr>
      <w:r w:rsidRPr="00F93370">
        <w:rPr>
          <w:noProof/>
          <w:lang w:val="en-US"/>
        </w:rPr>
        <w:t xml:space="preserve">2. </w:t>
      </w:r>
      <w:r w:rsidRPr="00F93370">
        <w:rPr>
          <w:noProof/>
          <w:lang w:val="en-US"/>
        </w:rPr>
        <w:t xml:space="preserve">Naumova, Anastasia S., Sergey V. Lepeshkin, and Artem R. Oganov. 2019. “Hydrocarbons under Pressure: Phase Diagrams and Surprising New Compounds in the C-H System.” </w:t>
      </w:r>
      <w:r w:rsidRPr="00F93370">
        <w:rPr>
          <w:i/>
          <w:iCs/>
          <w:noProof/>
          <w:lang w:val="en-US"/>
        </w:rPr>
        <w:t>Journal of Physical Chemistry C</w:t>
      </w:r>
      <w:r w:rsidRPr="00F93370">
        <w:rPr>
          <w:noProof/>
          <w:lang w:val="en-US"/>
        </w:rPr>
        <w:t xml:space="preserve"> 123(33): 20497–501.</w:t>
      </w:r>
    </w:p>
    <w:p w14:paraId="6FF82C56" w14:textId="0A5C9D21" w:rsidR="00F93370" w:rsidRPr="00F93370" w:rsidRDefault="00F93370" w:rsidP="00F93370">
      <w:pPr>
        <w:jc w:val="both"/>
        <w:rPr>
          <w:lang w:val="en-US"/>
        </w:rPr>
      </w:pPr>
      <w:r w:rsidRPr="00F93370">
        <w:rPr>
          <w:noProof/>
          <w:lang w:val="en-US"/>
        </w:rPr>
        <w:t xml:space="preserve">3. </w:t>
      </w:r>
      <w:r w:rsidRPr="00F93370">
        <w:rPr>
          <w:noProof/>
          <w:lang w:val="en-US"/>
        </w:rPr>
        <w:t xml:space="preserve">Fortney, Jonathan J. et al. 2011. “Discovery and Atmospheric Characterization of Giant Planet Kepler-12b: An Inflated Radius Outlier.” </w:t>
      </w:r>
      <w:r w:rsidRPr="00F93370">
        <w:rPr>
          <w:i/>
          <w:iCs/>
          <w:noProof/>
          <w:lang w:val="en-US"/>
        </w:rPr>
        <w:t>Astrophysical Journal, Supplement Series</w:t>
      </w:r>
    </w:p>
    <w:sectPr w:rsidR="00F93370" w:rsidRPr="00F9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9E"/>
    <w:rsid w:val="00245D9E"/>
    <w:rsid w:val="00744C6F"/>
    <w:rsid w:val="00841496"/>
    <w:rsid w:val="00EA7520"/>
    <w:rsid w:val="00F93370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4D08"/>
  <w15:chartTrackingRefBased/>
  <w15:docId w15:val="{D25CAE34-851A-5842-A315-1A89998E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2021-04-18T10:32:00Z</dcterms:created>
  <dcterms:modified xsi:type="dcterms:W3CDTF">2021-04-18T11:45:00Z</dcterms:modified>
</cp:coreProperties>
</file>