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F7" w:rsidRPr="000B568D" w:rsidRDefault="00D14BF7" w:rsidP="00E55D03">
      <w:pPr>
        <w:spacing w:afterLines="20" w:after="48" w:line="248" w:lineRule="auto"/>
        <w:ind w:left="10" w:hanging="1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>Развитие органического мира на рубеже докембрия и палеозоя</w:t>
      </w:r>
    </w:p>
    <w:p w:rsidR="00D14BF7" w:rsidRPr="000B568D" w:rsidRDefault="001A136C" w:rsidP="00E55D03">
      <w:pPr>
        <w:spacing w:afterLines="20" w:after="48" w:line="248" w:lineRule="auto"/>
        <w:ind w:left="10" w:hanging="1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>Научный руководитель –</w:t>
      </w:r>
      <w:r w:rsidR="005E7C07">
        <w:rPr>
          <w:rFonts w:ascii="Times New Roman" w:hAnsi="Times New Roman" w:cs="Times New Roman"/>
          <w:color w:val="000000" w:themeColor="text1"/>
          <w:szCs w:val="24"/>
        </w:rPr>
        <w:t xml:space="preserve"> кандидат г.-м. н., доцент </w:t>
      </w:r>
      <w:proofErr w:type="spellStart"/>
      <w:r w:rsidR="00D14BF7" w:rsidRPr="000B568D">
        <w:rPr>
          <w:rFonts w:ascii="Times New Roman" w:hAnsi="Times New Roman" w:cs="Times New Roman"/>
          <w:color w:val="000000" w:themeColor="text1"/>
          <w:szCs w:val="24"/>
        </w:rPr>
        <w:t>Яковишина</w:t>
      </w:r>
      <w:proofErr w:type="spellEnd"/>
      <w:r w:rsidR="00D14BF7" w:rsidRPr="000B568D">
        <w:rPr>
          <w:rFonts w:ascii="Times New Roman" w:hAnsi="Times New Roman" w:cs="Times New Roman"/>
          <w:color w:val="000000" w:themeColor="text1"/>
          <w:szCs w:val="24"/>
        </w:rPr>
        <w:t xml:space="preserve"> Елена Васильевна</w:t>
      </w:r>
    </w:p>
    <w:p w:rsidR="00FC5206" w:rsidRPr="000B568D" w:rsidRDefault="005E7C07" w:rsidP="005E7C07">
      <w:pPr>
        <w:spacing w:afterLines="20" w:after="48" w:line="259" w:lineRule="auto"/>
        <w:ind w:left="0" w:right="22"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Выполнил-с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>тудент</w:t>
      </w:r>
      <w:r w:rsidR="00D14BF7" w:rsidRPr="000B568D">
        <w:rPr>
          <w:rFonts w:ascii="Times New Roman" w:hAnsi="Times New Roman" w:cs="Times New Roman"/>
          <w:color w:val="000000" w:themeColor="text1"/>
          <w:szCs w:val="24"/>
        </w:rPr>
        <w:t xml:space="preserve"> 202 группы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 xml:space="preserve"> (бакалавр)</w:t>
      </w:r>
      <w:r>
        <w:rPr>
          <w:rFonts w:ascii="Times New Roman" w:hAnsi="Times New Roman" w:cs="Times New Roman"/>
          <w:color w:val="000000" w:themeColor="text1"/>
          <w:szCs w:val="24"/>
        </w:rPr>
        <w:t>,</w:t>
      </w:r>
      <w:r w:rsidR="009922AF" w:rsidRPr="000B568D">
        <w:rPr>
          <w:rFonts w:ascii="Times New Roman" w:hAnsi="Times New Roman" w:cs="Times New Roman"/>
          <w:color w:val="000000" w:themeColor="text1"/>
          <w:szCs w:val="24"/>
        </w:rPr>
        <w:t xml:space="preserve"> кафедры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региональной геологии и истории Земли</w:t>
      </w:r>
      <w:r w:rsidRPr="005E7C0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>Гуров Сергей Михайлович</w:t>
      </w:r>
    </w:p>
    <w:p w:rsidR="00FC5206" w:rsidRPr="000B568D" w:rsidRDefault="001A136C" w:rsidP="00E55D03">
      <w:pPr>
        <w:spacing w:afterLines="20" w:after="48" w:line="238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 xml:space="preserve">Московский государственный университет имени </w:t>
      </w:r>
      <w:proofErr w:type="spellStart"/>
      <w:r w:rsidRPr="000B568D">
        <w:rPr>
          <w:rFonts w:ascii="Times New Roman" w:hAnsi="Times New Roman" w:cs="Times New Roman"/>
          <w:color w:val="000000" w:themeColor="text1"/>
          <w:szCs w:val="24"/>
        </w:rPr>
        <w:t>М.В.Ломоносова</w:t>
      </w:r>
      <w:proofErr w:type="spellEnd"/>
      <w:r w:rsidRPr="000B568D">
        <w:rPr>
          <w:rFonts w:ascii="Times New Roman" w:hAnsi="Times New Roman" w:cs="Times New Roman"/>
          <w:color w:val="000000" w:themeColor="text1"/>
          <w:szCs w:val="24"/>
        </w:rPr>
        <w:t>, Геологический факультет, Москва, Россия</w:t>
      </w:r>
    </w:p>
    <w:p w:rsidR="00794BED" w:rsidRPr="000B568D" w:rsidRDefault="00794BED" w:rsidP="00E55D03">
      <w:pPr>
        <w:spacing w:afterLines="20" w:after="48"/>
        <w:ind w:left="-15" w:right="-15" w:firstLine="351"/>
        <w:rPr>
          <w:rFonts w:ascii="Times New Roman" w:hAnsi="Times New Roman" w:cs="Times New Roman"/>
          <w:color w:val="000000" w:themeColor="text1"/>
          <w:szCs w:val="24"/>
        </w:rPr>
      </w:pPr>
    </w:p>
    <w:p w:rsidR="00B47838" w:rsidRPr="000B568D" w:rsidRDefault="00B47838" w:rsidP="00C575DA">
      <w:pPr>
        <w:spacing w:afterLines="20" w:after="48"/>
        <w:ind w:left="-15" w:right="-15" w:firstLine="351"/>
        <w:rPr>
          <w:rFonts w:ascii="Times New Roman" w:hAnsi="Times New Roman" w:cs="Times New Roman"/>
          <w:color w:val="000000" w:themeColor="text1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>Органический мир прошлого скрыт от глаз ученых в пелене времени. Несмотря на то, что мы знаем о</w:t>
      </w:r>
      <w:r w:rsidR="000F15AC" w:rsidRPr="000B568D">
        <w:rPr>
          <w:rFonts w:ascii="Times New Roman" w:hAnsi="Times New Roman" w:cs="Times New Roman"/>
          <w:color w:val="000000" w:themeColor="text1"/>
          <w:szCs w:val="24"/>
        </w:rPr>
        <w:t>б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 xml:space="preserve"> истории Земли и эволюции биосферы намного больше, чем ⅩⅧ-ⅩⅨ веке, все равно остается ряд нерешенных проблем и загадок. Одной из 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>них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 xml:space="preserve"> является эволюция органического мира на 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>рубеже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 xml:space="preserve"> протерозоя и фанерозоя.</w:t>
      </w:r>
    </w:p>
    <w:p w:rsidR="00315047" w:rsidRPr="000B568D" w:rsidRDefault="00794BED" w:rsidP="00C575DA">
      <w:pPr>
        <w:spacing w:afterLines="20" w:after="48"/>
        <w:ind w:left="-15" w:right="-15" w:firstLine="351"/>
        <w:rPr>
          <w:rFonts w:ascii="Times New Roman" w:hAnsi="Times New Roman" w:cs="Times New Roman"/>
          <w:color w:val="000000" w:themeColor="text1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 xml:space="preserve">Граница между докембрием и палеозоем характеризуется резкими изменениями </w:t>
      </w:r>
      <w:r w:rsidR="00BE516E" w:rsidRPr="000B568D">
        <w:rPr>
          <w:rFonts w:ascii="Times New Roman" w:hAnsi="Times New Roman" w:cs="Times New Roman"/>
          <w:color w:val="000000" w:themeColor="text1"/>
          <w:szCs w:val="24"/>
        </w:rPr>
        <w:t>в биосфере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>: происходит первое зафиксированное в геологической летописи крупномасштабное вымирание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 xml:space="preserve"> –“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>вендский фитопланктонный кризис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>”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 xml:space="preserve">, стремительно </w:t>
      </w:r>
      <w:r w:rsidR="000413CA" w:rsidRPr="000B568D">
        <w:rPr>
          <w:rFonts w:ascii="Times New Roman" w:hAnsi="Times New Roman" w:cs="Times New Roman"/>
          <w:color w:val="000000" w:themeColor="text1"/>
          <w:szCs w:val="24"/>
        </w:rPr>
        <w:t>п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>оявляется, эволюционирует</w:t>
      </w:r>
      <w:r w:rsidR="000413CA" w:rsidRPr="000B568D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>исчезает</w:t>
      </w:r>
      <w:r w:rsidR="008E4CEB" w:rsidRPr="000B568D">
        <w:rPr>
          <w:rFonts w:ascii="Times New Roman" w:hAnsi="Times New Roman" w:cs="Times New Roman"/>
          <w:color w:val="000000" w:themeColor="text1"/>
          <w:szCs w:val="24"/>
        </w:rPr>
        <w:t xml:space="preserve"> многочи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>сленная группа бесскелетных</w:t>
      </w:r>
      <w:r w:rsidR="000413CA" w:rsidRPr="000B568D">
        <w:rPr>
          <w:rFonts w:ascii="Times New Roman" w:hAnsi="Times New Roman" w:cs="Times New Roman"/>
          <w:color w:val="000000" w:themeColor="text1"/>
          <w:szCs w:val="24"/>
        </w:rPr>
        <w:t xml:space="preserve"> эдиакарских организмов</w:t>
      </w:r>
      <w:r w:rsidR="008E4CEB" w:rsidRPr="000B568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0413CA" w:rsidRPr="000B568D">
        <w:rPr>
          <w:rFonts w:ascii="Times New Roman" w:hAnsi="Times New Roman" w:cs="Times New Roman"/>
          <w:color w:val="000000" w:themeColor="text1"/>
          <w:szCs w:val="24"/>
        </w:rPr>
        <w:t>о существовании которых можно судить только по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 xml:space="preserve"> оставленным ими</w:t>
      </w:r>
      <w:r w:rsidR="000413CA" w:rsidRPr="000B568D">
        <w:rPr>
          <w:rFonts w:ascii="Times New Roman" w:hAnsi="Times New Roman" w:cs="Times New Roman"/>
          <w:color w:val="000000" w:themeColor="text1"/>
          <w:szCs w:val="24"/>
        </w:rPr>
        <w:t xml:space="preserve"> отпечаткам</w:t>
      </w:r>
      <w:r w:rsidR="00B47838" w:rsidRPr="000B568D">
        <w:rPr>
          <w:rFonts w:ascii="Times New Roman" w:hAnsi="Times New Roman" w:cs="Times New Roman"/>
          <w:color w:val="000000" w:themeColor="text1"/>
          <w:szCs w:val="24"/>
        </w:rPr>
        <w:t>, начинается повсеместное распространение минеральных скелетов у различных таксонов животных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FC5206" w:rsidRPr="000B568D" w:rsidRDefault="00B47838" w:rsidP="00C575DA">
      <w:pPr>
        <w:spacing w:afterLines="20" w:after="48"/>
        <w:ind w:left="-15" w:right="-15" w:firstLine="351"/>
        <w:rPr>
          <w:rFonts w:ascii="Times New Roman" w:hAnsi="Times New Roman" w:cs="Times New Roman"/>
          <w:color w:val="000000" w:themeColor="text1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>Цель данной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 xml:space="preserve"> работы 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>была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 xml:space="preserve"> в том, чтобы </w:t>
      </w:r>
      <w:r w:rsidR="008E4CEB" w:rsidRPr="000B568D">
        <w:rPr>
          <w:rFonts w:ascii="Times New Roman" w:hAnsi="Times New Roman" w:cs="Times New Roman"/>
          <w:color w:val="000000" w:themeColor="text1"/>
          <w:szCs w:val="24"/>
        </w:rPr>
        <w:t>понять</w:t>
      </w:r>
      <w:r w:rsidR="000413CA" w:rsidRPr="000B568D">
        <w:rPr>
          <w:rFonts w:ascii="Times New Roman" w:hAnsi="Times New Roman" w:cs="Times New Roman"/>
          <w:color w:val="000000" w:themeColor="text1"/>
          <w:szCs w:val="24"/>
        </w:rPr>
        <w:t>,</w:t>
      </w:r>
      <w:r w:rsidR="008E4CEB" w:rsidRPr="000B568D">
        <w:rPr>
          <w:rFonts w:ascii="Times New Roman" w:hAnsi="Times New Roman" w:cs="Times New Roman"/>
          <w:color w:val="000000" w:themeColor="text1"/>
          <w:szCs w:val="24"/>
        </w:rPr>
        <w:t xml:space="preserve"> какие 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 xml:space="preserve">именно изменения и в какой последовательности происходили в биосфере, чем они были вызваны и какие у них были последствия. </w:t>
      </w:r>
    </w:p>
    <w:p w:rsidR="00835946" w:rsidRPr="000B568D" w:rsidRDefault="00E55D03" w:rsidP="00C575DA">
      <w:pPr>
        <w:spacing w:afterLines="20" w:after="48"/>
        <w:ind w:left="-15" w:right="-15" w:firstLine="351"/>
        <w:rPr>
          <w:rFonts w:ascii="Times New Roman" w:hAnsi="Times New Roman" w:cs="Times New Roman"/>
          <w:color w:val="000000" w:themeColor="text1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>В ходе изучения литературы по заданной теме, палеогеографических</w:t>
      </w:r>
      <w:r w:rsidR="000413CA" w:rsidRPr="000B568D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>климатических реконструкций</w:t>
      </w:r>
      <w:r w:rsidR="00B47838" w:rsidRPr="000B568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>изменений</w:t>
      </w:r>
      <w:r w:rsidR="00B47838" w:rsidRPr="000B568D">
        <w:rPr>
          <w:rFonts w:ascii="Times New Roman" w:hAnsi="Times New Roman" w:cs="Times New Roman"/>
          <w:color w:val="000000" w:themeColor="text1"/>
          <w:szCs w:val="24"/>
        </w:rPr>
        <w:t xml:space="preserve"> в химическом составе атмосферы и гидросферы</w:t>
      </w:r>
      <w:r w:rsidR="00B47838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FD781C" w:rsidRPr="000B568D">
        <w:rPr>
          <w:rFonts w:ascii="Times New Roman" w:hAnsi="Times New Roman" w:cs="Times New Roman"/>
          <w:color w:val="000000" w:themeColor="text1"/>
          <w:szCs w:val="24"/>
        </w:rPr>
        <w:t>верхнепротрозойского</w:t>
      </w:r>
      <w:proofErr w:type="spellEnd"/>
      <w:r w:rsidR="00FD781C" w:rsidRPr="000B568D">
        <w:rPr>
          <w:rFonts w:ascii="Times New Roman" w:hAnsi="Times New Roman" w:cs="Times New Roman"/>
          <w:color w:val="000000" w:themeColor="text1"/>
          <w:szCs w:val="24"/>
        </w:rPr>
        <w:t xml:space="preserve"> эона и кембрийского периода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 xml:space="preserve"> [1,2,3,4</w:t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>,5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>],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>были</w:t>
      </w:r>
      <w:r w:rsidR="00BE516E" w:rsidRPr="000B568D">
        <w:rPr>
          <w:rFonts w:ascii="Times New Roman" w:hAnsi="Times New Roman" w:cs="Times New Roman"/>
          <w:color w:val="000000" w:themeColor="text1"/>
          <w:szCs w:val="24"/>
        </w:rPr>
        <w:t xml:space="preserve"> выявле</w:t>
      </w:r>
      <w:r w:rsidR="000B568D">
        <w:rPr>
          <w:rFonts w:ascii="Times New Roman" w:hAnsi="Times New Roman" w:cs="Times New Roman"/>
          <w:color w:val="000000" w:themeColor="text1"/>
          <w:szCs w:val="24"/>
        </w:rPr>
        <w:t>ны</w:t>
      </w:r>
      <w:r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B568D">
        <w:rPr>
          <w:rFonts w:ascii="Times New Roman" w:hAnsi="Times New Roman" w:cs="Times New Roman"/>
          <w:color w:val="000000" w:themeColor="text1"/>
          <w:szCs w:val="24"/>
        </w:rPr>
        <w:t>зависимости</w:t>
      </w:r>
      <w:r w:rsidR="00FD781C" w:rsidRPr="000B568D">
        <w:rPr>
          <w:rFonts w:ascii="Times New Roman" w:hAnsi="Times New Roman" w:cs="Times New Roman"/>
          <w:color w:val="000000" w:themeColor="text1"/>
          <w:szCs w:val="24"/>
        </w:rPr>
        <w:t xml:space="preserve"> между </w:t>
      </w:r>
      <w:r w:rsidR="00402068" w:rsidRPr="000B568D">
        <w:rPr>
          <w:rFonts w:ascii="Times New Roman" w:hAnsi="Times New Roman" w:cs="Times New Roman"/>
          <w:color w:val="000000" w:themeColor="text1"/>
          <w:szCs w:val="24"/>
        </w:rPr>
        <w:t>периодами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636FA" w:rsidRPr="000B568D">
        <w:rPr>
          <w:rFonts w:ascii="Times New Roman" w:hAnsi="Times New Roman" w:cs="Times New Roman"/>
          <w:color w:val="000000" w:themeColor="text1"/>
          <w:szCs w:val="24"/>
        </w:rPr>
        <w:t>оледенений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>,</w:t>
      </w:r>
      <w:r w:rsidR="00FD781C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A083E" w:rsidRPr="000B568D">
        <w:rPr>
          <w:rFonts w:ascii="Times New Roman" w:hAnsi="Times New Roman" w:cs="Times New Roman"/>
          <w:color w:val="000000" w:themeColor="text1"/>
          <w:szCs w:val="24"/>
        </w:rPr>
        <w:t>температурным режимом</w:t>
      </w:r>
      <w:r w:rsidR="00B47838" w:rsidRPr="000B568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FD781C" w:rsidRPr="000B568D">
        <w:rPr>
          <w:rFonts w:ascii="Times New Roman" w:hAnsi="Times New Roman" w:cs="Times New Roman"/>
          <w:color w:val="000000" w:themeColor="text1"/>
          <w:szCs w:val="24"/>
        </w:rPr>
        <w:t>содержанием кислорода</w:t>
      </w:r>
      <w:r w:rsidR="00B47838" w:rsidRPr="000B568D">
        <w:rPr>
          <w:rFonts w:ascii="Times New Roman" w:hAnsi="Times New Roman" w:cs="Times New Roman"/>
          <w:color w:val="000000" w:themeColor="text1"/>
          <w:szCs w:val="24"/>
        </w:rPr>
        <w:t xml:space="preserve"> и углекислого газа</w:t>
      </w:r>
      <w:r w:rsidR="00FD781C" w:rsidRPr="000B568D">
        <w:rPr>
          <w:rFonts w:ascii="Times New Roman" w:hAnsi="Times New Roman" w:cs="Times New Roman"/>
          <w:color w:val="000000" w:themeColor="text1"/>
          <w:szCs w:val="24"/>
        </w:rPr>
        <w:t xml:space="preserve"> в атмосфере и гидросфере</w:t>
      </w:r>
      <w:r w:rsidR="000F15AC" w:rsidRPr="000B568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B47838" w:rsidRPr="000B568D">
        <w:rPr>
          <w:rFonts w:ascii="Times New Roman" w:hAnsi="Times New Roman" w:cs="Times New Roman"/>
          <w:color w:val="000000" w:themeColor="text1"/>
          <w:szCs w:val="24"/>
        </w:rPr>
        <w:t>изменениями в биоразнообразии</w:t>
      </w:r>
      <w:r w:rsidR="00FD781C" w:rsidRPr="000B568D">
        <w:rPr>
          <w:rFonts w:ascii="Times New Roman" w:hAnsi="Times New Roman" w:cs="Times New Roman"/>
          <w:color w:val="000000" w:themeColor="text1"/>
          <w:szCs w:val="24"/>
        </w:rPr>
        <w:t>.</w:t>
      </w:r>
      <w:r w:rsidR="009922AF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835946" w:rsidRPr="000B568D" w:rsidRDefault="00835946" w:rsidP="00C575DA">
      <w:pPr>
        <w:spacing w:afterLines="20" w:after="48"/>
        <w:ind w:left="-15" w:right="-15" w:firstLine="351"/>
        <w:rPr>
          <w:rFonts w:ascii="Times New Roman" w:hAnsi="Times New Roman" w:cs="Times New Roman"/>
          <w:color w:val="ED7D31" w:themeColor="accent2"/>
          <w:szCs w:val="24"/>
        </w:rPr>
      </w:pPr>
      <w:r w:rsidRPr="000B568D">
        <w:rPr>
          <w:rFonts w:ascii="Times New Roman" w:hAnsi="Times New Roman" w:cs="Times New Roman"/>
          <w:color w:val="000000" w:themeColor="text1"/>
          <w:szCs w:val="24"/>
        </w:rPr>
        <w:t>Интересно отметить, что к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>ардинальны</w:t>
      </w:r>
      <w:r w:rsidR="00F26058" w:rsidRPr="000B568D">
        <w:rPr>
          <w:rFonts w:ascii="Times New Roman" w:hAnsi="Times New Roman" w:cs="Times New Roman"/>
          <w:color w:val="000000" w:themeColor="text1"/>
          <w:szCs w:val="24"/>
        </w:rPr>
        <w:t>е перемены в органическом мире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F15AC" w:rsidRPr="000B568D">
        <w:rPr>
          <w:rFonts w:ascii="Times New Roman" w:hAnsi="Times New Roman" w:cs="Times New Roman"/>
          <w:color w:val="000000" w:themeColor="text1"/>
          <w:szCs w:val="24"/>
        </w:rPr>
        <w:t xml:space="preserve">на 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>границе докембрия и фанерозоя</w:t>
      </w:r>
      <w:r w:rsidR="00F26058" w:rsidRPr="000B568D">
        <w:rPr>
          <w:rFonts w:ascii="Times New Roman" w:hAnsi="Times New Roman" w:cs="Times New Roman"/>
          <w:color w:val="000000" w:themeColor="text1"/>
          <w:szCs w:val="24"/>
        </w:rPr>
        <w:t xml:space="preserve"> стали следствием взаимосвязи природных и геологических факторов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>: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 xml:space="preserve"> движения литосферных плит, вулканизма,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 xml:space="preserve"> череды 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 xml:space="preserve">покровных 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>оледенений,</w:t>
      </w:r>
      <w:r w:rsidR="00DC7112" w:rsidRPr="000B568D">
        <w:rPr>
          <w:rFonts w:ascii="Times New Roman" w:hAnsi="Times New Roman" w:cs="Times New Roman"/>
          <w:color w:val="000000" w:themeColor="text1"/>
          <w:szCs w:val="24"/>
        </w:rPr>
        <w:t xml:space="preserve"> трансгрессий и регрессий морей, появление большого количества окраинных морей,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 xml:space="preserve"> изменения температур, увеличение свободного кислорода в гидросфере, как следствие аэрация осадка, а также возможно</w:t>
      </w:r>
      <w:r w:rsidR="000F15AC" w:rsidRPr="000B568D">
        <w:rPr>
          <w:rFonts w:ascii="Times New Roman" w:hAnsi="Times New Roman" w:cs="Times New Roman"/>
          <w:color w:val="000000" w:themeColor="text1"/>
          <w:szCs w:val="24"/>
        </w:rPr>
        <w:t>е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 xml:space="preserve"> появление активного хищника.</w:t>
      </w:r>
    </w:p>
    <w:p w:rsidR="004731FF" w:rsidRPr="000B568D" w:rsidRDefault="000B568D" w:rsidP="00C575DA">
      <w:pPr>
        <w:spacing w:afterLines="20" w:after="48"/>
        <w:ind w:left="-15" w:right="-15" w:firstLine="351"/>
        <w:rPr>
          <w:rFonts w:ascii="Times New Roman" w:hAnsi="Times New Roman" w:cs="Times New Roman"/>
          <w:color w:val="ED7D31" w:themeColor="accent2"/>
          <w:szCs w:val="24"/>
        </w:rPr>
      </w:pPr>
      <w:r w:rsidRPr="000B568D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3D76146" wp14:editId="08BB947F">
            <wp:simplePos x="0" y="0"/>
            <wp:positionH relativeFrom="column">
              <wp:posOffset>20955</wp:posOffset>
            </wp:positionH>
            <wp:positionV relativeFrom="paragraph">
              <wp:posOffset>915670</wp:posOffset>
            </wp:positionV>
            <wp:extent cx="5838190" cy="2375535"/>
            <wp:effectExtent l="0" t="0" r="0" b="5715"/>
            <wp:wrapTopAndBottom/>
            <wp:docPr id="2" name="Рисунок 2" descr="E:\универ\курсач\bi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нивер\курсач\bio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>К сожалению, до сих пор о</w:t>
      </w:r>
      <w:r w:rsidR="001A136C" w:rsidRPr="000B568D">
        <w:rPr>
          <w:rFonts w:ascii="Times New Roman" w:hAnsi="Times New Roman" w:cs="Times New Roman"/>
          <w:color w:val="000000" w:themeColor="text1"/>
          <w:szCs w:val="24"/>
        </w:rPr>
        <w:t>стается ряд нерешенных проблем</w:t>
      </w:r>
      <w:r w:rsidR="004731FF" w:rsidRPr="000B568D">
        <w:rPr>
          <w:rFonts w:ascii="Times New Roman" w:hAnsi="Times New Roman" w:cs="Times New Roman"/>
          <w:color w:val="000000" w:themeColor="text1"/>
          <w:szCs w:val="24"/>
        </w:rPr>
        <w:t>:</w:t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 xml:space="preserve"> отсутствую</w:t>
      </w:r>
      <w:r w:rsidR="00C575DA">
        <w:rPr>
          <w:rFonts w:ascii="Times New Roman" w:hAnsi="Times New Roman" w:cs="Times New Roman"/>
          <w:color w:val="000000" w:themeColor="text1"/>
          <w:szCs w:val="24"/>
        </w:rPr>
        <w:t>т</w:t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 xml:space="preserve"> точные и достоверные </w:t>
      </w:r>
      <w:r w:rsidR="00F26058" w:rsidRPr="000B568D">
        <w:rPr>
          <w:rFonts w:ascii="Times New Roman" w:hAnsi="Times New Roman" w:cs="Times New Roman"/>
          <w:color w:val="000000" w:themeColor="text1"/>
          <w:szCs w:val="24"/>
        </w:rPr>
        <w:t>палеореконструкции доке</w:t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 xml:space="preserve">мбрийского временного интервала, </w:t>
      </w:r>
      <w:r w:rsidR="00C575DA" w:rsidRPr="000B568D">
        <w:rPr>
          <w:rFonts w:ascii="Times New Roman" w:hAnsi="Times New Roman" w:cs="Times New Roman"/>
          <w:color w:val="000000" w:themeColor="text1"/>
          <w:szCs w:val="24"/>
        </w:rPr>
        <w:t>затруднено</w:t>
      </w:r>
      <w:r w:rsidR="00C575DA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>изучение б</w:t>
      </w:r>
      <w:r w:rsidR="000F15AC" w:rsidRPr="000B568D">
        <w:rPr>
          <w:rFonts w:ascii="Times New Roman" w:hAnsi="Times New Roman" w:cs="Times New Roman"/>
          <w:color w:val="000000" w:themeColor="text1"/>
          <w:szCs w:val="24"/>
        </w:rPr>
        <w:t>есскелетные д</w:t>
      </w:r>
      <w:r w:rsidR="004731FF" w:rsidRPr="000B568D">
        <w:rPr>
          <w:rFonts w:ascii="Times New Roman" w:hAnsi="Times New Roman" w:cs="Times New Roman"/>
          <w:color w:val="000000" w:themeColor="text1"/>
          <w:szCs w:val="24"/>
        </w:rPr>
        <w:t>окембрийские формы жизни</w:t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>, так как они</w:t>
      </w:r>
      <w:r w:rsidR="004731FF" w:rsidRPr="000B568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F15AC" w:rsidRPr="000B568D">
        <w:rPr>
          <w:rFonts w:ascii="Times New Roman" w:hAnsi="Times New Roman" w:cs="Times New Roman"/>
          <w:color w:val="000000" w:themeColor="text1"/>
          <w:szCs w:val="24"/>
        </w:rPr>
        <w:t>сохранились</w:t>
      </w:r>
      <w:r w:rsidR="004731FF" w:rsidRPr="000B568D">
        <w:rPr>
          <w:rFonts w:ascii="Times New Roman" w:hAnsi="Times New Roman" w:cs="Times New Roman"/>
          <w:color w:val="000000" w:themeColor="text1"/>
          <w:szCs w:val="24"/>
        </w:rPr>
        <w:t xml:space="preserve"> лишь в отпечатках и не имеют современных аналогов</w:t>
      </w:r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C575DA">
        <w:rPr>
          <w:rFonts w:ascii="Times New Roman" w:hAnsi="Times New Roman" w:cs="Times New Roman"/>
          <w:color w:val="000000" w:themeColor="text1"/>
          <w:szCs w:val="24"/>
        </w:rPr>
        <w:t xml:space="preserve">а также </w:t>
      </w:r>
      <w:bookmarkStart w:id="0" w:name="_GoBack"/>
      <w:bookmarkEnd w:id="0"/>
      <w:r w:rsidR="00835946" w:rsidRPr="000B568D">
        <w:rPr>
          <w:rFonts w:ascii="Times New Roman" w:hAnsi="Times New Roman" w:cs="Times New Roman"/>
          <w:color w:val="000000" w:themeColor="text1"/>
          <w:szCs w:val="24"/>
        </w:rPr>
        <w:t xml:space="preserve">среди ученых нет </w:t>
      </w:r>
      <w:r w:rsidR="00F26058" w:rsidRPr="000B568D">
        <w:rPr>
          <w:rFonts w:ascii="Times New Roman" w:hAnsi="Times New Roman" w:cs="Times New Roman"/>
          <w:color w:val="000000" w:themeColor="text1"/>
          <w:szCs w:val="24"/>
        </w:rPr>
        <w:t>общепринятой теории появ</w:t>
      </w:r>
      <w:r w:rsidR="006636FA" w:rsidRPr="000B568D">
        <w:rPr>
          <w:rFonts w:ascii="Times New Roman" w:hAnsi="Times New Roman" w:cs="Times New Roman"/>
          <w:color w:val="000000" w:themeColor="text1"/>
          <w:szCs w:val="24"/>
        </w:rPr>
        <w:t>ления многоклеточной жизни</w:t>
      </w:r>
      <w:r w:rsidR="004731FF" w:rsidRPr="000B568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FC5206" w:rsidRPr="000B568D" w:rsidRDefault="001A136C" w:rsidP="000B568D">
      <w:pPr>
        <w:spacing w:afterLines="20" w:after="48" w:line="259" w:lineRule="auto"/>
        <w:ind w:left="811" w:firstLine="0"/>
        <w:jc w:val="center"/>
        <w:rPr>
          <w:rFonts w:ascii="Times New Roman" w:hAnsi="Times New Roman" w:cs="Times New Roman"/>
          <w:szCs w:val="24"/>
        </w:rPr>
      </w:pPr>
      <w:r w:rsidRPr="000B568D">
        <w:rPr>
          <w:rFonts w:ascii="Times New Roman" w:hAnsi="Times New Roman" w:cs="Times New Roman"/>
          <w:szCs w:val="24"/>
        </w:rPr>
        <w:t xml:space="preserve">Рис. 1. </w:t>
      </w:r>
      <w:r w:rsidR="004731FF" w:rsidRPr="000B568D">
        <w:rPr>
          <w:rFonts w:ascii="Times New Roman" w:hAnsi="Times New Roman" w:cs="Times New Roman"/>
          <w:szCs w:val="24"/>
        </w:rPr>
        <w:t>Реконструкция морского дна эдиакарского периода</w:t>
      </w:r>
    </w:p>
    <w:p w:rsidR="009922AF" w:rsidRPr="000B568D" w:rsidRDefault="009922AF" w:rsidP="000B568D">
      <w:pPr>
        <w:spacing w:afterLines="20" w:after="48" w:line="259" w:lineRule="auto"/>
        <w:ind w:left="811" w:firstLine="0"/>
        <w:jc w:val="center"/>
        <w:rPr>
          <w:rFonts w:ascii="Times New Roman" w:hAnsi="Times New Roman" w:cs="Times New Roman"/>
          <w:szCs w:val="24"/>
        </w:rPr>
      </w:pPr>
      <w:r w:rsidRPr="000B568D">
        <w:rPr>
          <w:rFonts w:ascii="Times New Roman" w:hAnsi="Times New Roman" w:cs="Times New Roman"/>
          <w:szCs w:val="24"/>
        </w:rPr>
        <w:t>(</w:t>
      </w:r>
      <w:hyperlink r:id="rId6" w:history="1">
        <w:r w:rsidRPr="000B568D">
          <w:rPr>
            <w:rStyle w:val="a6"/>
            <w:rFonts w:ascii="Times New Roman" w:hAnsi="Times New Roman" w:cs="Times New Roman"/>
            <w:szCs w:val="24"/>
            <w:u w:val="none"/>
          </w:rPr>
          <w:t>http://wildwildworld.net.ua/articles/paleontologi-rasskazali-kakim-byl-seks-v-ediakarskom-periode</w:t>
        </w:r>
      </w:hyperlink>
      <w:r w:rsidRPr="000B568D">
        <w:rPr>
          <w:rFonts w:ascii="Times New Roman" w:hAnsi="Times New Roman" w:cs="Times New Roman"/>
          <w:szCs w:val="24"/>
        </w:rPr>
        <w:t xml:space="preserve"> )</w:t>
      </w:r>
    </w:p>
    <w:p w:rsidR="000B568D" w:rsidRDefault="000B568D" w:rsidP="000B568D">
      <w:pPr>
        <w:spacing w:afterLines="20" w:after="48" w:line="254" w:lineRule="auto"/>
        <w:ind w:left="0" w:firstLine="0"/>
        <w:jc w:val="center"/>
        <w:rPr>
          <w:rFonts w:ascii="Times New Roman" w:eastAsia="SFBX1200" w:hAnsi="Times New Roman" w:cs="Times New Roman"/>
          <w:color w:val="auto"/>
          <w:szCs w:val="24"/>
        </w:rPr>
      </w:pPr>
    </w:p>
    <w:p w:rsidR="00E55D03" w:rsidRPr="000B568D" w:rsidRDefault="009922AF" w:rsidP="000B568D">
      <w:pPr>
        <w:spacing w:afterLines="20" w:after="48" w:line="254" w:lineRule="auto"/>
        <w:ind w:left="0" w:firstLine="0"/>
        <w:jc w:val="center"/>
        <w:rPr>
          <w:rFonts w:ascii="Times New Roman" w:eastAsia="SFBX1200" w:hAnsi="Times New Roman" w:cs="Times New Roman"/>
          <w:color w:val="auto"/>
          <w:szCs w:val="24"/>
        </w:rPr>
      </w:pPr>
      <w:r w:rsidRPr="000B568D">
        <w:rPr>
          <w:rFonts w:ascii="Times New Roman" w:eastAsia="SFBX1200" w:hAnsi="Times New Roman" w:cs="Times New Roman"/>
          <w:color w:val="auto"/>
          <w:szCs w:val="24"/>
        </w:rPr>
        <w:lastRenderedPageBreak/>
        <w:t>Источники и литература</w:t>
      </w:r>
    </w:p>
    <w:p w:rsidR="00E55D03" w:rsidRPr="000B568D" w:rsidRDefault="00E55D03" w:rsidP="00835946">
      <w:pPr>
        <w:pStyle w:val="a"/>
        <w:numPr>
          <w:ilvl w:val="0"/>
          <w:numId w:val="9"/>
        </w:numPr>
        <w:ind w:left="567" w:hanging="425"/>
        <w:rPr>
          <w:rFonts w:cs="Times New Roman"/>
          <w:lang w:val="ru-RU"/>
        </w:rPr>
      </w:pPr>
      <w:proofErr w:type="spellStart"/>
      <w:r w:rsidRPr="000B568D">
        <w:rPr>
          <w:rFonts w:cs="Times New Roman"/>
          <w:lang w:val="ru-RU"/>
        </w:rPr>
        <w:t>Сорохин</w:t>
      </w:r>
      <w:proofErr w:type="spellEnd"/>
      <w:r w:rsidRPr="000B568D">
        <w:rPr>
          <w:rFonts w:cs="Times New Roman"/>
          <w:lang w:val="ru-RU"/>
        </w:rPr>
        <w:t xml:space="preserve"> О.Г., Ушаков С.А. Развитие Земли. М: Изд-во МГУ, 2002. 506 с.</w:t>
      </w:r>
    </w:p>
    <w:p w:rsidR="00835946" w:rsidRPr="000B568D" w:rsidRDefault="00835946" w:rsidP="00835946">
      <w:pPr>
        <w:pStyle w:val="a"/>
        <w:numPr>
          <w:ilvl w:val="0"/>
          <w:numId w:val="9"/>
        </w:numPr>
        <w:ind w:left="567" w:hanging="425"/>
        <w:rPr>
          <w:rFonts w:cs="Times New Roman"/>
          <w:lang w:val="ru-RU"/>
        </w:rPr>
      </w:pPr>
      <w:proofErr w:type="spellStart"/>
      <w:r w:rsidRPr="000B568D">
        <w:rPr>
          <w:rFonts w:cs="Times New Roman"/>
          <w:shd w:val="clear" w:color="auto" w:fill="FFFFFF"/>
          <w:lang w:val="ru-RU"/>
        </w:rPr>
        <w:t>Федонкин</w:t>
      </w:r>
      <w:proofErr w:type="spellEnd"/>
      <w:r w:rsidRPr="000B568D">
        <w:rPr>
          <w:rFonts w:cs="Times New Roman"/>
          <w:shd w:val="clear" w:color="auto" w:fill="FFFFFF"/>
          <w:lang w:val="ru-RU"/>
        </w:rPr>
        <w:t xml:space="preserve"> М.А. Бесскелетная фауна венда и ее место в эволюции метазоа М: </w:t>
      </w:r>
      <w:r w:rsidRPr="000B568D">
        <w:rPr>
          <w:rFonts w:cs="Times New Roman"/>
          <w:lang w:val="ru-RU"/>
        </w:rPr>
        <w:t>«Наука», 1987. 193 с.</w:t>
      </w:r>
    </w:p>
    <w:p w:rsidR="00E55D03" w:rsidRPr="000B568D" w:rsidRDefault="00E55D03" w:rsidP="00835946">
      <w:pPr>
        <w:pStyle w:val="a"/>
        <w:numPr>
          <w:ilvl w:val="0"/>
          <w:numId w:val="9"/>
        </w:numPr>
        <w:ind w:left="567" w:hanging="425"/>
        <w:rPr>
          <w:rFonts w:cs="Times New Roman"/>
        </w:rPr>
      </w:pPr>
      <w:r w:rsidRPr="000B568D">
        <w:rPr>
          <w:rFonts w:cs="Times New Roman"/>
          <w:lang w:val="ru-RU"/>
        </w:rPr>
        <w:t xml:space="preserve">Чумаков Н.М., Сергеев В.Н. 2004. Проблема климатической зональности в позднем докембрии. Климат и биосферные события. Климат в эпохи крупных биосферных перестроек. </w:t>
      </w:r>
      <w:r w:rsidRPr="000B568D">
        <w:rPr>
          <w:rFonts w:cs="Times New Roman"/>
        </w:rPr>
        <w:t xml:space="preserve">М.: </w:t>
      </w:r>
      <w:proofErr w:type="spellStart"/>
      <w:r w:rsidRPr="000B568D">
        <w:rPr>
          <w:rFonts w:cs="Times New Roman"/>
        </w:rPr>
        <w:t>Наука</w:t>
      </w:r>
      <w:proofErr w:type="spellEnd"/>
      <w:r w:rsidRPr="000B568D">
        <w:rPr>
          <w:rFonts w:cs="Times New Roman"/>
        </w:rPr>
        <w:t>, с. 271–289.</w:t>
      </w:r>
    </w:p>
    <w:p w:rsidR="00835946" w:rsidRPr="000B568D" w:rsidRDefault="00E55D03" w:rsidP="00835946">
      <w:pPr>
        <w:pStyle w:val="a"/>
        <w:numPr>
          <w:ilvl w:val="0"/>
          <w:numId w:val="9"/>
        </w:numPr>
        <w:spacing w:afterLines="20" w:after="48" w:line="254" w:lineRule="auto"/>
        <w:ind w:left="567" w:hanging="425"/>
        <w:rPr>
          <w:rFonts w:cs="Times New Roman"/>
        </w:rPr>
      </w:pPr>
      <w:r w:rsidRPr="000B568D">
        <w:rPr>
          <w:rFonts w:cs="Times New Roman"/>
          <w:iCs/>
        </w:rPr>
        <w:t xml:space="preserve">Dalziel I.W.D. </w:t>
      </w:r>
      <w:r w:rsidRPr="000B568D">
        <w:rPr>
          <w:rFonts w:cs="Times New Roman"/>
        </w:rPr>
        <w:t>Neoproterozoic-Paleozoic geography and</w:t>
      </w:r>
      <w:r w:rsidR="00835946" w:rsidRPr="000B568D">
        <w:rPr>
          <w:rFonts w:cs="Times New Roman"/>
        </w:rPr>
        <w:t xml:space="preserve"> tectonics: Review, hypothesis,</w:t>
      </w:r>
    </w:p>
    <w:p w:rsidR="00E55D03" w:rsidRPr="000B568D" w:rsidRDefault="00E55D03" w:rsidP="00835946">
      <w:pPr>
        <w:pStyle w:val="a"/>
        <w:numPr>
          <w:ilvl w:val="0"/>
          <w:numId w:val="0"/>
        </w:numPr>
        <w:spacing w:afterLines="20" w:after="48" w:line="254" w:lineRule="auto"/>
        <w:ind w:left="993" w:hanging="425"/>
        <w:rPr>
          <w:rFonts w:cs="Times New Roman"/>
        </w:rPr>
      </w:pPr>
      <w:r w:rsidRPr="000B568D">
        <w:rPr>
          <w:rFonts w:cs="Times New Roman"/>
        </w:rPr>
        <w:t>environmental speculation // Bull. Geol. Soc. Amer. 1997. Vol. 109, N 1. P. 16-42.</w:t>
      </w:r>
    </w:p>
    <w:p w:rsidR="00835946" w:rsidRPr="000B568D" w:rsidRDefault="00835946" w:rsidP="00835946">
      <w:pPr>
        <w:pStyle w:val="a"/>
        <w:numPr>
          <w:ilvl w:val="0"/>
          <w:numId w:val="9"/>
        </w:numPr>
        <w:spacing w:afterLines="20" w:after="48" w:line="254" w:lineRule="auto"/>
        <w:ind w:left="567" w:hanging="425"/>
        <w:rPr>
          <w:rFonts w:cs="Times New Roman"/>
        </w:rPr>
      </w:pPr>
      <w:hyperlink r:id="rId7" w:history="1">
        <w:r w:rsidRPr="000B568D">
          <w:rPr>
            <w:rStyle w:val="a6"/>
            <w:rFonts w:cs="Times New Roman"/>
            <w:u w:val="none"/>
          </w:rPr>
          <w:t>http://www.scotese.com/</w:t>
        </w:r>
      </w:hyperlink>
    </w:p>
    <w:sectPr w:rsidR="00835946" w:rsidRPr="000B568D">
      <w:pgSz w:w="11906" w:h="16838"/>
      <w:pgMar w:top="433" w:right="567" w:bottom="72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BX1200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E18"/>
    <w:multiLevelType w:val="hybridMultilevel"/>
    <w:tmpl w:val="0B701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0F0"/>
    <w:multiLevelType w:val="hybridMultilevel"/>
    <w:tmpl w:val="3310746C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13F41C74"/>
    <w:multiLevelType w:val="hybridMultilevel"/>
    <w:tmpl w:val="8506C09E"/>
    <w:lvl w:ilvl="0" w:tplc="E3AAA1C8">
      <w:start w:val="1"/>
      <w:numFmt w:val="decimal"/>
      <w:lvlText w:val="%1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20786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CEEC6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C6A06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A5A20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8EBE4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6F56E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1D6C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0C1C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D55D6"/>
    <w:multiLevelType w:val="hybridMultilevel"/>
    <w:tmpl w:val="6114AD02"/>
    <w:lvl w:ilvl="0" w:tplc="A3F6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249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2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68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2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04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EB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C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3E4873"/>
    <w:multiLevelType w:val="hybridMultilevel"/>
    <w:tmpl w:val="3A704A3A"/>
    <w:lvl w:ilvl="0" w:tplc="08A2683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2D828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E8034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A9AD6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E5750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A1EF8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689E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A64E8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84F28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06B70"/>
    <w:multiLevelType w:val="hybridMultilevel"/>
    <w:tmpl w:val="CAF6F704"/>
    <w:lvl w:ilvl="0" w:tplc="F9840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A4F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4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6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C4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6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E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05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211E41"/>
    <w:multiLevelType w:val="hybridMultilevel"/>
    <w:tmpl w:val="D784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01AF0"/>
    <w:multiLevelType w:val="hybridMultilevel"/>
    <w:tmpl w:val="57829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7023"/>
    <w:multiLevelType w:val="multilevel"/>
    <w:tmpl w:val="04190021"/>
    <w:lvl w:ilvl="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9" w15:restartNumberingAfterBreak="0">
    <w:nsid w:val="5DF308AC"/>
    <w:multiLevelType w:val="hybridMultilevel"/>
    <w:tmpl w:val="B2B8D790"/>
    <w:lvl w:ilvl="0" w:tplc="A33237A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6D163F2A"/>
    <w:multiLevelType w:val="hybridMultilevel"/>
    <w:tmpl w:val="27B26446"/>
    <w:lvl w:ilvl="0" w:tplc="5C4889CE">
      <w:start w:val="1"/>
      <w:numFmt w:val="decimal"/>
      <w:pStyle w:val="a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06"/>
    <w:rsid w:val="000413CA"/>
    <w:rsid w:val="000B568D"/>
    <w:rsid w:val="000F15AC"/>
    <w:rsid w:val="001A136C"/>
    <w:rsid w:val="00315047"/>
    <w:rsid w:val="00402068"/>
    <w:rsid w:val="004731FF"/>
    <w:rsid w:val="005A083E"/>
    <w:rsid w:val="005E4E5C"/>
    <w:rsid w:val="005E7C07"/>
    <w:rsid w:val="006636FA"/>
    <w:rsid w:val="00794BED"/>
    <w:rsid w:val="00835946"/>
    <w:rsid w:val="00843D24"/>
    <w:rsid w:val="008E4CEB"/>
    <w:rsid w:val="009922AF"/>
    <w:rsid w:val="00B47838"/>
    <w:rsid w:val="00BE516E"/>
    <w:rsid w:val="00C575DA"/>
    <w:rsid w:val="00D14BF7"/>
    <w:rsid w:val="00DC7112"/>
    <w:rsid w:val="00E55D03"/>
    <w:rsid w:val="00F26058"/>
    <w:rsid w:val="00FC5206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0BB2"/>
  <w15:docId w15:val="{5B999B1F-0BAE-4D54-8DD2-42D327F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" w:line="242" w:lineRule="auto"/>
      <w:ind w:left="335" w:hanging="335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0"/>
      <w:ind w:left="94" w:hanging="10"/>
      <w:jc w:val="center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24"/>
    </w:rPr>
  </w:style>
  <w:style w:type="paragraph" w:styleId="a4">
    <w:name w:val="List Paragraph"/>
    <w:basedOn w:val="a0"/>
    <w:link w:val="a5"/>
    <w:uiPriority w:val="34"/>
    <w:qFormat/>
    <w:rsid w:val="001A136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922AF"/>
    <w:rPr>
      <w:color w:val="0563C1" w:themeColor="hyperlink"/>
      <w:u w:val="single"/>
    </w:rPr>
  </w:style>
  <w:style w:type="character" w:customStyle="1" w:styleId="a5">
    <w:name w:val="Абзац списка Знак"/>
    <w:basedOn w:val="a1"/>
    <w:link w:val="a4"/>
    <w:uiPriority w:val="34"/>
    <w:rsid w:val="00E55D03"/>
    <w:rPr>
      <w:rFonts w:ascii="Calibri" w:eastAsia="Calibri" w:hAnsi="Calibri" w:cs="Calibri"/>
      <w:color w:val="000000"/>
      <w:sz w:val="24"/>
    </w:rPr>
  </w:style>
  <w:style w:type="character" w:styleId="a7">
    <w:name w:val="FollowedHyperlink"/>
    <w:basedOn w:val="a1"/>
    <w:uiPriority w:val="99"/>
    <w:semiHidden/>
    <w:unhideWhenUsed/>
    <w:rsid w:val="00E55D03"/>
    <w:rPr>
      <w:color w:val="954F72" w:themeColor="followedHyperlink"/>
      <w:u w:val="single"/>
    </w:rPr>
  </w:style>
  <w:style w:type="paragraph" w:customStyle="1" w:styleId="a">
    <w:name w:val="Список лит."/>
    <w:basedOn w:val="a4"/>
    <w:link w:val="a8"/>
    <w:qFormat/>
    <w:rsid w:val="00E55D03"/>
    <w:pPr>
      <w:numPr>
        <w:numId w:val="10"/>
      </w:numPr>
      <w:spacing w:after="0" w:line="360" w:lineRule="auto"/>
      <w:jc w:val="left"/>
    </w:pPr>
    <w:rPr>
      <w:rFonts w:ascii="Times New Roman" w:eastAsiaTheme="minorHAnsi" w:hAnsi="Times New Roman"/>
      <w:color w:val="000000" w:themeColor="text1"/>
      <w:szCs w:val="24"/>
      <w:lang w:val="en-US" w:eastAsia="en-US"/>
    </w:rPr>
  </w:style>
  <w:style w:type="character" w:customStyle="1" w:styleId="a8">
    <w:name w:val="Список лит. Знак"/>
    <w:basedOn w:val="a5"/>
    <w:link w:val="a"/>
    <w:rsid w:val="00E55D03"/>
    <w:rPr>
      <w:rFonts w:ascii="Times New Roman" w:eastAsiaTheme="minorHAnsi" w:hAnsi="Times New Roman" w:cs="Calibri"/>
      <w:color w:val="000000" w:themeColor="tex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te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wildworld.net.ua/articles/paleontologi-rasskazali-kakim-byl-seks-v-ediakarskom-perio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Гуров</dc:creator>
  <cp:keywords/>
  <cp:lastModifiedBy>Сергей Гуров</cp:lastModifiedBy>
  <cp:revision>12</cp:revision>
  <dcterms:created xsi:type="dcterms:W3CDTF">2021-04-18T19:51:00Z</dcterms:created>
  <dcterms:modified xsi:type="dcterms:W3CDTF">2021-04-19T17:59:00Z</dcterms:modified>
</cp:coreProperties>
</file>