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C1" w:rsidRPr="00576808" w:rsidRDefault="003A1BC1" w:rsidP="003A1BC1">
      <w:pPr>
        <w:jc w:val="center"/>
        <w:rPr>
          <w:b/>
          <w:i/>
        </w:rPr>
      </w:pPr>
      <w:r w:rsidRPr="00576808">
        <w:rPr>
          <w:b/>
          <w:i/>
        </w:rPr>
        <w:t>Шаблон оформления тезисов докладов</w:t>
      </w:r>
    </w:p>
    <w:p w:rsidR="003A1BC1" w:rsidRDefault="003A1BC1" w:rsidP="003A1BC1">
      <w:pPr>
        <w:jc w:val="center"/>
        <w:rPr>
          <w:b/>
          <w:i/>
        </w:rPr>
      </w:pPr>
      <w:r>
        <w:rPr>
          <w:b/>
          <w:i/>
        </w:rPr>
        <w:t>Международной н</w:t>
      </w:r>
      <w:r w:rsidRPr="00576808">
        <w:rPr>
          <w:b/>
          <w:i/>
        </w:rPr>
        <w:t xml:space="preserve">аучной конференции </w:t>
      </w:r>
    </w:p>
    <w:p w:rsidR="003A1BC1" w:rsidRPr="00245FB2" w:rsidRDefault="003A1BC1" w:rsidP="003A1BC1">
      <w:pPr>
        <w:jc w:val="center"/>
        <w:rPr>
          <w:b/>
          <w:i/>
        </w:rPr>
      </w:pPr>
      <w:r>
        <w:rPr>
          <w:b/>
          <w:i/>
        </w:rPr>
        <w:t>«Лазаревские чтения»</w:t>
      </w:r>
    </w:p>
    <w:p w:rsidR="003A1BC1" w:rsidRPr="00A14053" w:rsidRDefault="003A1BC1" w:rsidP="003A1BC1">
      <w:pPr>
        <w:rPr>
          <w:b/>
        </w:rPr>
      </w:pPr>
    </w:p>
    <w:p w:rsidR="003A1BC1" w:rsidRPr="00A14053" w:rsidRDefault="003A1BC1" w:rsidP="003A1BC1">
      <w:pPr>
        <w:rPr>
          <w:b/>
        </w:rPr>
      </w:pPr>
      <w:r w:rsidRPr="00A14053">
        <w:rPr>
          <w:b/>
        </w:rPr>
        <w:t>УДК 111111</w:t>
      </w:r>
    </w:p>
    <w:p w:rsidR="003A1BC1" w:rsidRPr="00EF6A03" w:rsidRDefault="003A1BC1" w:rsidP="003A1BC1">
      <w:pPr>
        <w:jc w:val="center"/>
        <w:rPr>
          <w:b/>
        </w:rPr>
      </w:pPr>
      <w:r w:rsidRPr="00A14053">
        <w:rPr>
          <w:b/>
        </w:rPr>
        <w:t>ЗАГОЛОВОК</w:t>
      </w:r>
      <w:r>
        <w:rPr>
          <w:b/>
        </w:rPr>
        <w:t xml:space="preserve"> (НАЗВАНИЕ ТЕЗИСОВ)</w:t>
      </w:r>
      <w:bookmarkStart w:id="0" w:name="_Hlk83382829"/>
    </w:p>
    <w:bookmarkEnd w:id="0"/>
    <w:p w:rsidR="003A1BC1" w:rsidRPr="00A14053" w:rsidRDefault="003A1BC1" w:rsidP="003A1BC1">
      <w:pPr>
        <w:jc w:val="center"/>
        <w:rPr>
          <w:b/>
        </w:rPr>
      </w:pPr>
      <w:r w:rsidRPr="00A14053">
        <w:rPr>
          <w:b/>
        </w:rPr>
        <w:t xml:space="preserve"> </w:t>
      </w:r>
    </w:p>
    <w:p w:rsidR="003A1BC1" w:rsidRPr="00BA016D" w:rsidRDefault="003A1BC1" w:rsidP="003A1BC1">
      <w:pPr>
        <w:jc w:val="center"/>
        <w:rPr>
          <w:b/>
          <w:i/>
        </w:rPr>
      </w:pPr>
      <w:r w:rsidRPr="00BA016D">
        <w:rPr>
          <w:b/>
          <w:i/>
        </w:rPr>
        <w:t>Фамилия и инициалы автора</w:t>
      </w:r>
    </w:p>
    <w:p w:rsidR="003A1BC1" w:rsidRPr="00BA016D" w:rsidRDefault="003A1BC1" w:rsidP="003A1BC1">
      <w:pPr>
        <w:jc w:val="center"/>
        <w:rPr>
          <w:i/>
        </w:rPr>
      </w:pPr>
      <w:r w:rsidRPr="00BA016D">
        <w:rPr>
          <w:i/>
        </w:rPr>
        <w:t>Название организации, город</w:t>
      </w:r>
    </w:p>
    <w:p w:rsidR="003A1BC1" w:rsidRPr="00A14053" w:rsidRDefault="003A1BC1" w:rsidP="003A1BC1">
      <w:pPr>
        <w:jc w:val="center"/>
        <w:rPr>
          <w:b/>
        </w:rPr>
      </w:pPr>
    </w:p>
    <w:p w:rsidR="003A1BC1" w:rsidRPr="00A14053" w:rsidRDefault="003A1BC1" w:rsidP="003A1BC1">
      <w:pPr>
        <w:ind w:firstLine="540"/>
        <w:jc w:val="both"/>
      </w:pPr>
      <w:r w:rsidRPr="00A14053">
        <w:t xml:space="preserve">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 </w:t>
      </w:r>
      <w:r w:rsidRPr="00BA016D">
        <w:t>[1]</w:t>
      </w:r>
      <w:r w:rsidRPr="00A14053">
        <w:t>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</w:t>
      </w:r>
      <w:r w:rsidRPr="00BA016D">
        <w:t xml:space="preserve"> [2]</w:t>
      </w:r>
      <w:r w:rsidRPr="00A14053">
        <w:t>.</w:t>
      </w:r>
    </w:p>
    <w:p w:rsidR="003A1BC1" w:rsidRDefault="003A1BC1" w:rsidP="003A1BC1">
      <w:pPr>
        <w:ind w:firstLine="540"/>
        <w:jc w:val="both"/>
      </w:pPr>
      <w:r w:rsidRPr="00A14053">
        <w:t>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</w:t>
      </w:r>
      <w:r>
        <w:t xml:space="preserve"> (табл. 1)</w:t>
      </w:r>
      <w:r w:rsidRPr="00A14053">
        <w:t>.</w:t>
      </w:r>
    </w:p>
    <w:p w:rsidR="003A1BC1" w:rsidRDefault="003A1BC1" w:rsidP="003A1BC1">
      <w:pPr>
        <w:tabs>
          <w:tab w:val="left" w:pos="0"/>
        </w:tabs>
        <w:spacing w:before="120" w:after="120"/>
        <w:jc w:val="center"/>
        <w:rPr>
          <w:shd w:val="clear" w:color="auto" w:fill="FFFFFF"/>
        </w:rPr>
      </w:pPr>
      <w:r w:rsidRPr="00C16678">
        <w:rPr>
          <w:shd w:val="clear" w:color="auto" w:fill="FFFFFF"/>
        </w:rPr>
        <w:t xml:space="preserve">Таблица 1. </w:t>
      </w:r>
      <w:r>
        <w:rPr>
          <w:shd w:val="clear" w:color="auto" w:fill="FFFFFF"/>
        </w:rPr>
        <w:t>Название таблицы</w:t>
      </w:r>
    </w:p>
    <w:tbl>
      <w:tblPr>
        <w:tblW w:w="9617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0"/>
        <w:gridCol w:w="2479"/>
        <w:gridCol w:w="1559"/>
        <w:gridCol w:w="1559"/>
        <w:gridCol w:w="1650"/>
      </w:tblGrid>
      <w:tr w:rsidR="003A1BC1" w:rsidRPr="00954852" w:rsidTr="00A52AB6">
        <w:trPr>
          <w:trHeight w:val="311"/>
        </w:trPr>
        <w:tc>
          <w:tcPr>
            <w:tcW w:w="9617" w:type="dxa"/>
            <w:gridSpan w:val="5"/>
          </w:tcPr>
          <w:p w:rsidR="003A1BC1" w:rsidRPr="00954852" w:rsidRDefault="003A1BC1" w:rsidP="00A52AB6">
            <w:pPr>
              <w:tabs>
                <w:tab w:val="left" w:pos="3583"/>
              </w:tabs>
              <w:spacing w:before="40" w:after="40"/>
              <w:jc w:val="center"/>
            </w:pPr>
          </w:p>
        </w:tc>
      </w:tr>
      <w:tr w:rsidR="003A1BC1" w:rsidRPr="00954852" w:rsidTr="00A52AB6">
        <w:trPr>
          <w:trHeight w:val="311"/>
        </w:trPr>
        <w:tc>
          <w:tcPr>
            <w:tcW w:w="4849" w:type="dxa"/>
            <w:gridSpan w:val="2"/>
          </w:tcPr>
          <w:p w:rsidR="003A1BC1" w:rsidRPr="00954852" w:rsidRDefault="003A1BC1" w:rsidP="00A52AB6">
            <w:pPr>
              <w:tabs>
                <w:tab w:val="left" w:pos="3583"/>
              </w:tabs>
              <w:spacing w:before="40" w:after="40"/>
              <w:jc w:val="center"/>
            </w:pPr>
          </w:p>
        </w:tc>
        <w:tc>
          <w:tcPr>
            <w:tcW w:w="1559" w:type="dxa"/>
          </w:tcPr>
          <w:p w:rsidR="003A1BC1" w:rsidRPr="00954852" w:rsidRDefault="003A1BC1" w:rsidP="00A52AB6">
            <w:pPr>
              <w:tabs>
                <w:tab w:val="left" w:pos="3583"/>
              </w:tabs>
              <w:spacing w:before="40" w:after="40"/>
              <w:jc w:val="center"/>
            </w:pPr>
          </w:p>
        </w:tc>
        <w:tc>
          <w:tcPr>
            <w:tcW w:w="1559" w:type="dxa"/>
          </w:tcPr>
          <w:p w:rsidR="003A1BC1" w:rsidRPr="00954852" w:rsidRDefault="003A1BC1" w:rsidP="00A52AB6">
            <w:pPr>
              <w:tabs>
                <w:tab w:val="left" w:pos="3583"/>
              </w:tabs>
              <w:spacing w:before="40" w:after="40"/>
              <w:jc w:val="center"/>
            </w:pPr>
          </w:p>
        </w:tc>
        <w:tc>
          <w:tcPr>
            <w:tcW w:w="1650" w:type="dxa"/>
          </w:tcPr>
          <w:p w:rsidR="003A1BC1" w:rsidRPr="00954852" w:rsidRDefault="003A1BC1" w:rsidP="00A52AB6">
            <w:pPr>
              <w:tabs>
                <w:tab w:val="left" w:pos="3583"/>
              </w:tabs>
              <w:spacing w:before="40" w:after="40"/>
              <w:jc w:val="center"/>
            </w:pPr>
          </w:p>
        </w:tc>
      </w:tr>
      <w:tr w:rsidR="003A1BC1" w:rsidRPr="00954852" w:rsidTr="00A52AB6">
        <w:trPr>
          <w:trHeight w:val="311"/>
        </w:trPr>
        <w:tc>
          <w:tcPr>
            <w:tcW w:w="2370" w:type="dxa"/>
          </w:tcPr>
          <w:p w:rsidR="003A1BC1" w:rsidRPr="00954852" w:rsidRDefault="003A1BC1" w:rsidP="00A52AB6">
            <w:pPr>
              <w:tabs>
                <w:tab w:val="left" w:pos="3583"/>
              </w:tabs>
              <w:spacing w:before="40" w:after="40"/>
              <w:jc w:val="center"/>
            </w:pPr>
          </w:p>
        </w:tc>
        <w:tc>
          <w:tcPr>
            <w:tcW w:w="2479" w:type="dxa"/>
          </w:tcPr>
          <w:p w:rsidR="003A1BC1" w:rsidRPr="00954852" w:rsidRDefault="003A1BC1" w:rsidP="00A52AB6">
            <w:pPr>
              <w:tabs>
                <w:tab w:val="left" w:pos="3583"/>
              </w:tabs>
              <w:spacing w:before="40" w:after="40"/>
              <w:jc w:val="center"/>
            </w:pPr>
          </w:p>
        </w:tc>
        <w:tc>
          <w:tcPr>
            <w:tcW w:w="1559" w:type="dxa"/>
          </w:tcPr>
          <w:p w:rsidR="003A1BC1" w:rsidRPr="00954852" w:rsidRDefault="003A1BC1" w:rsidP="00A52AB6">
            <w:pPr>
              <w:tabs>
                <w:tab w:val="left" w:pos="3583"/>
              </w:tabs>
              <w:spacing w:before="40" w:after="40"/>
              <w:jc w:val="center"/>
            </w:pPr>
          </w:p>
        </w:tc>
        <w:tc>
          <w:tcPr>
            <w:tcW w:w="1559" w:type="dxa"/>
          </w:tcPr>
          <w:p w:rsidR="003A1BC1" w:rsidRPr="00954852" w:rsidRDefault="003A1BC1" w:rsidP="00A52AB6">
            <w:pPr>
              <w:tabs>
                <w:tab w:val="left" w:pos="3583"/>
              </w:tabs>
              <w:spacing w:before="40" w:after="40"/>
              <w:jc w:val="center"/>
            </w:pPr>
          </w:p>
        </w:tc>
        <w:tc>
          <w:tcPr>
            <w:tcW w:w="1650" w:type="dxa"/>
          </w:tcPr>
          <w:p w:rsidR="003A1BC1" w:rsidRPr="00954852" w:rsidRDefault="003A1BC1" w:rsidP="00A52AB6">
            <w:pPr>
              <w:tabs>
                <w:tab w:val="left" w:pos="3583"/>
              </w:tabs>
              <w:spacing w:before="40" w:after="40"/>
              <w:jc w:val="center"/>
            </w:pPr>
          </w:p>
        </w:tc>
      </w:tr>
    </w:tbl>
    <w:p w:rsidR="003A1BC1" w:rsidRPr="00A14053" w:rsidRDefault="003A1BC1" w:rsidP="003A1BC1">
      <w:pPr>
        <w:jc w:val="both"/>
      </w:pPr>
    </w:p>
    <w:p w:rsidR="003A1BC1" w:rsidRDefault="003A1BC1" w:rsidP="003A1BC1">
      <w:pPr>
        <w:spacing w:after="120"/>
        <w:ind w:firstLine="539"/>
        <w:jc w:val="both"/>
      </w:pPr>
      <w:r>
        <w:rPr>
          <w:noProof/>
          <w:lang w:eastAsia="ru-RU"/>
        </w:rPr>
        <w:drawing>
          <wp:anchor distT="0" distB="6096" distL="114300" distR="114300" simplePos="0" relativeHeight="251659264" behindDoc="0" locked="0" layoutInCell="1" allowOverlap="1" wp14:anchorId="69F58298" wp14:editId="0A9FF9B5">
            <wp:simplePos x="0" y="0"/>
            <wp:positionH relativeFrom="column">
              <wp:posOffset>1807210</wp:posOffset>
            </wp:positionH>
            <wp:positionV relativeFrom="paragraph">
              <wp:posOffset>645795</wp:posOffset>
            </wp:positionV>
            <wp:extent cx="2578735" cy="1670050"/>
            <wp:effectExtent l="0" t="0" r="0" b="6350"/>
            <wp:wrapTopAndBottom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5">
                      <a:lum bright="-6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67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053">
        <w:t>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</w:t>
      </w:r>
      <w:r>
        <w:t xml:space="preserve"> (рис. 1)</w:t>
      </w:r>
      <w:r w:rsidRPr="00A14053">
        <w:t>.</w:t>
      </w:r>
    </w:p>
    <w:p w:rsidR="003A1BC1" w:rsidRPr="00672385" w:rsidRDefault="003A1BC1" w:rsidP="003A1BC1">
      <w:pPr>
        <w:spacing w:before="120"/>
        <w:jc w:val="center"/>
      </w:pPr>
      <w:r w:rsidRPr="00672385">
        <w:t xml:space="preserve">Рис. 1. </w:t>
      </w:r>
      <w:r>
        <w:t>Название рисунка, диаграммы, схемы</w:t>
      </w:r>
    </w:p>
    <w:p w:rsidR="003A1BC1" w:rsidRPr="00A14053" w:rsidRDefault="003A1BC1" w:rsidP="003A1BC1">
      <w:pPr>
        <w:jc w:val="center"/>
      </w:pPr>
    </w:p>
    <w:p w:rsidR="003A1BC1" w:rsidRDefault="003A1BC1" w:rsidP="003A1BC1">
      <w:pPr>
        <w:ind w:firstLine="540"/>
        <w:jc w:val="both"/>
      </w:pPr>
      <w:r w:rsidRPr="00A14053">
        <w:t>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</w:t>
      </w:r>
    </w:p>
    <w:p w:rsidR="003A1BC1" w:rsidRPr="00A14053" w:rsidRDefault="003A1BC1" w:rsidP="003A1BC1">
      <w:pPr>
        <w:jc w:val="both"/>
        <w:rPr>
          <w:b/>
        </w:rPr>
      </w:pPr>
    </w:p>
    <w:p w:rsidR="003A1BC1" w:rsidRPr="00A14053" w:rsidRDefault="003A1BC1" w:rsidP="003A1BC1">
      <w:pPr>
        <w:jc w:val="both"/>
        <w:rPr>
          <w:b/>
        </w:rPr>
      </w:pPr>
      <w:r w:rsidRPr="00A14053">
        <w:rPr>
          <w:b/>
        </w:rPr>
        <w:t>Список литературы</w:t>
      </w:r>
    </w:p>
    <w:p w:rsidR="003A1BC1" w:rsidRPr="00EF6A03" w:rsidRDefault="003A1BC1" w:rsidP="003A1BC1">
      <w:pPr>
        <w:pStyle w:val="a5"/>
        <w:numPr>
          <w:ilvl w:val="0"/>
          <w:numId w:val="1"/>
        </w:numPr>
        <w:spacing w:after="160"/>
        <w:rPr>
          <w:sz w:val="24"/>
          <w:szCs w:val="24"/>
        </w:rPr>
      </w:pPr>
      <w:r w:rsidRPr="00EF6A03">
        <w:rPr>
          <w:sz w:val="24"/>
          <w:szCs w:val="24"/>
        </w:rPr>
        <w:t xml:space="preserve">Анохин В.А. Монетное дело Херсонеса (IV в. до н.э. – XII в. н.э.). К.: </w:t>
      </w:r>
      <w:proofErr w:type="spellStart"/>
      <w:r w:rsidRPr="00EF6A03">
        <w:rPr>
          <w:sz w:val="24"/>
          <w:szCs w:val="24"/>
        </w:rPr>
        <w:t>Наукова</w:t>
      </w:r>
      <w:proofErr w:type="spellEnd"/>
      <w:r w:rsidRPr="00EF6A03">
        <w:rPr>
          <w:sz w:val="24"/>
          <w:szCs w:val="24"/>
        </w:rPr>
        <w:t xml:space="preserve"> думка, 1977. 176 с.</w:t>
      </w:r>
    </w:p>
    <w:p w:rsidR="003A1BC1" w:rsidRPr="00EF6A03" w:rsidRDefault="003A1BC1" w:rsidP="003A1BC1">
      <w:pPr>
        <w:pStyle w:val="a5"/>
        <w:numPr>
          <w:ilvl w:val="0"/>
          <w:numId w:val="1"/>
        </w:numPr>
        <w:tabs>
          <w:tab w:val="left" w:pos="851"/>
        </w:tabs>
        <w:spacing w:line="240" w:lineRule="auto"/>
        <w:rPr>
          <w:sz w:val="24"/>
          <w:szCs w:val="24"/>
        </w:rPr>
      </w:pPr>
      <w:r w:rsidRPr="00EF6A03">
        <w:rPr>
          <w:sz w:val="24"/>
          <w:szCs w:val="24"/>
        </w:rPr>
        <w:t xml:space="preserve">История Османского государства, общества и цивилизации / под ред. Э. </w:t>
      </w:r>
      <w:proofErr w:type="spellStart"/>
      <w:r w:rsidRPr="00EF6A03">
        <w:rPr>
          <w:sz w:val="24"/>
          <w:szCs w:val="24"/>
        </w:rPr>
        <w:t>Ихсаноглу</w:t>
      </w:r>
      <w:proofErr w:type="spellEnd"/>
      <w:r w:rsidRPr="00EF6A03">
        <w:rPr>
          <w:sz w:val="24"/>
          <w:szCs w:val="24"/>
        </w:rPr>
        <w:t>. М.: Восточная литература, 2006. Т. 1. История Османского государства и общества. 602 с.</w:t>
      </w:r>
    </w:p>
    <w:p w:rsidR="003A1BC1" w:rsidRPr="00EF6A03" w:rsidRDefault="003A1BC1" w:rsidP="003A1BC1">
      <w:pPr>
        <w:pStyle w:val="a5"/>
        <w:numPr>
          <w:ilvl w:val="0"/>
          <w:numId w:val="1"/>
        </w:numPr>
        <w:tabs>
          <w:tab w:val="left" w:pos="851"/>
        </w:tabs>
        <w:spacing w:line="240" w:lineRule="auto"/>
        <w:rPr>
          <w:sz w:val="24"/>
          <w:szCs w:val="24"/>
        </w:rPr>
      </w:pPr>
      <w:proofErr w:type="spellStart"/>
      <w:r w:rsidRPr="00EF6A03">
        <w:rPr>
          <w:sz w:val="24"/>
          <w:szCs w:val="24"/>
        </w:rPr>
        <w:lastRenderedPageBreak/>
        <w:t>Новиченкова</w:t>
      </w:r>
      <w:proofErr w:type="spellEnd"/>
      <w:r w:rsidRPr="00EF6A03">
        <w:rPr>
          <w:sz w:val="24"/>
          <w:szCs w:val="24"/>
        </w:rPr>
        <w:t xml:space="preserve"> И.Г. Фибулы из святилища у перевала Гурзуфское Седло // РА. 2000. № 1. С. 154–166.</w:t>
      </w:r>
    </w:p>
    <w:p w:rsidR="003A1BC1" w:rsidRPr="00EF6A03" w:rsidRDefault="003A1BC1" w:rsidP="003A1BC1">
      <w:pPr>
        <w:pStyle w:val="a5"/>
        <w:numPr>
          <w:ilvl w:val="0"/>
          <w:numId w:val="1"/>
        </w:numPr>
        <w:tabs>
          <w:tab w:val="left" w:pos="851"/>
        </w:tabs>
        <w:spacing w:line="240" w:lineRule="auto"/>
        <w:rPr>
          <w:sz w:val="24"/>
          <w:szCs w:val="24"/>
        </w:rPr>
      </w:pPr>
      <w:r w:rsidRPr="00EF6A03">
        <w:rPr>
          <w:sz w:val="24"/>
          <w:szCs w:val="24"/>
        </w:rPr>
        <w:t xml:space="preserve">Курникова О.М. Документальные источники по истории османских владений на территории Крыма в XVI–XVIII вв.: </w:t>
      </w:r>
      <w:proofErr w:type="spellStart"/>
      <w:r w:rsidRPr="00EF6A03">
        <w:rPr>
          <w:sz w:val="24"/>
          <w:szCs w:val="24"/>
        </w:rPr>
        <w:t>Автореф</w:t>
      </w:r>
      <w:proofErr w:type="spellEnd"/>
      <w:r w:rsidRPr="00EF6A03">
        <w:rPr>
          <w:sz w:val="24"/>
          <w:szCs w:val="24"/>
        </w:rPr>
        <w:t xml:space="preserve">. </w:t>
      </w:r>
      <w:proofErr w:type="spellStart"/>
      <w:r w:rsidRPr="00EF6A03">
        <w:rPr>
          <w:sz w:val="24"/>
          <w:szCs w:val="24"/>
        </w:rPr>
        <w:t>дис</w:t>
      </w:r>
      <w:proofErr w:type="spellEnd"/>
      <w:r w:rsidRPr="00EF6A03">
        <w:rPr>
          <w:sz w:val="24"/>
          <w:szCs w:val="24"/>
        </w:rPr>
        <w:t>. … канд. ист. наук. М., 2009. 25 с.</w:t>
      </w:r>
    </w:p>
    <w:p w:rsidR="003A1BC1" w:rsidRPr="00EF6A03" w:rsidRDefault="003A1BC1" w:rsidP="003A1BC1">
      <w:pPr>
        <w:pStyle w:val="a5"/>
        <w:numPr>
          <w:ilvl w:val="0"/>
          <w:numId w:val="1"/>
        </w:numPr>
        <w:tabs>
          <w:tab w:val="left" w:pos="851"/>
        </w:tabs>
        <w:spacing w:line="240" w:lineRule="auto"/>
        <w:rPr>
          <w:sz w:val="24"/>
          <w:szCs w:val="24"/>
        </w:rPr>
      </w:pPr>
      <w:r w:rsidRPr="00EF6A03">
        <w:rPr>
          <w:sz w:val="24"/>
          <w:szCs w:val="24"/>
        </w:rPr>
        <w:t>Якобсон А.Л. Отчет о раскопках средневековых сельских поселений в Крыму в 1966 году // НА ГМЗ ХТ. Д. 852. ГАРК. Ф. 538. Оп. 1. Д. 3.</w:t>
      </w:r>
    </w:p>
    <w:p w:rsidR="003A1BC1" w:rsidRPr="00EF6A03" w:rsidRDefault="003A1BC1" w:rsidP="003A1BC1">
      <w:pPr>
        <w:pStyle w:val="a5"/>
        <w:numPr>
          <w:ilvl w:val="0"/>
          <w:numId w:val="1"/>
        </w:numPr>
        <w:tabs>
          <w:tab w:val="left" w:pos="851"/>
        </w:tabs>
        <w:spacing w:line="240" w:lineRule="auto"/>
        <w:rPr>
          <w:sz w:val="24"/>
          <w:szCs w:val="24"/>
        </w:rPr>
      </w:pPr>
      <w:proofErr w:type="spellStart"/>
      <w:r w:rsidRPr="00EF6A03">
        <w:rPr>
          <w:sz w:val="24"/>
          <w:szCs w:val="24"/>
        </w:rPr>
        <w:t>Лиутпранд</w:t>
      </w:r>
      <w:proofErr w:type="spellEnd"/>
      <w:r w:rsidRPr="00EF6A03">
        <w:rPr>
          <w:sz w:val="24"/>
          <w:szCs w:val="24"/>
        </w:rPr>
        <w:t xml:space="preserve"> </w:t>
      </w:r>
      <w:proofErr w:type="spellStart"/>
      <w:r w:rsidRPr="00EF6A03">
        <w:rPr>
          <w:sz w:val="24"/>
          <w:szCs w:val="24"/>
        </w:rPr>
        <w:t>Кремонский</w:t>
      </w:r>
      <w:proofErr w:type="spellEnd"/>
      <w:r w:rsidRPr="00EF6A03">
        <w:rPr>
          <w:sz w:val="24"/>
          <w:szCs w:val="24"/>
        </w:rPr>
        <w:t>. Посольство в Константинополь к императору Никифору Фоке [Электронный ресурс] // Сайт «Восточная литература». Режим доступа: http://www.vostlit.info/Texts/rus/Liut_Kr/frametext3.htm</w:t>
      </w:r>
    </w:p>
    <w:p w:rsidR="003A1BC1" w:rsidRPr="00EB1EF1" w:rsidRDefault="003A1BC1" w:rsidP="003A1BC1">
      <w:pPr>
        <w:pStyle w:val="a3"/>
        <w:ind w:firstLine="0"/>
        <w:jc w:val="center"/>
        <w:rPr>
          <w:b/>
          <w:color w:val="FF0000"/>
        </w:rPr>
      </w:pPr>
    </w:p>
    <w:p w:rsidR="003A1BC1" w:rsidRDefault="003A1BC1" w:rsidP="003A1BC1"/>
    <w:p w:rsidR="00C5065B" w:rsidRDefault="00C5065B">
      <w:bookmarkStart w:id="1" w:name="_GoBack"/>
      <w:bookmarkEnd w:id="1"/>
    </w:p>
    <w:sectPr w:rsidR="00C5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74D78"/>
    <w:multiLevelType w:val="hybridMultilevel"/>
    <w:tmpl w:val="554E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C1"/>
    <w:rsid w:val="003A1BC1"/>
    <w:rsid w:val="00C5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2F9DB-4CC2-4DD9-BD91-F0801237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3A1BC1"/>
    <w:pPr>
      <w:spacing w:before="140" w:after="60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Обычный (веб) Знак"/>
    <w:link w:val="a3"/>
    <w:uiPriority w:val="99"/>
    <w:rsid w:val="003A1BC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A1BC1"/>
    <w:pPr>
      <w:spacing w:line="259" w:lineRule="auto"/>
      <w:ind w:left="720"/>
      <w:contextualSpacing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Филиал МГУ</dc:creator>
  <cp:keywords/>
  <dc:description/>
  <cp:lastModifiedBy>Филиал МГУ</cp:lastModifiedBy>
  <cp:revision>1</cp:revision>
  <dcterms:created xsi:type="dcterms:W3CDTF">2021-09-28T18:04:00Z</dcterms:created>
  <dcterms:modified xsi:type="dcterms:W3CDTF">2021-09-28T18:05:00Z</dcterms:modified>
</cp:coreProperties>
</file>