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11856" w:rsidRPr="00DC0755" w:rsidRDefault="00E11856" w:rsidP="00DC0755">
      <w:pPr>
        <w:pStyle w:val="1"/>
        <w:shd w:val="clear" w:color="auto" w:fill="FFFFFF"/>
        <w:spacing w:before="0" w:beforeAutospacing="0" w:after="250" w:afterAutospacing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770C39" w:rsidRPr="00770C39">
        <w:rPr>
          <w:sz w:val="24"/>
        </w:rPr>
        <w:t xml:space="preserve">Всероссийского молодежного конгресса   </w:t>
      </w:r>
      <w:bookmarkStart w:id="0" w:name="_GoBack"/>
      <w:bookmarkEnd w:id="0"/>
      <w:r w:rsidR="00770C39" w:rsidRPr="00770C39">
        <w:rPr>
          <w:sz w:val="24"/>
        </w:rPr>
        <w:br/>
        <w:t>«Актуальные вопросы ботаники, селекции и биотехнологии растений»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56"/>
    <w:rsid w:val="00012474"/>
    <w:rsid w:val="00031E24"/>
    <w:rsid w:val="000535D3"/>
    <w:rsid w:val="000D23EC"/>
    <w:rsid w:val="001D1005"/>
    <w:rsid w:val="00332D8C"/>
    <w:rsid w:val="006071CE"/>
    <w:rsid w:val="00770C39"/>
    <w:rsid w:val="00836A76"/>
    <w:rsid w:val="00887863"/>
    <w:rsid w:val="00DC0755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420A-A736-4D9B-AAF3-6F4C1D9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2022-09-06T12:37:00Z</cp:lastPrinted>
  <dcterms:created xsi:type="dcterms:W3CDTF">2022-09-06T12:39:00Z</dcterms:created>
  <dcterms:modified xsi:type="dcterms:W3CDTF">2022-10-21T09:56:00Z</dcterms:modified>
</cp:coreProperties>
</file>