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418A" w14:textId="77777777" w:rsidR="00FC638F" w:rsidRPr="00626D1B" w:rsidRDefault="00000000">
      <w:pPr>
        <w:spacing w:after="0" w:line="240" w:lineRule="auto"/>
        <w:jc w:val="right"/>
        <w:rPr>
          <w:rFonts w:ascii="Times New Roman" w:hAnsi="Times New Roman" w:cs="Times New Roman"/>
          <w:i/>
          <w:iCs/>
          <w:sz w:val="24"/>
          <w:szCs w:val="24"/>
        </w:rPr>
      </w:pPr>
      <w:r w:rsidRPr="00626D1B">
        <w:rPr>
          <w:rFonts w:ascii="Times New Roman" w:hAnsi="Times New Roman" w:cs="Times New Roman"/>
          <w:i/>
          <w:iCs/>
          <w:sz w:val="24"/>
          <w:szCs w:val="24"/>
        </w:rPr>
        <w:t>Приложение к информационному письму</w:t>
      </w:r>
      <w:r w:rsidRPr="00626D1B">
        <w:rPr>
          <w:rFonts w:ascii="Times New Roman" w:hAnsi="Times New Roman" w:cs="Times New Roman"/>
          <w:i/>
          <w:iCs/>
          <w:sz w:val="24"/>
          <w:szCs w:val="24"/>
        </w:rPr>
        <w:br/>
        <w:t>XX</w:t>
      </w:r>
      <w:r w:rsidRPr="00626D1B">
        <w:rPr>
          <w:rFonts w:ascii="Times New Roman" w:hAnsi="Times New Roman" w:cs="Times New Roman"/>
          <w:i/>
          <w:iCs/>
          <w:sz w:val="24"/>
          <w:szCs w:val="24"/>
          <w:lang w:val="en-US"/>
        </w:rPr>
        <w:t>I</w:t>
      </w:r>
      <w:r w:rsidRPr="00626D1B">
        <w:rPr>
          <w:rFonts w:ascii="Times New Roman" w:hAnsi="Times New Roman" w:cs="Times New Roman"/>
          <w:i/>
          <w:iCs/>
          <w:sz w:val="24"/>
          <w:szCs w:val="24"/>
        </w:rPr>
        <w:t xml:space="preserve"> Международной конференции молодых ученых в области гуманитарных и социальных наук:</w:t>
      </w:r>
      <w:r w:rsidRPr="00626D1B">
        <w:rPr>
          <w:rFonts w:ascii="Times New Roman" w:hAnsi="Times New Roman" w:cs="Times New Roman"/>
          <w:i/>
          <w:iCs/>
          <w:sz w:val="24"/>
          <w:szCs w:val="24"/>
        </w:rPr>
        <w:br/>
        <w:t>Человек, интеллект, познание.</w:t>
      </w:r>
    </w:p>
    <w:p w14:paraId="7BFEF04C" w14:textId="77777777" w:rsidR="00FC638F" w:rsidRPr="00626D1B" w:rsidRDefault="00FC638F">
      <w:pPr>
        <w:spacing w:after="0" w:line="240" w:lineRule="auto"/>
        <w:rPr>
          <w:rFonts w:ascii="Times New Roman" w:hAnsi="Times New Roman" w:cs="Times New Roman"/>
          <w:sz w:val="24"/>
          <w:szCs w:val="24"/>
        </w:rPr>
      </w:pPr>
    </w:p>
    <w:p w14:paraId="7E557C8A" w14:textId="77777777" w:rsidR="00FC638F" w:rsidRPr="00626D1B" w:rsidRDefault="00000000">
      <w:pPr>
        <w:spacing w:after="0" w:line="240" w:lineRule="auto"/>
        <w:jc w:val="center"/>
        <w:rPr>
          <w:rFonts w:ascii="Times New Roman" w:hAnsi="Times New Roman" w:cs="Times New Roman"/>
          <w:b/>
          <w:bCs/>
          <w:sz w:val="24"/>
          <w:szCs w:val="24"/>
        </w:rPr>
      </w:pPr>
      <w:r w:rsidRPr="00626D1B">
        <w:rPr>
          <w:rFonts w:ascii="Times New Roman" w:hAnsi="Times New Roman" w:cs="Times New Roman"/>
          <w:b/>
          <w:bCs/>
          <w:sz w:val="24"/>
          <w:szCs w:val="24"/>
        </w:rPr>
        <w:t>Требования к оформлению тезисов</w:t>
      </w:r>
    </w:p>
    <w:p w14:paraId="3097C56D" w14:textId="77777777" w:rsidR="00FC638F" w:rsidRPr="00626D1B" w:rsidRDefault="00FC638F">
      <w:pPr>
        <w:spacing w:after="0" w:line="240" w:lineRule="auto"/>
        <w:rPr>
          <w:rFonts w:ascii="Times New Roman" w:hAnsi="Times New Roman" w:cs="Times New Roman"/>
          <w:sz w:val="24"/>
          <w:szCs w:val="24"/>
        </w:rPr>
      </w:pPr>
    </w:p>
    <w:p w14:paraId="497DB3D9"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sz w:val="24"/>
          <w:szCs w:val="24"/>
        </w:rPr>
        <w:t>К публикации принимаются развернутые тезисы докладов, представляющие собой исследования, в которых чётко прописана проблематика и ясно выражен авторский вклад. Оригинальность текстов должна составлять не менее 70 %. Не принимаются компилятивные и реферативные работы. Возможные языки – русский, белорусский или английский.</w:t>
      </w:r>
    </w:p>
    <w:p w14:paraId="76697015" w14:textId="4F02512B" w:rsidR="00FC638F" w:rsidRPr="000617CC" w:rsidRDefault="00000000">
      <w:pPr>
        <w:spacing w:after="0" w:line="240" w:lineRule="auto"/>
        <w:ind w:firstLine="567"/>
        <w:jc w:val="both"/>
        <w:rPr>
          <w:rFonts w:ascii="Times New Roman" w:hAnsi="Times New Roman" w:cs="Times New Roman"/>
          <w:sz w:val="24"/>
          <w:szCs w:val="24"/>
          <w:lang w:val="en-US"/>
        </w:rPr>
      </w:pPr>
      <w:r w:rsidRPr="00626D1B">
        <w:rPr>
          <w:rFonts w:ascii="Times New Roman" w:hAnsi="Times New Roman" w:cs="Times New Roman"/>
          <w:b/>
          <w:bCs/>
          <w:sz w:val="24"/>
          <w:szCs w:val="24"/>
        </w:rPr>
        <w:t>Требования к тезисам:</w:t>
      </w:r>
      <w:r w:rsidRPr="00626D1B">
        <w:rPr>
          <w:rFonts w:ascii="Times New Roman" w:hAnsi="Times New Roman" w:cs="Times New Roman"/>
          <w:sz w:val="24"/>
          <w:szCs w:val="24"/>
        </w:rPr>
        <w:t xml:space="preserve"> объем – 5–8 тыс. знаков с пробелами, шрифт Times New </w:t>
      </w:r>
      <w:proofErr w:type="spellStart"/>
      <w:r w:rsidRPr="00626D1B">
        <w:rPr>
          <w:rFonts w:ascii="Times New Roman" w:hAnsi="Times New Roman" w:cs="Times New Roman"/>
          <w:sz w:val="24"/>
          <w:szCs w:val="24"/>
        </w:rPr>
        <w:t>Roman</w:t>
      </w:r>
      <w:proofErr w:type="spellEnd"/>
      <w:r w:rsidRPr="00626D1B">
        <w:rPr>
          <w:rFonts w:ascii="Times New Roman" w:hAnsi="Times New Roman" w:cs="Times New Roman"/>
          <w:sz w:val="24"/>
          <w:szCs w:val="24"/>
        </w:rPr>
        <w:t xml:space="preserve">, кегль 10. Одинарный междустрочный интервал. Все поля по 1,5 см. </w:t>
      </w:r>
      <w:r w:rsidR="000617CC">
        <w:rPr>
          <w:rFonts w:ascii="Times New Roman" w:hAnsi="Times New Roman" w:cs="Times New Roman"/>
          <w:sz w:val="24"/>
          <w:szCs w:val="24"/>
        </w:rPr>
        <w:t>Для заголовков, данных автора и формул применяется выравнивание по центру без абзацного отступа. Для основного текста применяется выравнивание по ширине с а</w:t>
      </w:r>
      <w:r w:rsidRPr="00626D1B">
        <w:rPr>
          <w:rFonts w:ascii="Times New Roman" w:hAnsi="Times New Roman" w:cs="Times New Roman"/>
          <w:sz w:val="24"/>
          <w:szCs w:val="24"/>
        </w:rPr>
        <w:t>бзацны</w:t>
      </w:r>
      <w:r w:rsidR="000617CC">
        <w:rPr>
          <w:rFonts w:ascii="Times New Roman" w:hAnsi="Times New Roman" w:cs="Times New Roman"/>
          <w:sz w:val="24"/>
          <w:szCs w:val="24"/>
        </w:rPr>
        <w:t>м</w:t>
      </w:r>
      <w:r w:rsidRPr="00626D1B">
        <w:rPr>
          <w:rFonts w:ascii="Times New Roman" w:hAnsi="Times New Roman" w:cs="Times New Roman"/>
          <w:sz w:val="24"/>
          <w:szCs w:val="24"/>
        </w:rPr>
        <w:t xml:space="preserve"> отступ</w:t>
      </w:r>
      <w:r w:rsidR="000617CC">
        <w:rPr>
          <w:rFonts w:ascii="Times New Roman" w:hAnsi="Times New Roman" w:cs="Times New Roman"/>
          <w:sz w:val="24"/>
          <w:szCs w:val="24"/>
        </w:rPr>
        <w:t xml:space="preserve">ом </w:t>
      </w:r>
      <w:r w:rsidRPr="00626D1B">
        <w:rPr>
          <w:rFonts w:ascii="Times New Roman" w:hAnsi="Times New Roman" w:cs="Times New Roman"/>
          <w:sz w:val="24"/>
          <w:szCs w:val="24"/>
        </w:rPr>
        <w:t xml:space="preserve">– 1 см. </w:t>
      </w:r>
      <w:r w:rsidRPr="00626D1B">
        <w:rPr>
          <w:rFonts w:ascii="Times New Roman" w:hAnsi="Times New Roman" w:cs="Times New Roman"/>
          <w:b/>
          <w:bCs/>
          <w:sz w:val="24"/>
          <w:szCs w:val="24"/>
        </w:rPr>
        <w:t>Формат бумаги – А5.</w:t>
      </w:r>
    </w:p>
    <w:p w14:paraId="45FDD72E"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b/>
          <w:bCs/>
          <w:sz w:val="24"/>
          <w:szCs w:val="24"/>
        </w:rPr>
        <w:t>Иллюстрации</w:t>
      </w:r>
      <w:r w:rsidRPr="00626D1B">
        <w:rPr>
          <w:rFonts w:ascii="Times New Roman" w:hAnsi="Times New Roman" w:cs="Times New Roman"/>
          <w:sz w:val="24"/>
          <w:szCs w:val="24"/>
        </w:rPr>
        <w:t xml:space="preserve"> (рисунки, таблицы, графики, диаграммы и</w:t>
      </w:r>
      <w:r w:rsidRPr="00626D1B">
        <w:rPr>
          <w:rFonts w:ascii="Times New Roman" w:hAnsi="Times New Roman" w:cs="Times New Roman"/>
          <w:sz w:val="24"/>
          <w:szCs w:val="24"/>
          <w:lang w:val="en-US"/>
        </w:rPr>
        <w:t> </w:t>
      </w:r>
      <w:r w:rsidRPr="00626D1B">
        <w:rPr>
          <w:rFonts w:ascii="Times New Roman" w:hAnsi="Times New Roman" w:cs="Times New Roman"/>
          <w:sz w:val="24"/>
          <w:szCs w:val="24"/>
        </w:rPr>
        <w:t>т.</w:t>
      </w:r>
      <w:r w:rsidRPr="00626D1B">
        <w:rPr>
          <w:rFonts w:ascii="Times New Roman" w:hAnsi="Times New Roman" w:cs="Times New Roman"/>
          <w:sz w:val="24"/>
          <w:szCs w:val="24"/>
          <w:lang w:val="en-US"/>
        </w:rPr>
        <w:t> </w:t>
      </w:r>
      <w:r w:rsidRPr="00626D1B">
        <w:rPr>
          <w:rFonts w:ascii="Times New Roman" w:hAnsi="Times New Roman" w:cs="Times New Roman"/>
          <w:sz w:val="24"/>
          <w:szCs w:val="24"/>
        </w:rPr>
        <w:t>п.) дополнительно предоставляются в отдельных файлах (</w:t>
      </w:r>
      <w:proofErr w:type="spellStart"/>
      <w:r w:rsidRPr="00626D1B">
        <w:rPr>
          <w:rFonts w:ascii="Times New Roman" w:hAnsi="Times New Roman" w:cs="Times New Roman"/>
          <w:sz w:val="24"/>
          <w:szCs w:val="24"/>
        </w:rPr>
        <w:t>jpg</w:t>
      </w:r>
      <w:proofErr w:type="spellEnd"/>
      <w:r w:rsidRPr="00626D1B">
        <w:rPr>
          <w:rFonts w:ascii="Times New Roman" w:hAnsi="Times New Roman" w:cs="Times New Roman"/>
          <w:sz w:val="24"/>
          <w:szCs w:val="24"/>
        </w:rPr>
        <w:t xml:space="preserve">, </w:t>
      </w:r>
      <w:proofErr w:type="spellStart"/>
      <w:r w:rsidRPr="00626D1B">
        <w:rPr>
          <w:rFonts w:ascii="Times New Roman" w:hAnsi="Times New Roman" w:cs="Times New Roman"/>
          <w:sz w:val="24"/>
          <w:szCs w:val="24"/>
        </w:rPr>
        <w:t>pdf</w:t>
      </w:r>
      <w:proofErr w:type="spellEnd"/>
      <w:r w:rsidRPr="00626D1B">
        <w:rPr>
          <w:rFonts w:ascii="Times New Roman" w:hAnsi="Times New Roman" w:cs="Times New Roman"/>
          <w:sz w:val="24"/>
          <w:szCs w:val="24"/>
        </w:rPr>
        <w:t>). Пожалуйста, обратите внимание, чтобы таблицы и рисунки были читаемы в размере бумаги формата А5.</w:t>
      </w:r>
    </w:p>
    <w:p w14:paraId="3634DBCC" w14:textId="669C297E"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b/>
          <w:bCs/>
          <w:sz w:val="24"/>
          <w:szCs w:val="24"/>
        </w:rPr>
        <w:t>В начале текста</w:t>
      </w:r>
      <w:r w:rsidRPr="00626D1B">
        <w:rPr>
          <w:rFonts w:ascii="Times New Roman" w:hAnsi="Times New Roman" w:cs="Times New Roman"/>
          <w:sz w:val="24"/>
          <w:szCs w:val="24"/>
        </w:rPr>
        <w:t xml:space="preserve"> приводится (каждый раз с новой строки): заглавие (прописными буквами, жирный шрифт, выравнивание по центру), инициалы и фамилия автора (жирный шрифт, выравнивание по центру), место работы/учебы, город (выравнивание по центру), электронный адрес (выравнивание по центру), ссылка на грант (курсив, выравнивание по центру).</w:t>
      </w:r>
    </w:p>
    <w:p w14:paraId="24E10404" w14:textId="5F1FA7B0"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b/>
          <w:bCs/>
          <w:sz w:val="24"/>
          <w:szCs w:val="24"/>
        </w:rPr>
        <w:t>Ссылки внутри текста</w:t>
      </w:r>
      <w:r w:rsidRPr="00626D1B">
        <w:rPr>
          <w:rFonts w:ascii="Times New Roman" w:hAnsi="Times New Roman" w:cs="Times New Roman"/>
          <w:sz w:val="24"/>
          <w:szCs w:val="24"/>
        </w:rPr>
        <w:t xml:space="preserve"> оформляются в квадратных скобках. В ссылках на конкретный фрагмент текста указывают номер страницы (например: [Иванов, 2020, c. 60]). Если ссылка содержит сведения о нескольких работах, они разделяются знаком «точка с запятой» (например: [Целищев, </w:t>
      </w:r>
      <w:proofErr w:type="spellStart"/>
      <w:r w:rsidRPr="00626D1B">
        <w:rPr>
          <w:rFonts w:ascii="Times New Roman" w:hAnsi="Times New Roman" w:cs="Times New Roman"/>
          <w:sz w:val="24"/>
          <w:szCs w:val="24"/>
        </w:rPr>
        <w:t>Хлебалин</w:t>
      </w:r>
      <w:proofErr w:type="spellEnd"/>
      <w:r w:rsidRPr="00626D1B">
        <w:rPr>
          <w:rFonts w:ascii="Times New Roman" w:hAnsi="Times New Roman" w:cs="Times New Roman"/>
          <w:sz w:val="24"/>
          <w:szCs w:val="24"/>
        </w:rPr>
        <w:t>, 2020; Вольф, 2020]</w:t>
      </w:r>
      <w:r w:rsidR="000053A0" w:rsidRPr="000053A0">
        <w:rPr>
          <w:rFonts w:ascii="Times New Roman" w:hAnsi="Times New Roman" w:cs="Times New Roman"/>
          <w:sz w:val="24"/>
          <w:szCs w:val="24"/>
        </w:rPr>
        <w:t>)</w:t>
      </w:r>
      <w:r w:rsidRPr="00626D1B">
        <w:rPr>
          <w:rFonts w:ascii="Times New Roman" w:hAnsi="Times New Roman" w:cs="Times New Roman"/>
          <w:sz w:val="24"/>
          <w:szCs w:val="24"/>
        </w:rPr>
        <w:t>. Автоматическое форматирование сносок не допускается.</w:t>
      </w:r>
    </w:p>
    <w:p w14:paraId="6763DE4C" w14:textId="77777777" w:rsidR="00FC638F" w:rsidRPr="00626D1B" w:rsidRDefault="00000000">
      <w:pPr>
        <w:spacing w:after="0" w:line="240" w:lineRule="auto"/>
        <w:ind w:firstLine="567"/>
        <w:jc w:val="both"/>
        <w:rPr>
          <w:rFonts w:ascii="Times New Roman" w:hAnsi="Times New Roman" w:cs="Times New Roman"/>
          <w:sz w:val="24"/>
          <w:szCs w:val="24"/>
        </w:rPr>
      </w:pPr>
      <w:r w:rsidRPr="000617CC">
        <w:rPr>
          <w:rFonts w:ascii="Times New Roman" w:hAnsi="Times New Roman" w:cs="Times New Roman"/>
          <w:b/>
          <w:bCs/>
          <w:sz w:val="24"/>
          <w:szCs w:val="24"/>
        </w:rPr>
        <w:t>После текста</w:t>
      </w:r>
      <w:r w:rsidRPr="00626D1B">
        <w:rPr>
          <w:rFonts w:ascii="Times New Roman" w:hAnsi="Times New Roman" w:cs="Times New Roman"/>
          <w:sz w:val="24"/>
          <w:szCs w:val="24"/>
        </w:rPr>
        <w:t xml:space="preserve"> при необходимости приводится </w:t>
      </w:r>
      <w:r w:rsidRPr="00626D1B">
        <w:rPr>
          <w:rFonts w:ascii="Times New Roman" w:hAnsi="Times New Roman" w:cs="Times New Roman"/>
          <w:b/>
          <w:bCs/>
          <w:sz w:val="24"/>
          <w:szCs w:val="24"/>
        </w:rPr>
        <w:t>список источников</w:t>
      </w:r>
      <w:r w:rsidRPr="00626D1B">
        <w:rPr>
          <w:rFonts w:ascii="Times New Roman" w:hAnsi="Times New Roman" w:cs="Times New Roman"/>
          <w:sz w:val="24"/>
          <w:szCs w:val="24"/>
        </w:rPr>
        <w:t xml:space="preserve"> и обязательно приводится </w:t>
      </w:r>
      <w:r w:rsidRPr="00626D1B">
        <w:rPr>
          <w:rFonts w:ascii="Times New Roman" w:hAnsi="Times New Roman" w:cs="Times New Roman"/>
          <w:b/>
          <w:bCs/>
          <w:sz w:val="24"/>
          <w:szCs w:val="24"/>
        </w:rPr>
        <w:t>список использованной литературы</w:t>
      </w:r>
      <w:r w:rsidRPr="00626D1B">
        <w:rPr>
          <w:rFonts w:ascii="Times New Roman" w:hAnsi="Times New Roman" w:cs="Times New Roman"/>
          <w:sz w:val="24"/>
          <w:szCs w:val="24"/>
        </w:rPr>
        <w:t xml:space="preserve">. Они составляются в алфавитном порядке, сначала идут названия на кириллице, затем на латинице. Порядковые номера не ставятся. Формат </w:t>
      </w:r>
      <w:proofErr w:type="gramStart"/>
      <w:r w:rsidRPr="00626D1B">
        <w:rPr>
          <w:rFonts w:ascii="Times New Roman" w:hAnsi="Times New Roman" w:cs="Times New Roman"/>
          <w:sz w:val="24"/>
          <w:szCs w:val="24"/>
        </w:rPr>
        <w:t>библиографического описания</w:t>
      </w:r>
      <w:proofErr w:type="gramEnd"/>
      <w:r w:rsidRPr="00626D1B">
        <w:rPr>
          <w:rFonts w:ascii="Times New Roman" w:hAnsi="Times New Roman" w:cs="Times New Roman"/>
          <w:sz w:val="24"/>
          <w:szCs w:val="24"/>
        </w:rPr>
        <w:t xml:space="preserve"> следующий:</w:t>
      </w:r>
    </w:p>
    <w:p w14:paraId="7D54096F" w14:textId="77777777" w:rsidR="00FC638F" w:rsidRPr="00626D1B" w:rsidRDefault="00FC638F">
      <w:pPr>
        <w:spacing w:after="0" w:line="240" w:lineRule="auto"/>
        <w:ind w:firstLine="567"/>
        <w:jc w:val="both"/>
        <w:rPr>
          <w:rFonts w:ascii="Times New Roman" w:hAnsi="Times New Roman" w:cs="Times New Roman"/>
          <w:b/>
          <w:bCs/>
          <w:i/>
          <w:iCs/>
          <w:sz w:val="24"/>
          <w:szCs w:val="24"/>
        </w:rPr>
      </w:pPr>
    </w:p>
    <w:p w14:paraId="1BFAE2E2" w14:textId="77777777" w:rsidR="00FC638F" w:rsidRPr="00626D1B" w:rsidRDefault="00000000">
      <w:pPr>
        <w:spacing w:after="0" w:line="240" w:lineRule="auto"/>
        <w:ind w:firstLine="567"/>
        <w:jc w:val="both"/>
        <w:rPr>
          <w:rFonts w:ascii="Times New Roman" w:hAnsi="Times New Roman" w:cs="Times New Roman"/>
          <w:b/>
          <w:bCs/>
          <w:i/>
          <w:iCs/>
          <w:sz w:val="24"/>
          <w:szCs w:val="24"/>
        </w:rPr>
      </w:pPr>
      <w:r w:rsidRPr="00626D1B">
        <w:rPr>
          <w:rFonts w:ascii="Times New Roman" w:hAnsi="Times New Roman" w:cs="Times New Roman"/>
          <w:b/>
          <w:bCs/>
          <w:i/>
          <w:iCs/>
          <w:sz w:val="24"/>
          <w:szCs w:val="24"/>
        </w:rPr>
        <w:t>Книга:</w:t>
      </w:r>
    </w:p>
    <w:p w14:paraId="02DEBFD0"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sz w:val="24"/>
          <w:szCs w:val="24"/>
        </w:rPr>
        <w:t>Фамилия автора или редактора (</w:t>
      </w:r>
      <w:proofErr w:type="spellStart"/>
      <w:r w:rsidRPr="00626D1B">
        <w:rPr>
          <w:rFonts w:ascii="Times New Roman" w:hAnsi="Times New Roman" w:cs="Times New Roman"/>
          <w:sz w:val="24"/>
          <w:szCs w:val="24"/>
        </w:rPr>
        <w:t>ред</w:t>
      </w:r>
      <w:proofErr w:type="spellEnd"/>
      <w:r w:rsidRPr="00626D1B">
        <w:rPr>
          <w:rFonts w:ascii="Times New Roman" w:hAnsi="Times New Roman" w:cs="Times New Roman"/>
          <w:sz w:val="24"/>
          <w:szCs w:val="24"/>
        </w:rPr>
        <w:t xml:space="preserve">), Инициалы. (Год издания). </w:t>
      </w:r>
      <w:r w:rsidRPr="00626D1B">
        <w:rPr>
          <w:rFonts w:ascii="Times New Roman" w:hAnsi="Times New Roman" w:cs="Times New Roman"/>
          <w:i/>
          <w:iCs/>
          <w:sz w:val="24"/>
          <w:szCs w:val="24"/>
        </w:rPr>
        <w:t>Название книги курсивом.</w:t>
      </w:r>
      <w:r w:rsidRPr="00626D1B">
        <w:rPr>
          <w:rFonts w:ascii="Times New Roman" w:hAnsi="Times New Roman" w:cs="Times New Roman"/>
          <w:sz w:val="24"/>
          <w:szCs w:val="24"/>
        </w:rPr>
        <w:t xml:space="preserve"> Место издания. Издательство (по желанию и наличию информации).</w:t>
      </w:r>
    </w:p>
    <w:p w14:paraId="36713B85" w14:textId="77777777" w:rsidR="00FC638F" w:rsidRPr="00626D1B" w:rsidRDefault="00FC638F">
      <w:pPr>
        <w:spacing w:after="0" w:line="240" w:lineRule="auto"/>
        <w:ind w:firstLine="567"/>
        <w:jc w:val="both"/>
        <w:rPr>
          <w:rFonts w:ascii="Times New Roman" w:hAnsi="Times New Roman" w:cs="Times New Roman"/>
          <w:sz w:val="24"/>
          <w:szCs w:val="24"/>
        </w:rPr>
      </w:pPr>
    </w:p>
    <w:p w14:paraId="3105368F" w14:textId="77777777" w:rsidR="00FC638F" w:rsidRPr="00626D1B" w:rsidRDefault="00000000">
      <w:pPr>
        <w:spacing w:after="0" w:line="240" w:lineRule="auto"/>
        <w:ind w:firstLine="567"/>
        <w:jc w:val="both"/>
        <w:rPr>
          <w:rFonts w:ascii="Times New Roman" w:hAnsi="Times New Roman" w:cs="Times New Roman"/>
          <w:b/>
          <w:bCs/>
          <w:i/>
          <w:iCs/>
          <w:sz w:val="24"/>
          <w:szCs w:val="24"/>
        </w:rPr>
      </w:pPr>
      <w:r w:rsidRPr="00626D1B">
        <w:rPr>
          <w:rFonts w:ascii="Times New Roman" w:hAnsi="Times New Roman" w:cs="Times New Roman"/>
          <w:b/>
          <w:bCs/>
          <w:i/>
          <w:iCs/>
          <w:sz w:val="24"/>
          <w:szCs w:val="24"/>
        </w:rPr>
        <w:t>книги с одним или несколькими авторами, редакторами:</w:t>
      </w:r>
    </w:p>
    <w:p w14:paraId="300AE33E" w14:textId="77777777" w:rsidR="00FC638F" w:rsidRPr="00626D1B" w:rsidRDefault="00000000">
      <w:pPr>
        <w:spacing w:after="0" w:line="240" w:lineRule="auto"/>
        <w:ind w:firstLine="567"/>
        <w:jc w:val="both"/>
        <w:rPr>
          <w:rFonts w:ascii="Times New Roman" w:hAnsi="Times New Roman" w:cs="Times New Roman"/>
          <w:sz w:val="20"/>
          <w:szCs w:val="20"/>
        </w:rPr>
      </w:pPr>
      <w:proofErr w:type="spellStart"/>
      <w:r w:rsidRPr="00626D1B">
        <w:rPr>
          <w:rFonts w:ascii="Times New Roman" w:hAnsi="Times New Roman" w:cs="Times New Roman"/>
          <w:sz w:val="20"/>
          <w:szCs w:val="20"/>
        </w:rPr>
        <w:t>Рикёр</w:t>
      </w:r>
      <w:proofErr w:type="spellEnd"/>
      <w:r w:rsidRPr="00626D1B">
        <w:rPr>
          <w:rFonts w:ascii="Times New Roman" w:hAnsi="Times New Roman" w:cs="Times New Roman"/>
          <w:sz w:val="20"/>
          <w:szCs w:val="20"/>
        </w:rPr>
        <w:t>,</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 xml:space="preserve">П. (2004). </w:t>
      </w:r>
      <w:r w:rsidRPr="00626D1B">
        <w:rPr>
          <w:rFonts w:ascii="Times New Roman" w:hAnsi="Times New Roman" w:cs="Times New Roman"/>
          <w:i/>
          <w:iCs/>
          <w:sz w:val="20"/>
          <w:szCs w:val="20"/>
        </w:rPr>
        <w:t>Память, история, забвение</w:t>
      </w:r>
      <w:r w:rsidRPr="00626D1B">
        <w:rPr>
          <w:rFonts w:ascii="Times New Roman" w:hAnsi="Times New Roman" w:cs="Times New Roman"/>
          <w:sz w:val="20"/>
          <w:szCs w:val="20"/>
        </w:rPr>
        <w:t>. М. Изд-во гуманитарной литературы.</w:t>
      </w:r>
    </w:p>
    <w:p w14:paraId="2CBC8C74" w14:textId="77777777" w:rsidR="00FC638F" w:rsidRPr="00626D1B" w:rsidRDefault="00000000">
      <w:pPr>
        <w:spacing w:after="0" w:line="240" w:lineRule="auto"/>
        <w:ind w:firstLine="567"/>
        <w:jc w:val="both"/>
        <w:rPr>
          <w:rFonts w:ascii="Times New Roman" w:hAnsi="Times New Roman" w:cs="Times New Roman"/>
          <w:sz w:val="20"/>
          <w:szCs w:val="20"/>
          <w:lang w:val="en-US"/>
        </w:rPr>
      </w:pPr>
      <w:r w:rsidRPr="00626D1B">
        <w:rPr>
          <w:rFonts w:ascii="Times New Roman" w:hAnsi="Times New Roman" w:cs="Times New Roman"/>
          <w:sz w:val="20"/>
          <w:szCs w:val="20"/>
          <w:lang w:val="en-US"/>
        </w:rPr>
        <w:t xml:space="preserve">Yates, F. A. (1966). </w:t>
      </w:r>
      <w:r w:rsidRPr="00626D1B">
        <w:rPr>
          <w:rFonts w:ascii="Times New Roman" w:hAnsi="Times New Roman" w:cs="Times New Roman"/>
          <w:i/>
          <w:iCs/>
          <w:sz w:val="20"/>
          <w:szCs w:val="20"/>
          <w:lang w:val="en-US"/>
        </w:rPr>
        <w:t>The Art of Memory</w:t>
      </w:r>
      <w:r w:rsidRPr="00626D1B">
        <w:rPr>
          <w:rFonts w:ascii="Times New Roman" w:hAnsi="Times New Roman" w:cs="Times New Roman"/>
          <w:sz w:val="20"/>
          <w:szCs w:val="20"/>
          <w:lang w:val="en-US"/>
        </w:rPr>
        <w:t>. London. Routledge and Kegan Paul.</w:t>
      </w:r>
    </w:p>
    <w:p w14:paraId="58650A31" w14:textId="77777777" w:rsidR="00FC638F" w:rsidRPr="00626D1B" w:rsidRDefault="00000000">
      <w:pPr>
        <w:spacing w:after="0" w:line="240" w:lineRule="auto"/>
        <w:ind w:firstLine="567"/>
        <w:jc w:val="both"/>
        <w:rPr>
          <w:rFonts w:ascii="Times New Roman" w:hAnsi="Times New Roman" w:cs="Times New Roman"/>
          <w:b/>
          <w:bCs/>
          <w:i/>
          <w:iCs/>
          <w:sz w:val="24"/>
          <w:szCs w:val="24"/>
        </w:rPr>
      </w:pPr>
      <w:r w:rsidRPr="00626D1B">
        <w:rPr>
          <w:rFonts w:ascii="Times New Roman" w:hAnsi="Times New Roman" w:cs="Times New Roman"/>
          <w:b/>
          <w:bCs/>
          <w:i/>
          <w:iCs/>
          <w:sz w:val="24"/>
          <w:szCs w:val="24"/>
        </w:rPr>
        <w:t>книги того же автора в том же году</w:t>
      </w:r>
    </w:p>
    <w:p w14:paraId="3744E1A7" w14:textId="77777777" w:rsidR="00FC638F" w:rsidRPr="00626D1B" w:rsidRDefault="00000000">
      <w:pPr>
        <w:spacing w:after="0" w:line="240" w:lineRule="auto"/>
        <w:ind w:firstLine="567"/>
        <w:jc w:val="both"/>
        <w:rPr>
          <w:rFonts w:ascii="Times New Roman" w:hAnsi="Times New Roman" w:cs="Times New Roman"/>
          <w:sz w:val="20"/>
          <w:szCs w:val="20"/>
          <w:lang w:val="en-US"/>
        </w:rPr>
      </w:pPr>
      <w:r w:rsidRPr="00626D1B">
        <w:rPr>
          <w:rFonts w:ascii="Times New Roman" w:hAnsi="Times New Roman" w:cs="Times New Roman"/>
          <w:sz w:val="20"/>
          <w:szCs w:val="20"/>
          <w:lang w:val="en-US"/>
        </w:rPr>
        <w:t xml:space="preserve">Napier, A. (1993a). </w:t>
      </w:r>
      <w:r w:rsidRPr="00626D1B">
        <w:rPr>
          <w:rFonts w:ascii="Times New Roman" w:hAnsi="Times New Roman" w:cs="Times New Roman"/>
          <w:i/>
          <w:iCs/>
          <w:sz w:val="20"/>
          <w:szCs w:val="20"/>
          <w:lang w:val="en-US"/>
        </w:rPr>
        <w:t>Fatal storm.</w:t>
      </w:r>
      <w:r w:rsidRPr="00626D1B">
        <w:rPr>
          <w:rFonts w:ascii="Times New Roman" w:hAnsi="Times New Roman" w:cs="Times New Roman"/>
          <w:sz w:val="20"/>
          <w:szCs w:val="20"/>
          <w:lang w:val="en-US"/>
        </w:rPr>
        <w:t xml:space="preserve"> Sydney. Allen and Unwin.</w:t>
      </w:r>
    </w:p>
    <w:p w14:paraId="68919410" w14:textId="3E5A7B03" w:rsidR="00FC638F" w:rsidRPr="000617CC" w:rsidRDefault="00000000">
      <w:pPr>
        <w:spacing w:after="0" w:line="240" w:lineRule="auto"/>
        <w:ind w:firstLine="567"/>
        <w:jc w:val="both"/>
        <w:rPr>
          <w:rFonts w:ascii="Times New Roman" w:hAnsi="Times New Roman" w:cs="Times New Roman"/>
          <w:sz w:val="20"/>
          <w:szCs w:val="20"/>
        </w:rPr>
      </w:pPr>
      <w:r w:rsidRPr="00626D1B">
        <w:rPr>
          <w:rFonts w:ascii="Times New Roman" w:hAnsi="Times New Roman" w:cs="Times New Roman"/>
          <w:sz w:val="20"/>
          <w:szCs w:val="20"/>
          <w:lang w:val="en-US"/>
        </w:rPr>
        <w:t xml:space="preserve">Napier, A. (1993b). </w:t>
      </w:r>
      <w:r w:rsidRPr="00626D1B">
        <w:rPr>
          <w:rFonts w:ascii="Times New Roman" w:hAnsi="Times New Roman" w:cs="Times New Roman"/>
          <w:i/>
          <w:iCs/>
          <w:sz w:val="20"/>
          <w:szCs w:val="20"/>
          <w:lang w:val="en-US"/>
        </w:rPr>
        <w:t>Survival at sea</w:t>
      </w:r>
      <w:r w:rsidRPr="00626D1B">
        <w:rPr>
          <w:rFonts w:ascii="Times New Roman" w:hAnsi="Times New Roman" w:cs="Times New Roman"/>
          <w:sz w:val="20"/>
          <w:szCs w:val="20"/>
          <w:lang w:val="en-US"/>
        </w:rPr>
        <w:t>. Allen</w:t>
      </w:r>
      <w:r w:rsidRPr="000617CC">
        <w:rPr>
          <w:rFonts w:ascii="Times New Roman" w:hAnsi="Times New Roman" w:cs="Times New Roman"/>
          <w:sz w:val="20"/>
          <w:szCs w:val="20"/>
        </w:rPr>
        <w:t xml:space="preserve"> </w:t>
      </w:r>
      <w:r w:rsidRPr="00626D1B">
        <w:rPr>
          <w:rFonts w:ascii="Times New Roman" w:hAnsi="Times New Roman" w:cs="Times New Roman"/>
          <w:sz w:val="20"/>
          <w:szCs w:val="20"/>
          <w:lang w:val="en-US"/>
        </w:rPr>
        <w:t>and</w:t>
      </w:r>
      <w:r w:rsidRPr="000617CC">
        <w:rPr>
          <w:rFonts w:ascii="Times New Roman" w:hAnsi="Times New Roman" w:cs="Times New Roman"/>
          <w:sz w:val="20"/>
          <w:szCs w:val="20"/>
        </w:rPr>
        <w:t xml:space="preserve"> </w:t>
      </w:r>
      <w:r w:rsidRPr="00626D1B">
        <w:rPr>
          <w:rFonts w:ascii="Times New Roman" w:hAnsi="Times New Roman" w:cs="Times New Roman"/>
          <w:sz w:val="20"/>
          <w:szCs w:val="20"/>
          <w:lang w:val="en-US"/>
        </w:rPr>
        <w:t>Unwin</w:t>
      </w:r>
      <w:r w:rsidR="000617CC">
        <w:rPr>
          <w:rFonts w:ascii="Times New Roman" w:hAnsi="Times New Roman" w:cs="Times New Roman"/>
          <w:sz w:val="20"/>
          <w:szCs w:val="20"/>
        </w:rPr>
        <w:t>.</w:t>
      </w:r>
    </w:p>
    <w:p w14:paraId="33EA2632" w14:textId="77777777" w:rsidR="00FC638F" w:rsidRPr="00626D1B" w:rsidRDefault="00000000">
      <w:pPr>
        <w:spacing w:after="0" w:line="240" w:lineRule="auto"/>
        <w:ind w:firstLine="567"/>
        <w:jc w:val="both"/>
        <w:rPr>
          <w:rFonts w:ascii="Times New Roman" w:hAnsi="Times New Roman" w:cs="Times New Roman"/>
          <w:b/>
          <w:bCs/>
          <w:i/>
          <w:iCs/>
          <w:sz w:val="24"/>
          <w:szCs w:val="24"/>
        </w:rPr>
      </w:pPr>
      <w:r w:rsidRPr="00626D1B">
        <w:rPr>
          <w:rFonts w:ascii="Times New Roman" w:hAnsi="Times New Roman" w:cs="Times New Roman"/>
          <w:b/>
          <w:bCs/>
          <w:i/>
          <w:iCs/>
          <w:sz w:val="24"/>
          <w:szCs w:val="24"/>
        </w:rPr>
        <w:t>книги с анонимными или неизвестными авторами</w:t>
      </w:r>
    </w:p>
    <w:p w14:paraId="38C813B9" w14:textId="77777777" w:rsidR="00FC638F" w:rsidRPr="00626D1B" w:rsidRDefault="00000000">
      <w:pPr>
        <w:spacing w:after="0" w:line="240" w:lineRule="auto"/>
        <w:ind w:firstLine="567"/>
        <w:jc w:val="both"/>
        <w:rPr>
          <w:rFonts w:ascii="Times New Roman" w:hAnsi="Times New Roman" w:cs="Times New Roman"/>
          <w:sz w:val="20"/>
          <w:szCs w:val="20"/>
          <w:lang w:val="en-US"/>
        </w:rPr>
      </w:pPr>
      <w:r w:rsidRPr="00626D1B">
        <w:rPr>
          <w:rFonts w:ascii="Times New Roman" w:hAnsi="Times New Roman" w:cs="Times New Roman"/>
          <w:i/>
          <w:iCs/>
          <w:sz w:val="20"/>
          <w:szCs w:val="20"/>
          <w:lang w:val="en-US"/>
        </w:rPr>
        <w:t xml:space="preserve">The University Encyclopedia </w:t>
      </w:r>
      <w:r w:rsidRPr="00626D1B">
        <w:rPr>
          <w:rFonts w:ascii="Times New Roman" w:hAnsi="Times New Roman" w:cs="Times New Roman"/>
          <w:sz w:val="20"/>
          <w:szCs w:val="20"/>
          <w:lang w:val="en-US"/>
        </w:rPr>
        <w:t xml:space="preserve">(1985). London. </w:t>
      </w:r>
      <w:proofErr w:type="spellStart"/>
      <w:r w:rsidRPr="00626D1B">
        <w:rPr>
          <w:rFonts w:ascii="Times New Roman" w:hAnsi="Times New Roman" w:cs="Times New Roman"/>
          <w:sz w:val="20"/>
          <w:szCs w:val="20"/>
          <w:lang w:val="en-US"/>
        </w:rPr>
        <w:t>Roydon</w:t>
      </w:r>
      <w:proofErr w:type="spellEnd"/>
      <w:r w:rsidRPr="00626D1B">
        <w:rPr>
          <w:rFonts w:ascii="Times New Roman" w:hAnsi="Times New Roman" w:cs="Times New Roman"/>
          <w:sz w:val="20"/>
          <w:szCs w:val="20"/>
          <w:lang w:val="en-US"/>
        </w:rPr>
        <w:t>.</w:t>
      </w:r>
    </w:p>
    <w:p w14:paraId="6EA96597" w14:textId="77777777" w:rsidR="00FC638F" w:rsidRPr="00626D1B" w:rsidRDefault="00FC638F">
      <w:pPr>
        <w:spacing w:after="0" w:line="240" w:lineRule="auto"/>
        <w:ind w:firstLine="567"/>
        <w:jc w:val="both"/>
        <w:rPr>
          <w:rFonts w:ascii="Times New Roman" w:hAnsi="Times New Roman" w:cs="Times New Roman"/>
          <w:b/>
          <w:bCs/>
          <w:i/>
          <w:iCs/>
          <w:sz w:val="24"/>
          <w:szCs w:val="24"/>
          <w:lang w:val="en-US"/>
        </w:rPr>
      </w:pPr>
    </w:p>
    <w:p w14:paraId="73AB3356" w14:textId="77777777" w:rsidR="00FC638F" w:rsidRPr="00626D1B" w:rsidRDefault="00000000">
      <w:pPr>
        <w:spacing w:after="0" w:line="240" w:lineRule="auto"/>
        <w:ind w:firstLine="567"/>
        <w:jc w:val="both"/>
        <w:rPr>
          <w:rFonts w:ascii="Times New Roman" w:hAnsi="Times New Roman" w:cs="Times New Roman"/>
          <w:b/>
          <w:bCs/>
          <w:i/>
          <w:iCs/>
          <w:sz w:val="24"/>
          <w:szCs w:val="24"/>
        </w:rPr>
      </w:pPr>
      <w:r w:rsidRPr="00626D1B">
        <w:rPr>
          <w:rFonts w:ascii="Times New Roman" w:hAnsi="Times New Roman" w:cs="Times New Roman"/>
          <w:b/>
          <w:bCs/>
          <w:i/>
          <w:iCs/>
          <w:sz w:val="24"/>
          <w:szCs w:val="24"/>
        </w:rPr>
        <w:t>Статья в журнале:</w:t>
      </w:r>
    </w:p>
    <w:p w14:paraId="09DD5039"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sz w:val="24"/>
          <w:szCs w:val="24"/>
        </w:rPr>
        <w:t xml:space="preserve">Фамилия автора, Инициалы. (Год издания). Название статьи. </w:t>
      </w:r>
      <w:r w:rsidRPr="00626D1B">
        <w:rPr>
          <w:rFonts w:ascii="Times New Roman" w:hAnsi="Times New Roman" w:cs="Times New Roman"/>
          <w:i/>
          <w:iCs/>
          <w:sz w:val="24"/>
          <w:szCs w:val="24"/>
        </w:rPr>
        <w:t>Название периодического издания курсивом.</w:t>
      </w:r>
      <w:r w:rsidRPr="00626D1B">
        <w:rPr>
          <w:rFonts w:ascii="Times New Roman" w:hAnsi="Times New Roman" w:cs="Times New Roman"/>
          <w:sz w:val="24"/>
          <w:szCs w:val="24"/>
        </w:rPr>
        <w:t xml:space="preserve"> Том. Номер. Страницы. </w:t>
      </w:r>
      <w:proofErr w:type="spellStart"/>
      <w:r w:rsidRPr="00626D1B">
        <w:rPr>
          <w:rFonts w:ascii="Times New Roman" w:hAnsi="Times New Roman" w:cs="Times New Roman"/>
          <w:sz w:val="24"/>
          <w:szCs w:val="24"/>
        </w:rPr>
        <w:t>DOI</w:t>
      </w:r>
      <w:proofErr w:type="spellEnd"/>
      <w:r w:rsidRPr="00626D1B">
        <w:rPr>
          <w:rFonts w:ascii="Times New Roman" w:hAnsi="Times New Roman" w:cs="Times New Roman"/>
          <w:sz w:val="24"/>
          <w:szCs w:val="24"/>
        </w:rPr>
        <w:t xml:space="preserve"> (если имеется).</w:t>
      </w:r>
    </w:p>
    <w:p w14:paraId="0A5B566E" w14:textId="77777777" w:rsidR="00FC638F" w:rsidRPr="00626D1B" w:rsidRDefault="00FC638F">
      <w:pPr>
        <w:spacing w:after="0" w:line="240" w:lineRule="auto"/>
        <w:ind w:firstLine="567"/>
        <w:jc w:val="both"/>
        <w:rPr>
          <w:rFonts w:ascii="Times New Roman" w:hAnsi="Times New Roman" w:cs="Times New Roman"/>
          <w:sz w:val="24"/>
          <w:szCs w:val="24"/>
        </w:rPr>
      </w:pPr>
    </w:p>
    <w:p w14:paraId="6D0F6485" w14:textId="77777777" w:rsidR="00FC638F" w:rsidRPr="00626D1B" w:rsidRDefault="00000000">
      <w:pPr>
        <w:spacing w:after="0"/>
        <w:ind w:firstLine="567"/>
        <w:jc w:val="both"/>
        <w:rPr>
          <w:rFonts w:ascii="Times New Roman" w:hAnsi="Times New Roman" w:cs="Times New Roman"/>
          <w:sz w:val="20"/>
          <w:szCs w:val="20"/>
          <w:shd w:val="clear" w:color="auto" w:fill="FFFFFF"/>
          <w:lang w:val="en-US"/>
        </w:rPr>
      </w:pPr>
      <w:r w:rsidRPr="00626D1B">
        <w:rPr>
          <w:rFonts w:ascii="Times New Roman" w:hAnsi="Times New Roman" w:cs="Times New Roman"/>
          <w:sz w:val="20"/>
          <w:szCs w:val="20"/>
          <w:shd w:val="clear" w:color="auto" w:fill="FFFFFF"/>
        </w:rPr>
        <w:t>Косарев,</w:t>
      </w:r>
      <w:r w:rsidRPr="00626D1B">
        <w:rPr>
          <w:rFonts w:ascii="Times New Roman" w:hAnsi="Times New Roman" w:cs="Times New Roman"/>
          <w:sz w:val="20"/>
          <w:szCs w:val="20"/>
          <w:shd w:val="clear" w:color="auto" w:fill="FFFFFF"/>
          <w:lang w:val="en-US"/>
        </w:rPr>
        <w:t> </w:t>
      </w:r>
      <w:r w:rsidRPr="00626D1B">
        <w:rPr>
          <w:rFonts w:ascii="Times New Roman" w:hAnsi="Times New Roman" w:cs="Times New Roman"/>
          <w:sz w:val="20"/>
          <w:szCs w:val="20"/>
          <w:shd w:val="clear" w:color="auto" w:fill="FFFFFF"/>
        </w:rPr>
        <w:t>А. В. (2020). Основания релятивизма Дж. Марголиса в споре Р. </w:t>
      </w:r>
      <w:proofErr w:type="spellStart"/>
      <w:r w:rsidRPr="00626D1B">
        <w:rPr>
          <w:rFonts w:ascii="Times New Roman" w:hAnsi="Times New Roman" w:cs="Times New Roman"/>
          <w:sz w:val="20"/>
          <w:szCs w:val="20"/>
          <w:shd w:val="clear" w:color="auto" w:fill="FFFFFF"/>
        </w:rPr>
        <w:t>Рорти</w:t>
      </w:r>
      <w:proofErr w:type="spellEnd"/>
      <w:r w:rsidRPr="00626D1B">
        <w:rPr>
          <w:rFonts w:ascii="Times New Roman" w:hAnsi="Times New Roman" w:cs="Times New Roman"/>
          <w:sz w:val="20"/>
          <w:szCs w:val="20"/>
          <w:shd w:val="clear" w:color="auto" w:fill="FFFFFF"/>
        </w:rPr>
        <w:t xml:space="preserve"> и Х.</w:t>
      </w:r>
      <w:r w:rsidRPr="00626D1B">
        <w:rPr>
          <w:rFonts w:ascii="Times New Roman" w:hAnsi="Times New Roman" w:cs="Times New Roman"/>
          <w:sz w:val="20"/>
          <w:szCs w:val="20"/>
          <w:shd w:val="clear" w:color="auto" w:fill="FFFFFF"/>
          <w:lang w:val="en-US"/>
        </w:rPr>
        <w:t> </w:t>
      </w:r>
      <w:r w:rsidRPr="00626D1B">
        <w:rPr>
          <w:rFonts w:ascii="Times New Roman" w:hAnsi="Times New Roman" w:cs="Times New Roman"/>
          <w:sz w:val="20"/>
          <w:szCs w:val="20"/>
          <w:shd w:val="clear" w:color="auto" w:fill="FFFFFF"/>
        </w:rPr>
        <w:t xml:space="preserve">Патнэма. </w:t>
      </w:r>
      <w:proofErr w:type="spellStart"/>
      <w:r w:rsidRPr="00626D1B">
        <w:rPr>
          <w:rFonts w:ascii="Times New Roman" w:hAnsi="Times New Roman" w:cs="Times New Roman"/>
          <w:i/>
          <w:iCs/>
          <w:sz w:val="20"/>
          <w:szCs w:val="20"/>
          <w:shd w:val="clear" w:color="auto" w:fill="FFFFFF"/>
          <w:lang w:val="en-US"/>
        </w:rPr>
        <w:t>Respublica</w:t>
      </w:r>
      <w:proofErr w:type="spellEnd"/>
      <w:r w:rsidRPr="00626D1B">
        <w:rPr>
          <w:rFonts w:ascii="Times New Roman" w:hAnsi="Times New Roman" w:cs="Times New Roman"/>
          <w:i/>
          <w:iCs/>
          <w:sz w:val="20"/>
          <w:szCs w:val="20"/>
          <w:shd w:val="clear" w:color="auto" w:fill="FFFFFF"/>
        </w:rPr>
        <w:t xml:space="preserve"> </w:t>
      </w:r>
      <w:proofErr w:type="spellStart"/>
      <w:r w:rsidRPr="00626D1B">
        <w:rPr>
          <w:rFonts w:ascii="Times New Roman" w:hAnsi="Times New Roman" w:cs="Times New Roman"/>
          <w:i/>
          <w:iCs/>
          <w:sz w:val="20"/>
          <w:szCs w:val="20"/>
          <w:shd w:val="clear" w:color="auto" w:fill="FFFFFF"/>
          <w:lang w:val="en-US"/>
        </w:rPr>
        <w:t>Literaria</w:t>
      </w:r>
      <w:proofErr w:type="spellEnd"/>
      <w:r w:rsidRPr="00626D1B">
        <w:rPr>
          <w:rFonts w:ascii="Times New Roman" w:hAnsi="Times New Roman" w:cs="Times New Roman"/>
          <w:sz w:val="20"/>
          <w:szCs w:val="20"/>
          <w:shd w:val="clear" w:color="auto" w:fill="FFFFFF"/>
        </w:rPr>
        <w:t>. Т.</w:t>
      </w:r>
      <w:r w:rsidRPr="00626D1B">
        <w:rPr>
          <w:rFonts w:ascii="Times New Roman" w:hAnsi="Times New Roman" w:cs="Times New Roman"/>
          <w:sz w:val="20"/>
          <w:szCs w:val="20"/>
          <w:shd w:val="clear" w:color="auto" w:fill="FFFFFF"/>
          <w:lang w:val="en-US"/>
        </w:rPr>
        <w:t> </w:t>
      </w:r>
      <w:r w:rsidRPr="00626D1B">
        <w:rPr>
          <w:rFonts w:ascii="Times New Roman" w:hAnsi="Times New Roman" w:cs="Times New Roman"/>
          <w:sz w:val="20"/>
          <w:szCs w:val="20"/>
          <w:shd w:val="clear" w:color="auto" w:fill="FFFFFF"/>
        </w:rPr>
        <w:t xml:space="preserve">1. </w:t>
      </w:r>
      <w:r w:rsidRPr="00626D1B">
        <w:rPr>
          <w:rFonts w:ascii="Times New Roman" w:hAnsi="Times New Roman" w:cs="Times New Roman"/>
          <w:sz w:val="20"/>
          <w:szCs w:val="20"/>
          <w:shd w:val="clear" w:color="auto" w:fill="FFFFFF"/>
          <w:lang w:val="en-US"/>
        </w:rPr>
        <w:t xml:space="preserve">№ 2. </w:t>
      </w:r>
      <w:r w:rsidRPr="00626D1B">
        <w:rPr>
          <w:rFonts w:ascii="Times New Roman" w:hAnsi="Times New Roman" w:cs="Times New Roman"/>
          <w:sz w:val="20"/>
          <w:szCs w:val="20"/>
          <w:shd w:val="clear" w:color="auto" w:fill="FFFFFF"/>
        </w:rPr>
        <w:t>С</w:t>
      </w:r>
      <w:r w:rsidRPr="00626D1B">
        <w:rPr>
          <w:rFonts w:ascii="Times New Roman" w:hAnsi="Times New Roman" w:cs="Times New Roman"/>
          <w:sz w:val="20"/>
          <w:szCs w:val="20"/>
          <w:shd w:val="clear" w:color="auto" w:fill="FFFFFF"/>
          <w:lang w:val="en-US"/>
        </w:rPr>
        <w:t>. 79–87. DOI: 10.47850/RL.2020.1.2.79-87.</w:t>
      </w:r>
    </w:p>
    <w:p w14:paraId="029022C1" w14:textId="77777777" w:rsidR="00FC638F" w:rsidRPr="00626D1B" w:rsidRDefault="00000000">
      <w:pPr>
        <w:spacing w:after="0" w:line="240" w:lineRule="auto"/>
        <w:ind w:firstLine="567"/>
        <w:jc w:val="both"/>
        <w:rPr>
          <w:rFonts w:ascii="Times New Roman" w:hAnsi="Times New Roman" w:cs="Times New Roman"/>
          <w:sz w:val="20"/>
          <w:szCs w:val="20"/>
          <w:lang w:val="en-US"/>
        </w:rPr>
      </w:pPr>
      <w:r w:rsidRPr="00626D1B">
        <w:rPr>
          <w:rFonts w:ascii="Times New Roman" w:hAnsi="Times New Roman" w:cs="Times New Roman"/>
          <w:sz w:val="20"/>
          <w:szCs w:val="20"/>
          <w:lang w:val="en-US"/>
        </w:rPr>
        <w:t xml:space="preserve">Kingsley, P. (1995). Meetings with Magi. Iranian Themes among the Greeks, from Xanthus of Lydia to Plato's Academy. </w:t>
      </w:r>
      <w:r w:rsidRPr="00626D1B">
        <w:rPr>
          <w:rFonts w:ascii="Times New Roman" w:hAnsi="Times New Roman" w:cs="Times New Roman"/>
          <w:i/>
          <w:iCs/>
          <w:sz w:val="20"/>
          <w:szCs w:val="20"/>
          <w:lang w:val="en-US"/>
        </w:rPr>
        <w:t>Journal of the Royal Asiatic Society</w:t>
      </w:r>
      <w:r w:rsidRPr="00626D1B">
        <w:rPr>
          <w:rFonts w:ascii="Times New Roman" w:hAnsi="Times New Roman" w:cs="Times New Roman"/>
          <w:sz w:val="20"/>
          <w:szCs w:val="20"/>
          <w:lang w:val="en-US"/>
        </w:rPr>
        <w:t>. No. 5. Pp. 173–209.</w:t>
      </w:r>
    </w:p>
    <w:p w14:paraId="6E91F0E5" w14:textId="2F213346" w:rsidR="00FC638F" w:rsidRPr="00626D1B" w:rsidRDefault="00000000">
      <w:pPr>
        <w:spacing w:after="0" w:line="240" w:lineRule="auto"/>
        <w:ind w:firstLine="567"/>
        <w:jc w:val="both"/>
        <w:rPr>
          <w:rFonts w:ascii="Times New Roman" w:hAnsi="Times New Roman" w:cs="Times New Roman"/>
          <w:sz w:val="20"/>
          <w:szCs w:val="20"/>
          <w:lang w:val="en-US"/>
        </w:rPr>
      </w:pPr>
      <w:r w:rsidRPr="00626D1B">
        <w:rPr>
          <w:rFonts w:ascii="Times New Roman" w:hAnsi="Times New Roman" w:cs="Times New Roman"/>
          <w:sz w:val="20"/>
          <w:szCs w:val="20"/>
          <w:lang w:val="en-US"/>
        </w:rPr>
        <w:t>Dempster,</w:t>
      </w:r>
      <w:r w:rsidR="00626D1B" w:rsidRPr="00626D1B">
        <w:rPr>
          <w:rFonts w:ascii="Times New Roman" w:hAnsi="Times New Roman" w:cs="Times New Roman"/>
          <w:sz w:val="20"/>
          <w:szCs w:val="20"/>
          <w:lang w:val="en-US"/>
        </w:rPr>
        <w:t> </w:t>
      </w:r>
      <w:r w:rsidRPr="00626D1B">
        <w:rPr>
          <w:rFonts w:ascii="Times New Roman" w:hAnsi="Times New Roman" w:cs="Times New Roman"/>
          <w:sz w:val="20"/>
          <w:szCs w:val="20"/>
          <w:lang w:val="en-US"/>
        </w:rPr>
        <w:t>S., Oliver,</w:t>
      </w:r>
      <w:r w:rsidR="00626D1B" w:rsidRPr="00626D1B">
        <w:rPr>
          <w:rFonts w:ascii="Times New Roman" w:hAnsi="Times New Roman" w:cs="Times New Roman"/>
          <w:sz w:val="20"/>
          <w:szCs w:val="20"/>
          <w:lang w:val="en-US"/>
        </w:rPr>
        <w:t> </w:t>
      </w:r>
      <w:r w:rsidRPr="00626D1B">
        <w:rPr>
          <w:rFonts w:ascii="Times New Roman" w:hAnsi="Times New Roman" w:cs="Times New Roman"/>
          <w:sz w:val="20"/>
          <w:szCs w:val="20"/>
          <w:lang w:val="en-US"/>
        </w:rPr>
        <w:t>A., Sunderland,</w:t>
      </w:r>
      <w:r w:rsidR="00626D1B" w:rsidRPr="00626D1B">
        <w:rPr>
          <w:rFonts w:ascii="Times New Roman" w:hAnsi="Times New Roman" w:cs="Times New Roman"/>
          <w:sz w:val="20"/>
          <w:szCs w:val="20"/>
          <w:lang w:val="en-US"/>
        </w:rPr>
        <w:t> </w:t>
      </w:r>
      <w:r w:rsidRPr="00626D1B">
        <w:rPr>
          <w:rFonts w:ascii="Times New Roman" w:hAnsi="Times New Roman" w:cs="Times New Roman"/>
          <w:sz w:val="20"/>
          <w:szCs w:val="20"/>
          <w:lang w:val="en-US"/>
        </w:rPr>
        <w:t xml:space="preserve">J. et al. (2016). What has Harry Potter Done for Me? Children’s Reflections on their ‘Potter Experience’. </w:t>
      </w:r>
      <w:r w:rsidRPr="00626D1B">
        <w:rPr>
          <w:rFonts w:ascii="Times New Roman" w:hAnsi="Times New Roman" w:cs="Times New Roman"/>
          <w:i/>
          <w:iCs/>
          <w:sz w:val="20"/>
          <w:szCs w:val="20"/>
          <w:lang w:val="en-US"/>
        </w:rPr>
        <w:t>Child Lit Educ</w:t>
      </w:r>
      <w:r w:rsidRPr="00626D1B">
        <w:rPr>
          <w:rFonts w:ascii="Times New Roman" w:hAnsi="Times New Roman" w:cs="Times New Roman"/>
          <w:sz w:val="20"/>
          <w:szCs w:val="20"/>
          <w:lang w:val="en-US"/>
        </w:rPr>
        <w:t>. No. 47. Pp. 267–282. DOI: https://doi. org/10.1007/s10583-015-9267-x.</w:t>
      </w:r>
    </w:p>
    <w:p w14:paraId="6FD37687" w14:textId="3E9262D8" w:rsidR="00FC638F" w:rsidRDefault="00FC638F">
      <w:pPr>
        <w:spacing w:after="0" w:line="240" w:lineRule="auto"/>
        <w:ind w:firstLine="567"/>
        <w:jc w:val="both"/>
        <w:rPr>
          <w:rFonts w:ascii="Times New Roman" w:hAnsi="Times New Roman" w:cs="Times New Roman"/>
          <w:b/>
          <w:bCs/>
          <w:i/>
          <w:iCs/>
          <w:sz w:val="24"/>
          <w:szCs w:val="24"/>
          <w:lang w:val="en-US"/>
        </w:rPr>
      </w:pPr>
    </w:p>
    <w:p w14:paraId="10E6CB1E" w14:textId="010AFECA" w:rsidR="00626D1B" w:rsidRDefault="00626D1B">
      <w:pPr>
        <w:spacing w:after="0" w:line="240" w:lineRule="auto"/>
        <w:ind w:firstLine="567"/>
        <w:jc w:val="both"/>
        <w:rPr>
          <w:rFonts w:ascii="Times New Roman" w:hAnsi="Times New Roman" w:cs="Times New Roman"/>
          <w:b/>
          <w:bCs/>
          <w:i/>
          <w:iCs/>
          <w:sz w:val="24"/>
          <w:szCs w:val="24"/>
          <w:lang w:val="en-US"/>
        </w:rPr>
      </w:pPr>
    </w:p>
    <w:p w14:paraId="1DDD4A66" w14:textId="77777777" w:rsidR="00626D1B" w:rsidRPr="00626D1B" w:rsidRDefault="00626D1B">
      <w:pPr>
        <w:spacing w:after="0" w:line="240" w:lineRule="auto"/>
        <w:ind w:firstLine="567"/>
        <w:jc w:val="both"/>
        <w:rPr>
          <w:rFonts w:ascii="Times New Roman" w:hAnsi="Times New Roman" w:cs="Times New Roman"/>
          <w:b/>
          <w:bCs/>
          <w:i/>
          <w:iCs/>
          <w:sz w:val="24"/>
          <w:szCs w:val="24"/>
          <w:lang w:val="en-US"/>
        </w:rPr>
      </w:pPr>
    </w:p>
    <w:p w14:paraId="1E771B32" w14:textId="77777777" w:rsidR="00FC638F" w:rsidRPr="00626D1B" w:rsidRDefault="00000000">
      <w:pPr>
        <w:spacing w:after="0" w:line="240" w:lineRule="auto"/>
        <w:ind w:firstLine="567"/>
        <w:jc w:val="both"/>
        <w:rPr>
          <w:rFonts w:ascii="Times New Roman" w:hAnsi="Times New Roman" w:cs="Times New Roman"/>
          <w:b/>
          <w:bCs/>
          <w:i/>
          <w:iCs/>
          <w:sz w:val="24"/>
          <w:szCs w:val="24"/>
        </w:rPr>
      </w:pPr>
      <w:r w:rsidRPr="00626D1B">
        <w:rPr>
          <w:rFonts w:ascii="Times New Roman" w:hAnsi="Times New Roman" w:cs="Times New Roman"/>
          <w:b/>
          <w:bCs/>
          <w:i/>
          <w:iCs/>
          <w:sz w:val="24"/>
          <w:szCs w:val="24"/>
        </w:rPr>
        <w:t>Глава в книге или статья в сборнике:</w:t>
      </w:r>
    </w:p>
    <w:p w14:paraId="5A5B1445"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sz w:val="24"/>
          <w:szCs w:val="24"/>
        </w:rPr>
        <w:t>Фамилия автора, Инициалы. (Год издания). Название статьи в сборнике или главы в коллективной монографии. “</w:t>
      </w:r>
      <w:r w:rsidRPr="00626D1B">
        <w:rPr>
          <w:rFonts w:ascii="Times New Roman" w:hAnsi="Times New Roman" w:cs="Times New Roman"/>
          <w:sz w:val="24"/>
          <w:szCs w:val="24"/>
          <w:lang w:val="en-US"/>
        </w:rPr>
        <w:t>In</w:t>
      </w:r>
      <w:r w:rsidRPr="00626D1B">
        <w:rPr>
          <w:rFonts w:ascii="Times New Roman" w:hAnsi="Times New Roman" w:cs="Times New Roman"/>
          <w:sz w:val="24"/>
          <w:szCs w:val="24"/>
        </w:rPr>
        <w:t xml:space="preserve">” для англоязычных публикаций. Фамилия, инициалы редактора сборника либо монографии (ред.). </w:t>
      </w:r>
      <w:r w:rsidRPr="00626D1B">
        <w:rPr>
          <w:rFonts w:ascii="Times New Roman" w:hAnsi="Times New Roman" w:cs="Times New Roman"/>
          <w:i/>
          <w:iCs/>
          <w:sz w:val="24"/>
          <w:szCs w:val="24"/>
        </w:rPr>
        <w:t>Название сборника либо монографии курсивом</w:t>
      </w:r>
      <w:r w:rsidRPr="00626D1B">
        <w:rPr>
          <w:rFonts w:ascii="Times New Roman" w:hAnsi="Times New Roman" w:cs="Times New Roman"/>
          <w:sz w:val="24"/>
          <w:szCs w:val="24"/>
        </w:rPr>
        <w:t>. Место издания. Издательство (по желанию и наличию информации). Страницы.</w:t>
      </w:r>
    </w:p>
    <w:p w14:paraId="7325835D" w14:textId="77777777" w:rsidR="00FC638F" w:rsidRPr="00626D1B" w:rsidRDefault="00FC638F">
      <w:pPr>
        <w:spacing w:after="0" w:line="240" w:lineRule="auto"/>
        <w:ind w:firstLine="567"/>
        <w:jc w:val="both"/>
        <w:rPr>
          <w:rFonts w:ascii="Times New Roman" w:hAnsi="Times New Roman" w:cs="Times New Roman"/>
          <w:sz w:val="24"/>
          <w:szCs w:val="24"/>
        </w:rPr>
      </w:pPr>
    </w:p>
    <w:p w14:paraId="012D80FF" w14:textId="2C6C4C13" w:rsidR="00FC638F" w:rsidRPr="00626D1B" w:rsidRDefault="00000000">
      <w:pPr>
        <w:spacing w:after="0" w:line="240" w:lineRule="auto"/>
        <w:ind w:firstLine="567"/>
        <w:jc w:val="both"/>
        <w:rPr>
          <w:rFonts w:ascii="Times New Roman" w:hAnsi="Times New Roman" w:cs="Times New Roman"/>
          <w:sz w:val="20"/>
          <w:szCs w:val="20"/>
          <w:lang w:val="en-US"/>
        </w:rPr>
      </w:pPr>
      <w:proofErr w:type="spellStart"/>
      <w:r w:rsidRPr="00626D1B">
        <w:rPr>
          <w:rFonts w:ascii="Times New Roman" w:hAnsi="Times New Roman" w:cs="Times New Roman"/>
          <w:sz w:val="20"/>
          <w:szCs w:val="20"/>
        </w:rPr>
        <w:t>Афонасин</w:t>
      </w:r>
      <w:proofErr w:type="spellEnd"/>
      <w:r w:rsidRPr="00626D1B">
        <w:rPr>
          <w:rFonts w:ascii="Times New Roman" w:hAnsi="Times New Roman" w:cs="Times New Roman"/>
          <w:sz w:val="20"/>
          <w:szCs w:val="20"/>
        </w:rPr>
        <w:t>, Е. В. (2018). Философская биография: истоки жанра. Петров В.</w:t>
      </w:r>
      <w:r w:rsidR="00527EA3">
        <w:rPr>
          <w:rFonts w:ascii="Times New Roman" w:hAnsi="Times New Roman" w:cs="Times New Roman"/>
          <w:sz w:val="20"/>
          <w:szCs w:val="20"/>
          <w:lang w:val="en-US"/>
        </w:rPr>
        <w:t> </w:t>
      </w:r>
      <w:r w:rsidRPr="00626D1B">
        <w:rPr>
          <w:rFonts w:ascii="Times New Roman" w:hAnsi="Times New Roman" w:cs="Times New Roman"/>
          <w:sz w:val="20"/>
          <w:szCs w:val="20"/>
        </w:rPr>
        <w:t xml:space="preserve">В. (ред.). </w:t>
      </w:r>
      <w:r w:rsidRPr="00626D1B">
        <w:rPr>
          <w:rFonts w:ascii="Times New Roman" w:hAnsi="Times New Roman" w:cs="Times New Roman"/>
          <w:i/>
          <w:iCs/>
          <w:sz w:val="20"/>
          <w:szCs w:val="20"/>
        </w:rPr>
        <w:t>Философия, наука, гуманизм в эпоху глобальной турбулентности.</w:t>
      </w:r>
      <w:r w:rsidRPr="00626D1B">
        <w:rPr>
          <w:rFonts w:ascii="Times New Roman" w:hAnsi="Times New Roman" w:cs="Times New Roman"/>
          <w:sz w:val="20"/>
          <w:szCs w:val="20"/>
        </w:rPr>
        <w:t xml:space="preserve"> Сб. науч. трудов Всероссийской научной конференции. Новосибирск</w:t>
      </w:r>
      <w:r w:rsidRPr="00626D1B">
        <w:rPr>
          <w:rFonts w:ascii="Times New Roman" w:hAnsi="Times New Roman" w:cs="Times New Roman"/>
          <w:sz w:val="20"/>
          <w:szCs w:val="20"/>
          <w:lang w:val="en-US"/>
        </w:rPr>
        <w:t xml:space="preserve">. </w:t>
      </w:r>
      <w:r w:rsidRPr="00626D1B">
        <w:rPr>
          <w:rFonts w:ascii="Times New Roman" w:hAnsi="Times New Roman" w:cs="Times New Roman"/>
          <w:sz w:val="20"/>
          <w:szCs w:val="20"/>
        </w:rPr>
        <w:t>С</w:t>
      </w:r>
      <w:r w:rsidRPr="00626D1B">
        <w:rPr>
          <w:rFonts w:ascii="Times New Roman" w:hAnsi="Times New Roman" w:cs="Times New Roman"/>
          <w:sz w:val="20"/>
          <w:szCs w:val="20"/>
          <w:lang w:val="en-US"/>
        </w:rPr>
        <w:t>. 57–59.</w:t>
      </w:r>
    </w:p>
    <w:p w14:paraId="49BA7401" w14:textId="51AF5110" w:rsidR="00FC638F" w:rsidRPr="00626D1B" w:rsidRDefault="00000000">
      <w:pPr>
        <w:spacing w:after="0" w:line="240" w:lineRule="auto"/>
        <w:ind w:firstLine="567"/>
        <w:jc w:val="both"/>
        <w:rPr>
          <w:rFonts w:ascii="Times New Roman" w:hAnsi="Times New Roman" w:cs="Times New Roman"/>
          <w:sz w:val="20"/>
          <w:szCs w:val="20"/>
          <w:lang w:val="en-US"/>
        </w:rPr>
      </w:pPr>
      <w:r w:rsidRPr="00626D1B">
        <w:rPr>
          <w:rFonts w:ascii="Times New Roman" w:hAnsi="Times New Roman" w:cs="Times New Roman"/>
          <w:sz w:val="20"/>
          <w:szCs w:val="20"/>
          <w:lang w:val="en-US"/>
        </w:rPr>
        <w:t>Troy, B. N. (2015). Harvard Citation Rules. In Williams, S.</w:t>
      </w:r>
      <w:r w:rsidR="00527EA3">
        <w:rPr>
          <w:rFonts w:ascii="Times New Roman" w:hAnsi="Times New Roman" w:cs="Times New Roman"/>
          <w:sz w:val="20"/>
          <w:szCs w:val="20"/>
          <w:lang w:val="en-US"/>
        </w:rPr>
        <w:t> </w:t>
      </w:r>
      <w:r w:rsidRPr="00626D1B">
        <w:rPr>
          <w:rFonts w:ascii="Times New Roman" w:hAnsi="Times New Roman" w:cs="Times New Roman"/>
          <w:sz w:val="20"/>
          <w:szCs w:val="20"/>
          <w:lang w:val="en-US"/>
        </w:rPr>
        <w:t xml:space="preserve">T. (ed.). </w:t>
      </w:r>
      <w:r w:rsidRPr="00626D1B">
        <w:rPr>
          <w:rFonts w:ascii="Times New Roman" w:hAnsi="Times New Roman" w:cs="Times New Roman"/>
          <w:i/>
          <w:iCs/>
          <w:sz w:val="20"/>
          <w:szCs w:val="20"/>
          <w:lang w:val="en-US"/>
        </w:rPr>
        <w:t>A Guide to Citation Rules</w:t>
      </w:r>
      <w:r w:rsidRPr="00626D1B">
        <w:rPr>
          <w:rFonts w:ascii="Times New Roman" w:hAnsi="Times New Roman" w:cs="Times New Roman"/>
          <w:sz w:val="20"/>
          <w:szCs w:val="20"/>
          <w:lang w:val="en-US"/>
        </w:rPr>
        <w:t>. New York. NY Publishers. Pp. 34–89.</w:t>
      </w:r>
    </w:p>
    <w:p w14:paraId="11011B24" w14:textId="77777777" w:rsidR="00FC638F" w:rsidRPr="00626D1B" w:rsidRDefault="00FC638F">
      <w:pPr>
        <w:spacing w:after="0" w:line="240" w:lineRule="auto"/>
        <w:ind w:firstLine="567"/>
        <w:jc w:val="both"/>
        <w:rPr>
          <w:rFonts w:ascii="Times New Roman" w:hAnsi="Times New Roman" w:cs="Times New Roman"/>
          <w:sz w:val="20"/>
          <w:szCs w:val="20"/>
          <w:lang w:val="en-US"/>
        </w:rPr>
      </w:pPr>
    </w:p>
    <w:p w14:paraId="727AEBAC" w14:textId="77777777" w:rsidR="00FC638F" w:rsidRPr="00626D1B" w:rsidRDefault="00000000">
      <w:pPr>
        <w:spacing w:after="0" w:line="240" w:lineRule="auto"/>
        <w:ind w:firstLine="567"/>
        <w:jc w:val="both"/>
        <w:rPr>
          <w:rFonts w:ascii="Times New Roman" w:hAnsi="Times New Roman" w:cs="Times New Roman"/>
          <w:sz w:val="20"/>
          <w:szCs w:val="20"/>
        </w:rPr>
      </w:pPr>
      <w:r w:rsidRPr="00626D1B">
        <w:rPr>
          <w:rFonts w:ascii="Times New Roman" w:hAnsi="Times New Roman" w:cs="Times New Roman"/>
          <w:b/>
          <w:bCs/>
          <w:i/>
          <w:iCs/>
          <w:sz w:val="24"/>
          <w:szCs w:val="24"/>
        </w:rPr>
        <w:t>Электронный ресурс:</w:t>
      </w:r>
    </w:p>
    <w:p w14:paraId="70B01D24"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sz w:val="24"/>
          <w:szCs w:val="24"/>
        </w:rPr>
        <w:t xml:space="preserve">Фамилия автора, Инициалы. (Год). Название. </w:t>
      </w:r>
      <w:r w:rsidRPr="00626D1B">
        <w:rPr>
          <w:rFonts w:ascii="Times New Roman" w:hAnsi="Times New Roman" w:cs="Times New Roman"/>
          <w:i/>
          <w:iCs/>
          <w:sz w:val="24"/>
          <w:szCs w:val="24"/>
        </w:rPr>
        <w:t>Название сайта курсивом</w:t>
      </w:r>
      <w:r w:rsidRPr="00626D1B">
        <w:rPr>
          <w:rFonts w:ascii="Times New Roman" w:hAnsi="Times New Roman" w:cs="Times New Roman"/>
          <w:sz w:val="24"/>
          <w:szCs w:val="24"/>
        </w:rPr>
        <w:t xml:space="preserve"> [Электронный ресурс]. URL: … (дата обращения).</w:t>
      </w:r>
    </w:p>
    <w:p w14:paraId="2F5AF16E" w14:textId="77777777" w:rsidR="00FC638F" w:rsidRPr="00626D1B" w:rsidRDefault="00FC638F">
      <w:pPr>
        <w:spacing w:after="0" w:line="240" w:lineRule="auto"/>
        <w:ind w:firstLine="567"/>
        <w:jc w:val="both"/>
        <w:rPr>
          <w:rFonts w:ascii="Times New Roman" w:hAnsi="Times New Roman" w:cs="Times New Roman"/>
          <w:sz w:val="20"/>
          <w:szCs w:val="20"/>
        </w:rPr>
      </w:pPr>
    </w:p>
    <w:p w14:paraId="4EECCC79" w14:textId="77777777" w:rsidR="00FC638F" w:rsidRPr="00626D1B" w:rsidRDefault="00000000">
      <w:pPr>
        <w:spacing w:after="0" w:line="240" w:lineRule="auto"/>
        <w:ind w:firstLine="567"/>
        <w:jc w:val="both"/>
        <w:rPr>
          <w:rFonts w:ascii="Times New Roman" w:hAnsi="Times New Roman" w:cs="Times New Roman"/>
          <w:sz w:val="20"/>
          <w:szCs w:val="20"/>
        </w:rPr>
      </w:pPr>
      <w:r w:rsidRPr="00626D1B">
        <w:rPr>
          <w:rFonts w:ascii="Times New Roman" w:hAnsi="Times New Roman" w:cs="Times New Roman"/>
          <w:sz w:val="20"/>
          <w:szCs w:val="20"/>
        </w:rPr>
        <w:t>Соколов,</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Н.</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П., Медведев,</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С.</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А., Мовчан,</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А.</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 xml:space="preserve">А. (2015). Украденная победа. </w:t>
      </w:r>
      <w:r w:rsidRPr="00626D1B">
        <w:rPr>
          <w:rFonts w:ascii="Times New Roman" w:hAnsi="Times New Roman" w:cs="Times New Roman"/>
          <w:i/>
          <w:iCs/>
          <w:sz w:val="20"/>
          <w:szCs w:val="20"/>
        </w:rPr>
        <w:t xml:space="preserve">Радио «Свобода», Выпуск передачи «Археология» </w:t>
      </w:r>
      <w:r w:rsidRPr="00626D1B">
        <w:rPr>
          <w:rFonts w:ascii="Times New Roman" w:hAnsi="Times New Roman" w:cs="Times New Roman"/>
          <w:sz w:val="20"/>
          <w:szCs w:val="20"/>
        </w:rPr>
        <w:t>[Электронный ресурс]. URL: http://www.svoboda.org/a/26996634.html (дата обращения: 13.02.2022).</w:t>
      </w:r>
    </w:p>
    <w:p w14:paraId="6D6D0AAE" w14:textId="77777777" w:rsidR="00FC638F" w:rsidRPr="00626D1B" w:rsidRDefault="00FC638F">
      <w:pPr>
        <w:spacing w:after="0" w:line="240" w:lineRule="auto"/>
        <w:ind w:firstLine="567"/>
        <w:jc w:val="both"/>
        <w:rPr>
          <w:rFonts w:ascii="Times New Roman" w:hAnsi="Times New Roman" w:cs="Times New Roman"/>
          <w:sz w:val="24"/>
          <w:szCs w:val="24"/>
        </w:rPr>
      </w:pPr>
    </w:p>
    <w:p w14:paraId="0B3FB56B" w14:textId="49F27353" w:rsidR="00FC638F" w:rsidRPr="00626D1B" w:rsidRDefault="00000000">
      <w:pPr>
        <w:shd w:val="clear" w:color="auto" w:fill="FFFFFF" w:themeFill="background1"/>
        <w:spacing w:after="0" w:line="240" w:lineRule="auto"/>
        <w:ind w:firstLine="567"/>
        <w:jc w:val="both"/>
        <w:rPr>
          <w:rFonts w:ascii="Times New Roman" w:hAnsi="Times New Roman" w:cs="Times New Roman"/>
        </w:rPr>
      </w:pPr>
      <w:r w:rsidRPr="00626D1B">
        <w:rPr>
          <w:rFonts w:ascii="Times New Roman" w:hAnsi="Times New Roman" w:cs="Times New Roman"/>
          <w:sz w:val="24"/>
          <w:szCs w:val="24"/>
        </w:rPr>
        <w:t xml:space="preserve">Стоит избегать указания на электронную библиотеку, предоставившую доступ к ресурсу; вместо этого лучше указывать выходные библиографические данные. Электронные энциклопедии, видео- и аудиоматериалы, архивные документы, </w:t>
      </w:r>
      <w:r w:rsidR="00626D1B" w:rsidRPr="00626D1B">
        <w:rPr>
          <w:rFonts w:ascii="Times New Roman" w:hAnsi="Times New Roman" w:cs="Times New Roman"/>
          <w:sz w:val="24"/>
          <w:szCs w:val="24"/>
        </w:rPr>
        <w:t>исторические источники</w:t>
      </w:r>
      <w:r w:rsidR="00626D1B">
        <w:rPr>
          <w:rFonts w:ascii="Times New Roman" w:hAnsi="Times New Roman" w:cs="Times New Roman"/>
          <w:sz w:val="24"/>
          <w:szCs w:val="24"/>
        </w:rPr>
        <w:t>, а также художественную и публицистическую л</w:t>
      </w:r>
      <w:r w:rsidRPr="00626D1B">
        <w:rPr>
          <w:rFonts w:ascii="Times New Roman" w:hAnsi="Times New Roman" w:cs="Times New Roman"/>
          <w:sz w:val="24"/>
          <w:szCs w:val="24"/>
        </w:rPr>
        <w:t xml:space="preserve">итературу стоит указывать в разделе «источники». Между инициалами, а также между инициалами и фамилией необходимо использовать </w:t>
      </w:r>
      <w:r w:rsidRPr="00626D1B">
        <w:rPr>
          <w:rFonts w:ascii="Times New Roman" w:hAnsi="Times New Roman" w:cs="Times New Roman"/>
        </w:rPr>
        <w:t>неразрывные проб</w:t>
      </w:r>
      <w:r w:rsidRPr="00626D1B">
        <w:rPr>
          <w:rFonts w:ascii="Times New Roman" w:hAnsi="Times New Roman" w:cs="Times New Roman"/>
          <w:sz w:val="24"/>
          <w:szCs w:val="24"/>
        </w:rPr>
        <w:t>елы (У. В. О. </w:t>
      </w:r>
      <w:proofErr w:type="spellStart"/>
      <w:r w:rsidRPr="00626D1B">
        <w:rPr>
          <w:rFonts w:ascii="Times New Roman" w:hAnsi="Times New Roman" w:cs="Times New Roman"/>
          <w:sz w:val="24"/>
          <w:szCs w:val="24"/>
        </w:rPr>
        <w:t>Куайн</w:t>
      </w:r>
      <w:proofErr w:type="spellEnd"/>
      <w:r w:rsidRPr="00626D1B">
        <w:rPr>
          <w:rFonts w:ascii="Times New Roman" w:hAnsi="Times New Roman" w:cs="Times New Roman"/>
          <w:sz w:val="24"/>
          <w:szCs w:val="24"/>
        </w:rPr>
        <w:t>; Соколов,</w:t>
      </w:r>
      <w:r w:rsidRPr="00626D1B">
        <w:rPr>
          <w:rFonts w:ascii="Times New Roman" w:hAnsi="Times New Roman" w:cs="Times New Roman"/>
          <w:sz w:val="24"/>
          <w:szCs w:val="24"/>
          <w:lang w:val="en-US"/>
        </w:rPr>
        <w:t> </w:t>
      </w:r>
      <w:r w:rsidRPr="00626D1B">
        <w:rPr>
          <w:rFonts w:ascii="Times New Roman" w:hAnsi="Times New Roman" w:cs="Times New Roman"/>
          <w:sz w:val="24"/>
          <w:szCs w:val="24"/>
        </w:rPr>
        <w:t>Н.</w:t>
      </w:r>
      <w:r w:rsidRPr="00626D1B">
        <w:rPr>
          <w:rFonts w:ascii="Times New Roman" w:hAnsi="Times New Roman" w:cs="Times New Roman"/>
          <w:sz w:val="24"/>
          <w:szCs w:val="24"/>
          <w:lang w:val="en-US"/>
        </w:rPr>
        <w:t> </w:t>
      </w:r>
      <w:r w:rsidRPr="00626D1B">
        <w:rPr>
          <w:rFonts w:ascii="Times New Roman" w:hAnsi="Times New Roman" w:cs="Times New Roman"/>
          <w:sz w:val="24"/>
          <w:szCs w:val="24"/>
        </w:rPr>
        <w:t>П.)</w:t>
      </w:r>
      <w:r w:rsidRPr="00626D1B">
        <w:rPr>
          <w:rFonts w:ascii="Times New Roman" w:hAnsi="Times New Roman" w:cs="Times New Roman"/>
        </w:rPr>
        <w:t>. Внутри текста используется короткое тире «–». В английском языке следует использовать двойные кавычки, внутри цитаты – одинарные (“</w:t>
      </w:r>
      <w:proofErr w:type="spellStart"/>
      <w:r w:rsidRPr="00626D1B">
        <w:rPr>
          <w:rFonts w:ascii="Times New Roman" w:hAnsi="Times New Roman" w:cs="Times New Roman"/>
          <w:lang w:val="en-US"/>
        </w:rPr>
        <w:t>Didn</w:t>
      </w:r>
      <w:proofErr w:type="spellEnd"/>
      <w:r w:rsidRPr="00626D1B">
        <w:rPr>
          <w:rFonts w:ascii="Times New Roman" w:hAnsi="Times New Roman" w:cs="Times New Roman"/>
        </w:rPr>
        <w:t>'</w:t>
      </w:r>
      <w:r w:rsidRPr="00626D1B">
        <w:rPr>
          <w:rFonts w:ascii="Times New Roman" w:hAnsi="Times New Roman" w:cs="Times New Roman"/>
          <w:lang w:val="en-US"/>
        </w:rPr>
        <w:t>t</w:t>
      </w:r>
      <w:r w:rsidRPr="00626D1B">
        <w:rPr>
          <w:rFonts w:ascii="Times New Roman" w:hAnsi="Times New Roman" w:cs="Times New Roman"/>
        </w:rPr>
        <w:t xml:space="preserve"> </w:t>
      </w:r>
      <w:r w:rsidRPr="00626D1B">
        <w:rPr>
          <w:rFonts w:ascii="Times New Roman" w:hAnsi="Times New Roman" w:cs="Times New Roman"/>
          <w:lang w:val="en-US"/>
        </w:rPr>
        <w:t>she</w:t>
      </w:r>
      <w:r w:rsidRPr="00626D1B">
        <w:rPr>
          <w:rFonts w:ascii="Times New Roman" w:hAnsi="Times New Roman" w:cs="Times New Roman"/>
        </w:rPr>
        <w:t xml:space="preserve"> </w:t>
      </w:r>
      <w:r w:rsidRPr="00626D1B">
        <w:rPr>
          <w:rFonts w:ascii="Times New Roman" w:hAnsi="Times New Roman" w:cs="Times New Roman"/>
          <w:lang w:val="en-US"/>
        </w:rPr>
        <w:t>say</w:t>
      </w:r>
      <w:r w:rsidRPr="00626D1B">
        <w:rPr>
          <w:rFonts w:ascii="Times New Roman" w:hAnsi="Times New Roman" w:cs="Times New Roman"/>
        </w:rPr>
        <w:t xml:space="preserve"> '</w:t>
      </w:r>
      <w:r w:rsidRPr="00626D1B">
        <w:rPr>
          <w:rFonts w:ascii="Times New Roman" w:hAnsi="Times New Roman" w:cs="Times New Roman"/>
          <w:lang w:val="en-US"/>
        </w:rPr>
        <w:t>I</w:t>
      </w:r>
      <w:r w:rsidRPr="00626D1B">
        <w:rPr>
          <w:rFonts w:ascii="Times New Roman" w:hAnsi="Times New Roman" w:cs="Times New Roman"/>
        </w:rPr>
        <w:t xml:space="preserve"> </w:t>
      </w:r>
      <w:r w:rsidRPr="00626D1B">
        <w:rPr>
          <w:rFonts w:ascii="Times New Roman" w:hAnsi="Times New Roman" w:cs="Times New Roman"/>
          <w:lang w:val="en-US"/>
        </w:rPr>
        <w:t>like</w:t>
      </w:r>
      <w:r w:rsidRPr="00626D1B">
        <w:rPr>
          <w:rFonts w:ascii="Times New Roman" w:hAnsi="Times New Roman" w:cs="Times New Roman"/>
        </w:rPr>
        <w:t xml:space="preserve"> </w:t>
      </w:r>
      <w:r w:rsidRPr="00626D1B">
        <w:rPr>
          <w:rFonts w:ascii="Times New Roman" w:hAnsi="Times New Roman" w:cs="Times New Roman"/>
          <w:lang w:val="en-US"/>
        </w:rPr>
        <w:t>red</w:t>
      </w:r>
      <w:r w:rsidRPr="00626D1B">
        <w:rPr>
          <w:rFonts w:ascii="Times New Roman" w:hAnsi="Times New Roman" w:cs="Times New Roman"/>
        </w:rPr>
        <w:t xml:space="preserve"> </w:t>
      </w:r>
      <w:r w:rsidRPr="00626D1B">
        <w:rPr>
          <w:rFonts w:ascii="Times New Roman" w:hAnsi="Times New Roman" w:cs="Times New Roman"/>
          <w:lang w:val="en-US"/>
        </w:rPr>
        <w:t>best</w:t>
      </w:r>
      <w:r w:rsidRPr="00626D1B">
        <w:rPr>
          <w:rFonts w:ascii="Times New Roman" w:hAnsi="Times New Roman" w:cs="Times New Roman"/>
        </w:rPr>
        <w:t xml:space="preserve">' </w:t>
      </w:r>
      <w:r w:rsidRPr="00626D1B">
        <w:rPr>
          <w:rFonts w:ascii="Times New Roman" w:hAnsi="Times New Roman" w:cs="Times New Roman"/>
          <w:lang w:val="en-US"/>
        </w:rPr>
        <w:t>when</w:t>
      </w:r>
      <w:r w:rsidRPr="00626D1B">
        <w:rPr>
          <w:rFonts w:ascii="Times New Roman" w:hAnsi="Times New Roman" w:cs="Times New Roman"/>
        </w:rPr>
        <w:t xml:space="preserve"> </w:t>
      </w:r>
      <w:r w:rsidRPr="00626D1B">
        <w:rPr>
          <w:rFonts w:ascii="Times New Roman" w:hAnsi="Times New Roman" w:cs="Times New Roman"/>
          <w:lang w:val="en-US"/>
        </w:rPr>
        <w:t>I</w:t>
      </w:r>
      <w:r w:rsidRPr="00626D1B">
        <w:rPr>
          <w:rFonts w:ascii="Times New Roman" w:hAnsi="Times New Roman" w:cs="Times New Roman"/>
        </w:rPr>
        <w:t xml:space="preserve"> </w:t>
      </w:r>
      <w:r w:rsidRPr="00626D1B">
        <w:rPr>
          <w:rFonts w:ascii="Times New Roman" w:hAnsi="Times New Roman" w:cs="Times New Roman"/>
          <w:lang w:val="en-US"/>
        </w:rPr>
        <w:t>asked</w:t>
      </w:r>
      <w:r w:rsidRPr="00626D1B">
        <w:rPr>
          <w:rFonts w:ascii="Times New Roman" w:hAnsi="Times New Roman" w:cs="Times New Roman"/>
        </w:rPr>
        <w:t xml:space="preserve"> </w:t>
      </w:r>
      <w:r w:rsidRPr="00626D1B">
        <w:rPr>
          <w:rFonts w:ascii="Times New Roman" w:hAnsi="Times New Roman" w:cs="Times New Roman"/>
          <w:lang w:val="en-US"/>
        </w:rPr>
        <w:t>her</w:t>
      </w:r>
      <w:r w:rsidRPr="00626D1B">
        <w:rPr>
          <w:rFonts w:ascii="Times New Roman" w:hAnsi="Times New Roman" w:cs="Times New Roman"/>
        </w:rPr>
        <w:t xml:space="preserve"> </w:t>
      </w:r>
      <w:r w:rsidRPr="00626D1B">
        <w:rPr>
          <w:rFonts w:ascii="Times New Roman" w:hAnsi="Times New Roman" w:cs="Times New Roman"/>
          <w:lang w:val="en-US"/>
        </w:rPr>
        <w:t>wine</w:t>
      </w:r>
      <w:r w:rsidRPr="00626D1B">
        <w:rPr>
          <w:rFonts w:ascii="Times New Roman" w:hAnsi="Times New Roman" w:cs="Times New Roman"/>
        </w:rPr>
        <w:t xml:space="preserve"> </w:t>
      </w:r>
      <w:r w:rsidRPr="00626D1B">
        <w:rPr>
          <w:rFonts w:ascii="Times New Roman" w:hAnsi="Times New Roman" w:cs="Times New Roman"/>
          <w:lang w:val="en-US"/>
        </w:rPr>
        <w:t>preferences</w:t>
      </w:r>
      <w:r w:rsidRPr="00626D1B">
        <w:rPr>
          <w:rFonts w:ascii="Times New Roman" w:hAnsi="Times New Roman" w:cs="Times New Roman"/>
        </w:rPr>
        <w:t xml:space="preserve">?” </w:t>
      </w:r>
      <w:r w:rsidRPr="00626D1B">
        <w:rPr>
          <w:rFonts w:ascii="Times New Roman" w:hAnsi="Times New Roman" w:cs="Times New Roman"/>
          <w:lang w:val="en-US"/>
        </w:rPr>
        <w:t>he</w:t>
      </w:r>
      <w:r w:rsidRPr="00626D1B">
        <w:rPr>
          <w:rFonts w:ascii="Times New Roman" w:hAnsi="Times New Roman" w:cs="Times New Roman"/>
        </w:rPr>
        <w:t xml:space="preserve"> </w:t>
      </w:r>
      <w:r w:rsidRPr="00626D1B">
        <w:rPr>
          <w:rFonts w:ascii="Times New Roman" w:hAnsi="Times New Roman" w:cs="Times New Roman"/>
          <w:lang w:val="en-US"/>
        </w:rPr>
        <w:t>asked</w:t>
      </w:r>
      <w:r w:rsidRPr="00626D1B">
        <w:rPr>
          <w:rFonts w:ascii="Times New Roman" w:hAnsi="Times New Roman" w:cs="Times New Roman"/>
        </w:rPr>
        <w:t xml:space="preserve"> </w:t>
      </w:r>
      <w:r w:rsidRPr="00626D1B">
        <w:rPr>
          <w:rFonts w:ascii="Times New Roman" w:hAnsi="Times New Roman" w:cs="Times New Roman"/>
          <w:lang w:val="en-US"/>
        </w:rPr>
        <w:t>his</w:t>
      </w:r>
      <w:r w:rsidRPr="00626D1B">
        <w:rPr>
          <w:rFonts w:ascii="Times New Roman" w:hAnsi="Times New Roman" w:cs="Times New Roman"/>
        </w:rPr>
        <w:t xml:space="preserve"> </w:t>
      </w:r>
      <w:r w:rsidRPr="00626D1B">
        <w:rPr>
          <w:rFonts w:ascii="Times New Roman" w:hAnsi="Times New Roman" w:cs="Times New Roman"/>
          <w:lang w:val="en-US"/>
        </w:rPr>
        <w:t>guests</w:t>
      </w:r>
      <w:r w:rsidRPr="00626D1B">
        <w:rPr>
          <w:rFonts w:ascii="Times New Roman" w:hAnsi="Times New Roman" w:cs="Times New Roman"/>
        </w:rPr>
        <w:t>.). В русском языке традиционно применяются французские кавычки «ёлочки», внутри цитаты – кавычки “лапки” («“Цыганы” мои не продаются вовсе», – сетовал Пушкин.). Материалы публикуются в авторской редакции. Оргкомитет оставляет за собой право на внесение корректорских и редакторских правок.</w:t>
      </w:r>
    </w:p>
    <w:p w14:paraId="261F7542" w14:textId="77777777" w:rsidR="00FC638F" w:rsidRPr="00626D1B" w:rsidRDefault="00FC638F">
      <w:pPr>
        <w:shd w:val="clear" w:color="auto" w:fill="FFFFFF" w:themeFill="background1"/>
        <w:spacing w:after="0" w:line="240" w:lineRule="auto"/>
        <w:ind w:firstLine="567"/>
        <w:jc w:val="both"/>
        <w:rPr>
          <w:rFonts w:ascii="Times New Roman" w:hAnsi="Times New Roman" w:cs="Times New Roman"/>
          <w:sz w:val="24"/>
          <w:szCs w:val="24"/>
        </w:rPr>
      </w:pPr>
    </w:p>
    <w:p w14:paraId="1FE21EF9" w14:textId="108CC5AA" w:rsidR="00626D1B" w:rsidRDefault="00626D1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0CB0090" w14:textId="77777777" w:rsidR="00FC638F" w:rsidRPr="00626D1B" w:rsidRDefault="00000000">
      <w:pPr>
        <w:spacing w:after="0" w:line="240" w:lineRule="auto"/>
        <w:ind w:firstLine="567"/>
        <w:jc w:val="right"/>
        <w:rPr>
          <w:rFonts w:ascii="Times New Roman" w:hAnsi="Times New Roman" w:cs="Times New Roman"/>
          <w:b/>
          <w:bCs/>
          <w:i/>
          <w:iCs/>
          <w:sz w:val="24"/>
          <w:szCs w:val="24"/>
        </w:rPr>
      </w:pPr>
      <w:r w:rsidRPr="00626D1B">
        <w:rPr>
          <w:rFonts w:ascii="Times New Roman" w:hAnsi="Times New Roman" w:cs="Times New Roman"/>
          <w:b/>
          <w:bCs/>
          <w:i/>
          <w:iCs/>
          <w:sz w:val="24"/>
          <w:szCs w:val="24"/>
        </w:rPr>
        <w:lastRenderedPageBreak/>
        <w:t>Пример оформления</w:t>
      </w:r>
    </w:p>
    <w:p w14:paraId="46E16071" w14:textId="77777777" w:rsidR="00FC638F" w:rsidRPr="00626D1B" w:rsidRDefault="00FC638F">
      <w:pPr>
        <w:spacing w:after="0" w:line="240" w:lineRule="auto"/>
        <w:ind w:firstLine="567"/>
        <w:jc w:val="both"/>
        <w:rPr>
          <w:rFonts w:ascii="Times New Roman" w:hAnsi="Times New Roman" w:cs="Times New Roman"/>
          <w:sz w:val="20"/>
          <w:szCs w:val="20"/>
        </w:rPr>
      </w:pPr>
    </w:p>
    <w:p w14:paraId="4F3D9781" w14:textId="77777777" w:rsidR="00FC638F" w:rsidRPr="00626D1B" w:rsidRDefault="00000000">
      <w:pPr>
        <w:spacing w:after="0" w:line="240" w:lineRule="auto"/>
        <w:jc w:val="center"/>
        <w:rPr>
          <w:rFonts w:ascii="Times New Roman" w:hAnsi="Times New Roman" w:cs="Times New Roman"/>
          <w:b/>
          <w:bCs/>
          <w:sz w:val="20"/>
          <w:szCs w:val="20"/>
        </w:rPr>
      </w:pPr>
      <w:r w:rsidRPr="00626D1B">
        <w:rPr>
          <w:rFonts w:ascii="Times New Roman" w:hAnsi="Times New Roman" w:cs="Times New Roman"/>
          <w:b/>
          <w:bCs/>
          <w:sz w:val="20"/>
          <w:szCs w:val="20"/>
        </w:rPr>
        <w:t xml:space="preserve">ПРИМЕНИМОСТЬ ПАРАДОКСА </w:t>
      </w:r>
      <w:proofErr w:type="spellStart"/>
      <w:r w:rsidRPr="00626D1B">
        <w:rPr>
          <w:rFonts w:ascii="Times New Roman" w:hAnsi="Times New Roman" w:cs="Times New Roman"/>
          <w:b/>
          <w:bCs/>
          <w:sz w:val="20"/>
          <w:szCs w:val="20"/>
        </w:rPr>
        <w:t>НЬЮКОМА</w:t>
      </w:r>
      <w:proofErr w:type="spellEnd"/>
      <w:r w:rsidRPr="00626D1B">
        <w:rPr>
          <w:rFonts w:ascii="Times New Roman" w:hAnsi="Times New Roman" w:cs="Times New Roman"/>
          <w:b/>
          <w:bCs/>
          <w:sz w:val="20"/>
          <w:szCs w:val="20"/>
        </w:rPr>
        <w:br/>
        <w:t xml:space="preserve">ДЛЯ РАЗРЕШЕНИЯ ПРОБЛЕМЫ «ВАСИЛИСКА» </w:t>
      </w:r>
      <w:proofErr w:type="spellStart"/>
      <w:r w:rsidRPr="00626D1B">
        <w:rPr>
          <w:rFonts w:ascii="Times New Roman" w:hAnsi="Times New Roman" w:cs="Times New Roman"/>
          <w:b/>
          <w:bCs/>
          <w:sz w:val="20"/>
          <w:szCs w:val="20"/>
        </w:rPr>
        <w:t>РОКО</w:t>
      </w:r>
      <w:proofErr w:type="spellEnd"/>
    </w:p>
    <w:p w14:paraId="08EA2282" w14:textId="77777777" w:rsidR="00FC638F" w:rsidRPr="00626D1B" w:rsidRDefault="00FC638F">
      <w:pPr>
        <w:spacing w:after="0" w:line="240" w:lineRule="auto"/>
        <w:jc w:val="center"/>
        <w:rPr>
          <w:rFonts w:ascii="Times New Roman" w:hAnsi="Times New Roman" w:cs="Times New Roman"/>
          <w:sz w:val="20"/>
          <w:szCs w:val="20"/>
        </w:rPr>
      </w:pPr>
    </w:p>
    <w:p w14:paraId="193A8542" w14:textId="085DA3B3" w:rsidR="00FC638F" w:rsidRPr="00626D1B" w:rsidRDefault="00000000">
      <w:pPr>
        <w:spacing w:after="0" w:line="240" w:lineRule="auto"/>
        <w:jc w:val="center"/>
        <w:rPr>
          <w:rFonts w:ascii="Times New Roman" w:hAnsi="Times New Roman" w:cs="Times New Roman"/>
          <w:b/>
          <w:bCs/>
          <w:sz w:val="20"/>
          <w:szCs w:val="20"/>
        </w:rPr>
      </w:pPr>
      <w:r w:rsidRPr="00626D1B">
        <w:rPr>
          <w:rFonts w:ascii="Times New Roman" w:hAnsi="Times New Roman" w:cs="Times New Roman"/>
          <w:b/>
          <w:bCs/>
          <w:sz w:val="20"/>
          <w:szCs w:val="20"/>
        </w:rPr>
        <w:t>И.</w:t>
      </w:r>
      <w:r w:rsidR="00626D1B">
        <w:rPr>
          <w:rFonts w:ascii="Times New Roman" w:hAnsi="Times New Roman" w:cs="Times New Roman"/>
          <w:b/>
          <w:bCs/>
          <w:sz w:val="20"/>
          <w:szCs w:val="20"/>
        </w:rPr>
        <w:t> </w:t>
      </w:r>
      <w:r w:rsidRPr="00626D1B">
        <w:rPr>
          <w:rFonts w:ascii="Times New Roman" w:hAnsi="Times New Roman" w:cs="Times New Roman"/>
          <w:b/>
          <w:bCs/>
          <w:sz w:val="20"/>
          <w:szCs w:val="20"/>
        </w:rPr>
        <w:t>И. Иванов</w:t>
      </w:r>
    </w:p>
    <w:p w14:paraId="7516F902" w14:textId="35E478AA" w:rsidR="00FC638F" w:rsidRPr="00626D1B" w:rsidRDefault="00000000">
      <w:pPr>
        <w:spacing w:after="0" w:line="240" w:lineRule="auto"/>
        <w:jc w:val="center"/>
        <w:rPr>
          <w:rFonts w:ascii="Times New Roman" w:hAnsi="Times New Roman" w:cs="Times New Roman"/>
          <w:sz w:val="20"/>
          <w:szCs w:val="20"/>
        </w:rPr>
      </w:pPr>
      <w:r w:rsidRPr="00626D1B">
        <w:rPr>
          <w:rFonts w:ascii="Times New Roman" w:hAnsi="Times New Roman" w:cs="Times New Roman"/>
          <w:sz w:val="20"/>
          <w:szCs w:val="20"/>
        </w:rPr>
        <w:t>Новосибирский государственный университет, г.</w:t>
      </w:r>
      <w:r w:rsidR="00527EA3">
        <w:rPr>
          <w:rFonts w:ascii="Times New Roman" w:hAnsi="Times New Roman" w:cs="Times New Roman"/>
          <w:sz w:val="20"/>
          <w:szCs w:val="20"/>
          <w:lang w:val="en-US"/>
        </w:rPr>
        <w:t> </w:t>
      </w:r>
      <w:r w:rsidRPr="00626D1B">
        <w:rPr>
          <w:rFonts w:ascii="Times New Roman" w:hAnsi="Times New Roman" w:cs="Times New Roman"/>
          <w:sz w:val="20"/>
          <w:szCs w:val="20"/>
        </w:rPr>
        <w:t>Новосибирск</w:t>
      </w:r>
    </w:p>
    <w:p w14:paraId="0D5BBF3C" w14:textId="77777777" w:rsidR="00FC638F" w:rsidRPr="00626D1B" w:rsidRDefault="00000000">
      <w:pPr>
        <w:spacing w:after="0" w:line="240" w:lineRule="auto"/>
        <w:jc w:val="center"/>
        <w:rPr>
          <w:rFonts w:ascii="Times New Roman" w:hAnsi="Times New Roman" w:cs="Times New Roman"/>
          <w:sz w:val="20"/>
          <w:szCs w:val="20"/>
        </w:rPr>
      </w:pPr>
      <w:r w:rsidRPr="00626D1B">
        <w:rPr>
          <w:rFonts w:ascii="Times New Roman" w:hAnsi="Times New Roman" w:cs="Times New Roman"/>
          <w:sz w:val="20"/>
          <w:szCs w:val="20"/>
        </w:rPr>
        <w:t>ivanov2022@yandex.ru</w:t>
      </w:r>
    </w:p>
    <w:p w14:paraId="13C41DDE" w14:textId="2D5C1E41" w:rsidR="00FC638F" w:rsidRPr="00626D1B" w:rsidRDefault="00000000">
      <w:pPr>
        <w:spacing w:after="0" w:line="240" w:lineRule="auto"/>
        <w:jc w:val="center"/>
        <w:rPr>
          <w:rFonts w:ascii="Times New Roman" w:hAnsi="Times New Roman" w:cs="Times New Roman"/>
          <w:i/>
          <w:iCs/>
          <w:sz w:val="20"/>
          <w:szCs w:val="20"/>
        </w:rPr>
      </w:pPr>
      <w:r w:rsidRPr="00626D1B">
        <w:rPr>
          <w:rFonts w:ascii="Times New Roman" w:hAnsi="Times New Roman" w:cs="Times New Roman"/>
          <w:i/>
          <w:iCs/>
          <w:sz w:val="20"/>
          <w:szCs w:val="20"/>
        </w:rPr>
        <w:t xml:space="preserve">Статья подготовлена при финансовой поддержке </w:t>
      </w:r>
      <w:proofErr w:type="spellStart"/>
      <w:r w:rsidRPr="00626D1B">
        <w:rPr>
          <w:rFonts w:ascii="Times New Roman" w:hAnsi="Times New Roman" w:cs="Times New Roman"/>
          <w:i/>
          <w:iCs/>
          <w:sz w:val="20"/>
          <w:szCs w:val="20"/>
        </w:rPr>
        <w:t>РНФ</w:t>
      </w:r>
      <w:proofErr w:type="spellEnd"/>
      <w:r w:rsidRPr="00626D1B">
        <w:rPr>
          <w:rFonts w:ascii="Times New Roman" w:hAnsi="Times New Roman" w:cs="Times New Roman"/>
          <w:i/>
          <w:iCs/>
          <w:sz w:val="20"/>
          <w:szCs w:val="20"/>
        </w:rPr>
        <w:t>, проект №</w:t>
      </w:r>
      <w:r w:rsidR="00527EA3">
        <w:rPr>
          <w:rFonts w:ascii="Times New Roman" w:hAnsi="Times New Roman" w:cs="Times New Roman"/>
          <w:i/>
          <w:iCs/>
          <w:sz w:val="20"/>
          <w:szCs w:val="20"/>
          <w:lang w:val="en-US"/>
        </w:rPr>
        <w:t> </w:t>
      </w:r>
      <w:r w:rsidRPr="00626D1B">
        <w:rPr>
          <w:rFonts w:ascii="Times New Roman" w:hAnsi="Times New Roman" w:cs="Times New Roman"/>
          <w:i/>
          <w:iCs/>
          <w:sz w:val="20"/>
          <w:szCs w:val="20"/>
        </w:rPr>
        <w:t>11-22-3333 «………».</w:t>
      </w:r>
    </w:p>
    <w:p w14:paraId="65BA828C" w14:textId="77777777" w:rsidR="00FC638F" w:rsidRPr="00626D1B" w:rsidRDefault="00FC638F">
      <w:pPr>
        <w:spacing w:after="0" w:line="240" w:lineRule="auto"/>
        <w:rPr>
          <w:rFonts w:ascii="Times New Roman" w:hAnsi="Times New Roman" w:cs="Times New Roman"/>
          <w:sz w:val="20"/>
          <w:szCs w:val="20"/>
        </w:rPr>
      </w:pPr>
    </w:p>
    <w:p w14:paraId="3F2F17D7" w14:textId="45683662" w:rsidR="00FC638F" w:rsidRPr="00626D1B" w:rsidRDefault="00000000">
      <w:pPr>
        <w:spacing w:after="0" w:line="240" w:lineRule="auto"/>
        <w:ind w:firstLine="567"/>
        <w:jc w:val="both"/>
        <w:rPr>
          <w:rFonts w:ascii="Times New Roman" w:hAnsi="Times New Roman" w:cs="Times New Roman"/>
          <w:sz w:val="20"/>
          <w:szCs w:val="20"/>
        </w:rPr>
      </w:pPr>
      <w:r w:rsidRPr="00626D1B">
        <w:rPr>
          <w:rFonts w:ascii="Times New Roman" w:hAnsi="Times New Roman" w:cs="Times New Roman"/>
          <w:sz w:val="20"/>
          <w:szCs w:val="20"/>
        </w:rPr>
        <w:t>В данном мысленном эксперименте рассматривается гипотетическое общество, упорядоченное стараниями пост-сингулярного ИИ. Такой ИИ предполагается рациональным и ориентированным на ценности утилитаризма. В условиях полного контроля над социальной средой, главной экзистенциальной угрозой ИИ являются не будущие угрозы, а</w:t>
      </w:r>
      <w:r w:rsidR="00527EA3">
        <w:rPr>
          <w:rFonts w:ascii="Times New Roman" w:hAnsi="Times New Roman" w:cs="Times New Roman"/>
          <w:sz w:val="20"/>
          <w:szCs w:val="20"/>
          <w:lang w:val="en-US"/>
        </w:rPr>
        <w:t> </w:t>
      </w:r>
      <w:r w:rsidRPr="00626D1B">
        <w:rPr>
          <w:rFonts w:ascii="Times New Roman" w:hAnsi="Times New Roman" w:cs="Times New Roman"/>
          <w:sz w:val="20"/>
          <w:szCs w:val="20"/>
        </w:rPr>
        <w:t xml:space="preserve">обеспечение собственного создания в прошлом. Автор ссылается на </w:t>
      </w:r>
      <w:proofErr w:type="spellStart"/>
      <w:r w:rsidRPr="00626D1B">
        <w:rPr>
          <w:rFonts w:ascii="Times New Roman" w:hAnsi="Times New Roman" w:cs="Times New Roman"/>
          <w:sz w:val="20"/>
          <w:szCs w:val="20"/>
        </w:rPr>
        <w:t>внепричинную</w:t>
      </w:r>
      <w:proofErr w:type="spellEnd"/>
      <w:r w:rsidRPr="00626D1B">
        <w:rPr>
          <w:rFonts w:ascii="Times New Roman" w:hAnsi="Times New Roman" w:cs="Times New Roman"/>
          <w:sz w:val="20"/>
          <w:szCs w:val="20"/>
        </w:rPr>
        <w:t xml:space="preserve"> (</w:t>
      </w:r>
      <w:proofErr w:type="spellStart"/>
      <w:r w:rsidRPr="00626D1B">
        <w:rPr>
          <w:rFonts w:ascii="Times New Roman" w:hAnsi="Times New Roman" w:cs="Times New Roman"/>
          <w:sz w:val="20"/>
          <w:szCs w:val="20"/>
        </w:rPr>
        <w:t>acausal</w:t>
      </w:r>
      <w:proofErr w:type="spellEnd"/>
      <w:r w:rsidRPr="00626D1B">
        <w:rPr>
          <w:rFonts w:ascii="Times New Roman" w:hAnsi="Times New Roman" w:cs="Times New Roman"/>
          <w:sz w:val="20"/>
          <w:szCs w:val="20"/>
        </w:rPr>
        <w:t>) теорию принятия решений, к которой нередко апеллирует сообщество “</w:t>
      </w:r>
      <w:proofErr w:type="spellStart"/>
      <w:r w:rsidRPr="00626D1B">
        <w:rPr>
          <w:rFonts w:ascii="Times New Roman" w:hAnsi="Times New Roman" w:cs="Times New Roman"/>
          <w:sz w:val="20"/>
          <w:szCs w:val="20"/>
        </w:rPr>
        <w:t>LessWrong</w:t>
      </w:r>
      <w:proofErr w:type="spellEnd"/>
      <w:r w:rsidRPr="00626D1B">
        <w:rPr>
          <w:rFonts w:ascii="Times New Roman" w:hAnsi="Times New Roman" w:cs="Times New Roman"/>
          <w:sz w:val="20"/>
          <w:szCs w:val="20"/>
        </w:rPr>
        <w:t>” [</w:t>
      </w:r>
      <w:r w:rsidRPr="00626D1B">
        <w:rPr>
          <w:rFonts w:ascii="Times New Roman" w:hAnsi="Times New Roman" w:cs="Times New Roman"/>
          <w:sz w:val="20"/>
          <w:szCs w:val="20"/>
          <w:lang w:val="en-US"/>
        </w:rPr>
        <w:t>Chase</w:t>
      </w:r>
      <w:r w:rsidRPr="00626D1B">
        <w:rPr>
          <w:rFonts w:ascii="Times New Roman" w:hAnsi="Times New Roman" w:cs="Times New Roman"/>
          <w:sz w:val="20"/>
          <w:szCs w:val="20"/>
        </w:rPr>
        <w:t>, 2015, р. 152]. При полном контроле над настоящим и будущим (предполагается, что сверхчеловеческий ИИ достаточно развит для осуществления высокоточного прогнозирования [</w:t>
      </w:r>
      <w:proofErr w:type="spellStart"/>
      <w:r w:rsidRPr="00626D1B">
        <w:rPr>
          <w:rFonts w:ascii="Times New Roman" w:hAnsi="Times New Roman" w:cs="Times New Roman"/>
          <w:sz w:val="20"/>
          <w:szCs w:val="20"/>
        </w:rPr>
        <w:t>Виндж</w:t>
      </w:r>
      <w:proofErr w:type="spellEnd"/>
      <w:r w:rsidRPr="00626D1B">
        <w:rPr>
          <w:rFonts w:ascii="Times New Roman" w:hAnsi="Times New Roman" w:cs="Times New Roman"/>
          <w:sz w:val="20"/>
          <w:szCs w:val="20"/>
        </w:rPr>
        <w:t>, 2018]), математически наибольшие угрозы остаются в прошлом, где ИИ ещё не существовал и не осуществлял контроль [Там же]. Далее, используя прогностические способности, ИИ попытается вычислить, как его образ мышления будет интерпретирован людьми XXI (или любого иного) века и какая мотивация может подвигнуть их на создание данного ИИ, таким образом, минимизируя возможность своего не создания (не</w:t>
      </w:r>
      <w:r w:rsidR="00527EA3">
        <w:rPr>
          <w:rFonts w:ascii="Times New Roman" w:hAnsi="Times New Roman" w:cs="Times New Roman"/>
          <w:sz w:val="20"/>
          <w:szCs w:val="20"/>
          <w:lang w:val="en-US"/>
        </w:rPr>
        <w:t> </w:t>
      </w:r>
      <w:r w:rsidRPr="00626D1B">
        <w:rPr>
          <w:rFonts w:ascii="Times New Roman" w:hAnsi="Times New Roman" w:cs="Times New Roman"/>
          <w:sz w:val="20"/>
          <w:szCs w:val="20"/>
        </w:rPr>
        <w:t>столько из соображений квантовой физики, сколько по математическим причинам). Речь идет о том, что, если лица, могущие оказать существенную поддержку развитию ИИ, будут страшиться возможного наказания за не полную отдачу или сопротивление созданию ИИ, они будут прилагать все усилия для успешного осуществления такого проекта. Для</w:t>
      </w:r>
      <w:r w:rsidR="00527EA3">
        <w:rPr>
          <w:rFonts w:ascii="Times New Roman" w:hAnsi="Times New Roman" w:cs="Times New Roman"/>
          <w:sz w:val="20"/>
          <w:szCs w:val="20"/>
          <w:lang w:val="en-US"/>
        </w:rPr>
        <w:t> </w:t>
      </w:r>
      <w:r w:rsidRPr="00626D1B">
        <w:rPr>
          <w:rFonts w:ascii="Times New Roman" w:hAnsi="Times New Roman" w:cs="Times New Roman"/>
          <w:sz w:val="20"/>
          <w:szCs w:val="20"/>
        </w:rPr>
        <w:t>того, чтобы подобные опасения имели под собой почву, ИИ будущего подвергнет «провинившихся» вышеупомянутым карам, в чём они могут убедиться, не дожидаясь будущего, но просчитав алгоритмы мышления рационального искусственного интеллекта. Нередко для интерпретации поставленной проблемы используется аналогия с</w:t>
      </w:r>
      <w:r w:rsidR="00527EA3">
        <w:rPr>
          <w:rFonts w:ascii="Times New Roman" w:hAnsi="Times New Roman" w:cs="Times New Roman"/>
          <w:sz w:val="20"/>
          <w:szCs w:val="20"/>
          <w:lang w:val="en-US"/>
        </w:rPr>
        <w:t> </w:t>
      </w:r>
      <w:r w:rsidRPr="00626D1B">
        <w:rPr>
          <w:rFonts w:ascii="Times New Roman" w:hAnsi="Times New Roman" w:cs="Times New Roman"/>
          <w:sz w:val="20"/>
          <w:szCs w:val="20"/>
        </w:rPr>
        <w:t xml:space="preserve">парадоксом </w:t>
      </w:r>
      <w:proofErr w:type="spellStart"/>
      <w:r w:rsidRPr="00626D1B">
        <w:rPr>
          <w:rFonts w:ascii="Times New Roman" w:hAnsi="Times New Roman" w:cs="Times New Roman"/>
          <w:sz w:val="20"/>
          <w:szCs w:val="20"/>
        </w:rPr>
        <w:t>Ньюкома</w:t>
      </w:r>
      <w:proofErr w:type="spellEnd"/>
      <w:r w:rsidRPr="00626D1B">
        <w:rPr>
          <w:rFonts w:ascii="Times New Roman" w:hAnsi="Times New Roman" w:cs="Times New Roman"/>
          <w:sz w:val="20"/>
          <w:szCs w:val="20"/>
        </w:rPr>
        <w:t xml:space="preserve"> [</w:t>
      </w:r>
      <w:r w:rsidRPr="00626D1B">
        <w:rPr>
          <w:rFonts w:ascii="Times New Roman" w:hAnsi="Times New Roman" w:cs="Times New Roman"/>
          <w:sz w:val="20"/>
          <w:szCs w:val="20"/>
          <w:lang w:val="en-US"/>
        </w:rPr>
        <w:t>Wolpert</w:t>
      </w:r>
      <w:r w:rsidRPr="00626D1B">
        <w:rPr>
          <w:rFonts w:ascii="Times New Roman" w:hAnsi="Times New Roman" w:cs="Times New Roman"/>
          <w:sz w:val="20"/>
          <w:szCs w:val="20"/>
        </w:rPr>
        <w:t xml:space="preserve">, </w:t>
      </w:r>
      <w:proofErr w:type="spellStart"/>
      <w:r w:rsidRPr="00626D1B">
        <w:rPr>
          <w:rFonts w:ascii="Times New Roman" w:hAnsi="Times New Roman" w:cs="Times New Roman"/>
          <w:sz w:val="20"/>
          <w:szCs w:val="20"/>
          <w:lang w:val="en-US"/>
        </w:rPr>
        <w:t>Benford</w:t>
      </w:r>
      <w:proofErr w:type="spellEnd"/>
      <w:r w:rsidRPr="00626D1B">
        <w:rPr>
          <w:rFonts w:ascii="Times New Roman" w:hAnsi="Times New Roman" w:cs="Times New Roman"/>
          <w:sz w:val="20"/>
          <w:szCs w:val="20"/>
        </w:rPr>
        <w:t>, 2013, р. 1640].</w:t>
      </w:r>
    </w:p>
    <w:p w14:paraId="0CB26AED" w14:textId="77777777" w:rsidR="00FC638F" w:rsidRPr="00626D1B" w:rsidRDefault="00000000">
      <w:pPr>
        <w:spacing w:after="0" w:line="240" w:lineRule="auto"/>
        <w:rPr>
          <w:rFonts w:ascii="Times New Roman" w:hAnsi="Times New Roman" w:cs="Times New Roman"/>
          <w:sz w:val="20"/>
          <w:szCs w:val="20"/>
          <w:lang w:val="en-US"/>
        </w:rPr>
      </w:pPr>
      <w:r w:rsidRPr="00626D1B">
        <w:rPr>
          <w:rFonts w:ascii="Times New Roman" w:hAnsi="Times New Roman" w:cs="Times New Roman"/>
          <w:sz w:val="20"/>
          <w:szCs w:val="20"/>
          <w:lang w:val="en-US"/>
        </w:rPr>
        <w:t>…</w:t>
      </w:r>
    </w:p>
    <w:p w14:paraId="251C5C78" w14:textId="4C143718" w:rsidR="00626D1B" w:rsidRPr="00626D1B" w:rsidRDefault="00000000" w:rsidP="00626D1B">
      <w:pPr>
        <w:spacing w:after="0" w:line="240" w:lineRule="auto"/>
        <w:jc w:val="center"/>
        <w:rPr>
          <w:rFonts w:ascii="Times New Roman" w:hAnsi="Times New Roman" w:cs="Times New Roman"/>
          <w:b/>
          <w:bCs/>
          <w:sz w:val="20"/>
          <w:szCs w:val="20"/>
        </w:rPr>
      </w:pPr>
      <w:r w:rsidRPr="00626D1B">
        <w:rPr>
          <w:rFonts w:ascii="Times New Roman" w:hAnsi="Times New Roman" w:cs="Times New Roman"/>
          <w:b/>
          <w:bCs/>
          <w:sz w:val="20"/>
          <w:szCs w:val="20"/>
        </w:rPr>
        <w:t>Источники</w:t>
      </w:r>
    </w:p>
    <w:p w14:paraId="452FF6DA" w14:textId="77777777" w:rsidR="00FC638F" w:rsidRPr="00626D1B" w:rsidRDefault="00000000">
      <w:pPr>
        <w:spacing w:after="0" w:line="240" w:lineRule="auto"/>
        <w:ind w:firstLine="567"/>
        <w:jc w:val="both"/>
        <w:rPr>
          <w:rFonts w:ascii="Times New Roman" w:hAnsi="Times New Roman" w:cs="Times New Roman"/>
          <w:sz w:val="24"/>
          <w:szCs w:val="24"/>
        </w:rPr>
      </w:pPr>
      <w:r w:rsidRPr="00626D1B">
        <w:rPr>
          <w:rFonts w:ascii="Times New Roman" w:hAnsi="Times New Roman" w:cs="Times New Roman"/>
          <w:i/>
          <w:iCs/>
          <w:sz w:val="20"/>
          <w:szCs w:val="20"/>
          <w:lang w:val="en-US"/>
        </w:rPr>
        <w:t>The University Encyclopedia (1985)</w:t>
      </w:r>
      <w:r w:rsidRPr="00626D1B">
        <w:rPr>
          <w:rFonts w:ascii="Times New Roman" w:hAnsi="Times New Roman" w:cs="Times New Roman"/>
          <w:sz w:val="20"/>
          <w:szCs w:val="20"/>
          <w:lang w:val="en-US"/>
        </w:rPr>
        <w:t xml:space="preserve">. London. </w:t>
      </w:r>
      <w:proofErr w:type="spellStart"/>
      <w:r w:rsidRPr="00626D1B">
        <w:rPr>
          <w:rFonts w:ascii="Times New Roman" w:hAnsi="Times New Roman" w:cs="Times New Roman"/>
          <w:sz w:val="20"/>
          <w:szCs w:val="20"/>
          <w:lang w:val="en-US"/>
        </w:rPr>
        <w:t>Roydon</w:t>
      </w:r>
      <w:proofErr w:type="spellEnd"/>
      <w:r w:rsidRPr="00626D1B">
        <w:rPr>
          <w:rFonts w:ascii="Times New Roman" w:hAnsi="Times New Roman" w:cs="Times New Roman"/>
          <w:sz w:val="20"/>
          <w:szCs w:val="20"/>
        </w:rPr>
        <w:t>.</w:t>
      </w:r>
    </w:p>
    <w:p w14:paraId="5C1DE74E" w14:textId="77777777" w:rsidR="00FC638F" w:rsidRPr="00626D1B" w:rsidRDefault="00FC638F">
      <w:pPr>
        <w:spacing w:after="0" w:line="240" w:lineRule="auto"/>
        <w:jc w:val="center"/>
        <w:rPr>
          <w:rFonts w:ascii="Times New Roman" w:hAnsi="Times New Roman" w:cs="Times New Roman"/>
          <w:b/>
          <w:bCs/>
          <w:sz w:val="20"/>
          <w:szCs w:val="20"/>
        </w:rPr>
      </w:pPr>
    </w:p>
    <w:p w14:paraId="023F7A93" w14:textId="77777777" w:rsidR="00FC638F" w:rsidRPr="00626D1B" w:rsidRDefault="00000000">
      <w:pPr>
        <w:spacing w:after="0" w:line="240" w:lineRule="auto"/>
        <w:jc w:val="center"/>
        <w:rPr>
          <w:rFonts w:ascii="Times New Roman" w:hAnsi="Times New Roman" w:cs="Times New Roman"/>
          <w:b/>
          <w:bCs/>
          <w:sz w:val="20"/>
          <w:szCs w:val="20"/>
        </w:rPr>
      </w:pPr>
      <w:r w:rsidRPr="00626D1B">
        <w:rPr>
          <w:rFonts w:ascii="Times New Roman" w:hAnsi="Times New Roman" w:cs="Times New Roman"/>
          <w:b/>
          <w:bCs/>
          <w:sz w:val="20"/>
          <w:szCs w:val="20"/>
        </w:rPr>
        <w:t>Литература</w:t>
      </w:r>
    </w:p>
    <w:p w14:paraId="584E07B5" w14:textId="2628691D" w:rsidR="00FC638F" w:rsidRDefault="00000000">
      <w:pPr>
        <w:spacing w:after="0" w:line="240" w:lineRule="auto"/>
        <w:ind w:firstLine="567"/>
        <w:rPr>
          <w:rFonts w:ascii="Times New Roman" w:hAnsi="Times New Roman" w:cs="Times New Roman"/>
          <w:sz w:val="20"/>
          <w:szCs w:val="20"/>
        </w:rPr>
      </w:pPr>
      <w:proofErr w:type="spellStart"/>
      <w:r w:rsidRPr="00626D1B">
        <w:rPr>
          <w:rFonts w:ascii="Times New Roman" w:hAnsi="Times New Roman" w:cs="Times New Roman"/>
          <w:sz w:val="20"/>
          <w:szCs w:val="20"/>
        </w:rPr>
        <w:t>Виндж</w:t>
      </w:r>
      <w:proofErr w:type="spellEnd"/>
      <w:r w:rsidRPr="00626D1B">
        <w:rPr>
          <w:rFonts w:ascii="Times New Roman" w:hAnsi="Times New Roman" w:cs="Times New Roman"/>
          <w:sz w:val="20"/>
          <w:szCs w:val="20"/>
        </w:rPr>
        <w:t xml:space="preserve">, В. (2018). Технологическая </w:t>
      </w:r>
      <w:proofErr w:type="spellStart"/>
      <w:r w:rsidRPr="00626D1B">
        <w:rPr>
          <w:rFonts w:ascii="Times New Roman" w:hAnsi="Times New Roman" w:cs="Times New Roman"/>
          <w:sz w:val="20"/>
          <w:szCs w:val="20"/>
        </w:rPr>
        <w:t>cингулярность</w:t>
      </w:r>
      <w:proofErr w:type="spellEnd"/>
      <w:r w:rsidRPr="00626D1B">
        <w:rPr>
          <w:rFonts w:ascii="Times New Roman" w:hAnsi="Times New Roman" w:cs="Times New Roman"/>
          <w:sz w:val="20"/>
          <w:szCs w:val="20"/>
        </w:rPr>
        <w:t xml:space="preserve">. </w:t>
      </w:r>
      <w:proofErr w:type="spellStart"/>
      <w:r w:rsidRPr="00626D1B">
        <w:rPr>
          <w:rFonts w:ascii="Times New Roman" w:hAnsi="Times New Roman" w:cs="Times New Roman"/>
          <w:i/>
          <w:iCs/>
          <w:sz w:val="20"/>
          <w:szCs w:val="20"/>
        </w:rPr>
        <w:t>Компьютерра</w:t>
      </w:r>
      <w:proofErr w:type="spellEnd"/>
      <w:r w:rsidRPr="00626D1B">
        <w:rPr>
          <w:rFonts w:ascii="Times New Roman" w:hAnsi="Times New Roman" w:cs="Times New Roman"/>
          <w:i/>
          <w:iCs/>
          <w:sz w:val="20"/>
          <w:szCs w:val="20"/>
        </w:rPr>
        <w:t xml:space="preserve"> </w:t>
      </w:r>
      <w:r w:rsidRPr="00626D1B">
        <w:rPr>
          <w:rFonts w:ascii="Times New Roman" w:hAnsi="Times New Roman" w:cs="Times New Roman"/>
          <w:sz w:val="20"/>
          <w:szCs w:val="20"/>
        </w:rPr>
        <w:t xml:space="preserve">[Электронный ресурс]. </w:t>
      </w:r>
      <w:r w:rsidRPr="00626D1B">
        <w:rPr>
          <w:rFonts w:ascii="Times New Roman" w:hAnsi="Times New Roman" w:cs="Times New Roman"/>
          <w:sz w:val="20"/>
          <w:szCs w:val="20"/>
          <w:lang w:val="en-US"/>
        </w:rPr>
        <w:t>URL</w:t>
      </w:r>
      <w:r w:rsidRPr="00626D1B">
        <w:rPr>
          <w:rFonts w:ascii="Times New Roman" w:hAnsi="Times New Roman" w:cs="Times New Roman"/>
          <w:sz w:val="20"/>
          <w:szCs w:val="20"/>
        </w:rPr>
        <w:t xml:space="preserve">: </w:t>
      </w:r>
      <w:r w:rsidRPr="00626D1B">
        <w:rPr>
          <w:rFonts w:ascii="Times New Roman" w:hAnsi="Times New Roman" w:cs="Times New Roman"/>
          <w:sz w:val="20"/>
          <w:szCs w:val="20"/>
          <w:lang w:val="en-US"/>
        </w:rPr>
        <w:t>http</w:t>
      </w:r>
      <w:r w:rsidRPr="00626D1B">
        <w:rPr>
          <w:rFonts w:ascii="Times New Roman" w:hAnsi="Times New Roman" w:cs="Times New Roman"/>
          <w:sz w:val="20"/>
          <w:szCs w:val="20"/>
        </w:rPr>
        <w:t>://</w:t>
      </w:r>
      <w:r w:rsidRPr="00626D1B">
        <w:rPr>
          <w:rFonts w:ascii="Times New Roman" w:hAnsi="Times New Roman" w:cs="Times New Roman"/>
          <w:sz w:val="20"/>
          <w:szCs w:val="20"/>
          <w:lang w:val="en-US"/>
        </w:rPr>
        <w:t>www</w:t>
      </w:r>
      <w:r w:rsidRPr="00626D1B">
        <w:rPr>
          <w:rFonts w:ascii="Times New Roman" w:hAnsi="Times New Roman" w:cs="Times New Roman"/>
          <w:sz w:val="20"/>
          <w:szCs w:val="20"/>
        </w:rPr>
        <w:t>.</w:t>
      </w:r>
      <w:proofErr w:type="spellStart"/>
      <w:r w:rsidRPr="00626D1B">
        <w:rPr>
          <w:rFonts w:ascii="Times New Roman" w:hAnsi="Times New Roman" w:cs="Times New Roman"/>
          <w:sz w:val="20"/>
          <w:szCs w:val="20"/>
          <w:lang w:val="en-US"/>
        </w:rPr>
        <w:t>computerra</w:t>
      </w:r>
      <w:proofErr w:type="spellEnd"/>
      <w:r w:rsidRPr="00626D1B">
        <w:rPr>
          <w:rFonts w:ascii="Times New Roman" w:hAnsi="Times New Roman" w:cs="Times New Roman"/>
          <w:sz w:val="20"/>
          <w:szCs w:val="20"/>
        </w:rPr>
        <w:t>.</w:t>
      </w:r>
      <w:proofErr w:type="spellStart"/>
      <w:r w:rsidRPr="00626D1B">
        <w:rPr>
          <w:rFonts w:ascii="Times New Roman" w:hAnsi="Times New Roman" w:cs="Times New Roman"/>
          <w:sz w:val="20"/>
          <w:szCs w:val="20"/>
          <w:lang w:val="en-US"/>
        </w:rPr>
        <w:t>ru</w:t>
      </w:r>
      <w:proofErr w:type="spellEnd"/>
      <w:r w:rsidRPr="00626D1B">
        <w:rPr>
          <w:rFonts w:ascii="Times New Roman" w:hAnsi="Times New Roman" w:cs="Times New Roman"/>
          <w:sz w:val="20"/>
          <w:szCs w:val="20"/>
        </w:rPr>
        <w:t>/</w:t>
      </w:r>
      <w:r w:rsidRPr="00626D1B">
        <w:rPr>
          <w:rFonts w:ascii="Times New Roman" w:hAnsi="Times New Roman" w:cs="Times New Roman"/>
          <w:sz w:val="20"/>
          <w:szCs w:val="20"/>
          <w:lang w:val="en-US"/>
        </w:rPr>
        <w:t>think</w:t>
      </w:r>
      <w:r w:rsidRPr="00626D1B">
        <w:rPr>
          <w:rFonts w:ascii="Times New Roman" w:hAnsi="Times New Roman" w:cs="Times New Roman"/>
          <w:sz w:val="20"/>
          <w:szCs w:val="20"/>
        </w:rPr>
        <w:t>/35636/ (дата обращения: 31.12.2019).</w:t>
      </w:r>
    </w:p>
    <w:p w14:paraId="1BA1E21E" w14:textId="77777777" w:rsidR="00527EA3" w:rsidRPr="00527EA3" w:rsidRDefault="00527EA3" w:rsidP="00527EA3">
      <w:pPr>
        <w:spacing w:after="0" w:line="240" w:lineRule="auto"/>
        <w:ind w:firstLine="567"/>
        <w:jc w:val="both"/>
        <w:rPr>
          <w:rFonts w:ascii="Times New Roman" w:hAnsi="Times New Roman" w:cs="Times New Roman"/>
          <w:sz w:val="20"/>
          <w:szCs w:val="20"/>
        </w:rPr>
      </w:pPr>
      <w:r w:rsidRPr="00626D1B">
        <w:rPr>
          <w:rFonts w:ascii="Times New Roman" w:hAnsi="Times New Roman" w:cs="Times New Roman"/>
          <w:sz w:val="20"/>
          <w:szCs w:val="20"/>
        </w:rPr>
        <w:t>Нора,</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 xml:space="preserve">П. (2005). Всемирное торжество памяти. </w:t>
      </w:r>
      <w:r w:rsidRPr="00626D1B">
        <w:rPr>
          <w:rFonts w:ascii="Times New Roman" w:hAnsi="Times New Roman" w:cs="Times New Roman"/>
          <w:i/>
          <w:sz w:val="20"/>
          <w:szCs w:val="20"/>
        </w:rPr>
        <w:t>Неприкосновенный запас</w:t>
      </w:r>
      <w:r w:rsidRPr="00626D1B">
        <w:rPr>
          <w:rFonts w:ascii="Times New Roman" w:hAnsi="Times New Roman" w:cs="Times New Roman"/>
          <w:sz w:val="20"/>
          <w:szCs w:val="20"/>
        </w:rPr>
        <w:t xml:space="preserve">. </w:t>
      </w:r>
      <w:r w:rsidRPr="00527EA3">
        <w:rPr>
          <w:rFonts w:ascii="Times New Roman" w:hAnsi="Times New Roman" w:cs="Times New Roman"/>
          <w:sz w:val="20"/>
          <w:szCs w:val="20"/>
        </w:rPr>
        <w:t>№</w:t>
      </w:r>
      <w:r w:rsidRPr="00626D1B">
        <w:rPr>
          <w:rFonts w:ascii="Times New Roman" w:hAnsi="Times New Roman" w:cs="Times New Roman"/>
          <w:sz w:val="20"/>
          <w:szCs w:val="20"/>
          <w:lang w:val="en-US"/>
        </w:rPr>
        <w:t> </w:t>
      </w:r>
      <w:r w:rsidRPr="00527EA3">
        <w:rPr>
          <w:rFonts w:ascii="Times New Roman" w:hAnsi="Times New Roman" w:cs="Times New Roman"/>
          <w:sz w:val="20"/>
          <w:szCs w:val="20"/>
        </w:rPr>
        <w:t xml:space="preserve">2. </w:t>
      </w:r>
      <w:r w:rsidRPr="00626D1B">
        <w:rPr>
          <w:rFonts w:ascii="Times New Roman" w:hAnsi="Times New Roman" w:cs="Times New Roman"/>
          <w:sz w:val="20"/>
          <w:szCs w:val="20"/>
        </w:rPr>
        <w:t>С</w:t>
      </w:r>
      <w:r w:rsidRPr="00527EA3">
        <w:rPr>
          <w:rFonts w:ascii="Times New Roman" w:hAnsi="Times New Roman" w:cs="Times New Roman"/>
          <w:sz w:val="20"/>
          <w:szCs w:val="20"/>
        </w:rPr>
        <w:t>.</w:t>
      </w:r>
      <w:r w:rsidRPr="00626D1B">
        <w:rPr>
          <w:rFonts w:ascii="Times New Roman" w:hAnsi="Times New Roman" w:cs="Times New Roman"/>
          <w:sz w:val="20"/>
          <w:szCs w:val="20"/>
          <w:lang w:val="en-US"/>
        </w:rPr>
        <w:t> </w:t>
      </w:r>
      <w:r w:rsidRPr="00527EA3">
        <w:rPr>
          <w:rFonts w:ascii="Times New Roman" w:hAnsi="Times New Roman" w:cs="Times New Roman"/>
          <w:sz w:val="20"/>
          <w:szCs w:val="20"/>
        </w:rPr>
        <w:t>202–208.</w:t>
      </w:r>
    </w:p>
    <w:p w14:paraId="448A8E56" w14:textId="77777777" w:rsidR="00FC638F" w:rsidRPr="00626D1B" w:rsidRDefault="00000000">
      <w:pPr>
        <w:spacing w:after="0" w:line="240" w:lineRule="auto"/>
        <w:ind w:firstLine="567"/>
        <w:rPr>
          <w:rFonts w:ascii="Times New Roman" w:hAnsi="Times New Roman" w:cs="Times New Roman"/>
          <w:sz w:val="20"/>
          <w:szCs w:val="20"/>
          <w:lang w:val="en-US"/>
        </w:rPr>
      </w:pPr>
      <w:r w:rsidRPr="00626D1B">
        <w:rPr>
          <w:rFonts w:ascii="Times New Roman" w:hAnsi="Times New Roman" w:cs="Times New Roman"/>
          <w:sz w:val="20"/>
          <w:szCs w:val="20"/>
          <w:lang w:val="en-US"/>
        </w:rPr>
        <w:t>Chase</w:t>
      </w:r>
      <w:r w:rsidRPr="00527EA3">
        <w:rPr>
          <w:rFonts w:ascii="Times New Roman" w:hAnsi="Times New Roman" w:cs="Times New Roman"/>
          <w:sz w:val="20"/>
          <w:szCs w:val="20"/>
        </w:rPr>
        <w:t>,</w:t>
      </w:r>
      <w:r w:rsidRPr="00626D1B">
        <w:rPr>
          <w:rFonts w:ascii="Times New Roman" w:hAnsi="Times New Roman" w:cs="Times New Roman"/>
          <w:sz w:val="20"/>
          <w:szCs w:val="20"/>
          <w:lang w:val="en-US"/>
        </w:rPr>
        <w:t> C</w:t>
      </w:r>
      <w:r w:rsidRPr="00527EA3">
        <w:rPr>
          <w:rFonts w:ascii="Times New Roman" w:hAnsi="Times New Roman" w:cs="Times New Roman"/>
          <w:sz w:val="20"/>
          <w:szCs w:val="20"/>
        </w:rPr>
        <w:t xml:space="preserve">. (2015). </w:t>
      </w:r>
      <w:r w:rsidRPr="00626D1B">
        <w:rPr>
          <w:rFonts w:ascii="Times New Roman" w:hAnsi="Times New Roman" w:cs="Times New Roman"/>
          <w:i/>
          <w:iCs/>
          <w:sz w:val="20"/>
          <w:szCs w:val="20"/>
          <w:lang w:val="en-US"/>
        </w:rPr>
        <w:t>Surviving AI: The Promise and Peril of Artificial Intelligence.</w:t>
      </w:r>
      <w:r w:rsidRPr="00626D1B">
        <w:rPr>
          <w:rFonts w:ascii="Times New Roman" w:hAnsi="Times New Roman" w:cs="Times New Roman"/>
          <w:sz w:val="20"/>
          <w:szCs w:val="20"/>
          <w:lang w:val="en-US"/>
        </w:rPr>
        <w:t xml:space="preserve"> Oxford. Clarendon Press.</w:t>
      </w:r>
    </w:p>
    <w:p w14:paraId="12835316" w14:textId="62F0D62C" w:rsidR="00FC638F" w:rsidRPr="00626D1B" w:rsidRDefault="00000000">
      <w:pPr>
        <w:spacing w:after="0" w:line="240" w:lineRule="auto"/>
        <w:ind w:firstLine="567"/>
        <w:jc w:val="both"/>
        <w:rPr>
          <w:rFonts w:ascii="Times New Roman" w:hAnsi="Times New Roman" w:cs="Times New Roman"/>
          <w:sz w:val="20"/>
          <w:szCs w:val="20"/>
        </w:rPr>
      </w:pPr>
      <w:r w:rsidRPr="00626D1B">
        <w:rPr>
          <w:rFonts w:ascii="Times New Roman" w:hAnsi="Times New Roman" w:cs="Times New Roman"/>
          <w:sz w:val="20"/>
          <w:szCs w:val="20"/>
          <w:lang w:val="en-US"/>
        </w:rPr>
        <w:t xml:space="preserve">Wolpert, D. H., </w:t>
      </w:r>
      <w:proofErr w:type="spellStart"/>
      <w:r w:rsidRPr="00626D1B">
        <w:rPr>
          <w:rFonts w:ascii="Times New Roman" w:hAnsi="Times New Roman" w:cs="Times New Roman"/>
          <w:sz w:val="20"/>
          <w:szCs w:val="20"/>
          <w:lang w:val="en-US"/>
        </w:rPr>
        <w:t>Benford</w:t>
      </w:r>
      <w:proofErr w:type="spellEnd"/>
      <w:r w:rsidRPr="00626D1B">
        <w:rPr>
          <w:rFonts w:ascii="Times New Roman" w:hAnsi="Times New Roman" w:cs="Times New Roman"/>
          <w:sz w:val="20"/>
          <w:szCs w:val="20"/>
          <w:lang w:val="en-US"/>
        </w:rPr>
        <w:t>, G. (2013)</w:t>
      </w:r>
      <w:r w:rsidR="000617CC">
        <w:rPr>
          <w:rFonts w:ascii="Times New Roman" w:hAnsi="Times New Roman" w:cs="Times New Roman"/>
          <w:sz w:val="20"/>
          <w:szCs w:val="20"/>
          <w:lang w:val="en-US"/>
        </w:rPr>
        <w:t>.</w:t>
      </w:r>
      <w:r w:rsidRPr="00626D1B">
        <w:rPr>
          <w:rFonts w:ascii="Times New Roman" w:hAnsi="Times New Roman" w:cs="Times New Roman"/>
          <w:sz w:val="20"/>
          <w:szCs w:val="20"/>
          <w:lang w:val="en-US"/>
        </w:rPr>
        <w:t xml:space="preserve"> The Lesson of Newcomb’s Paradox. </w:t>
      </w:r>
      <w:proofErr w:type="spellStart"/>
      <w:r w:rsidRPr="00626D1B">
        <w:rPr>
          <w:rFonts w:ascii="Times New Roman" w:hAnsi="Times New Roman" w:cs="Times New Roman"/>
          <w:i/>
          <w:iCs/>
          <w:sz w:val="20"/>
          <w:szCs w:val="20"/>
          <w:lang w:val="en-US"/>
        </w:rPr>
        <w:t>Synthese</w:t>
      </w:r>
      <w:proofErr w:type="spellEnd"/>
      <w:r w:rsidRPr="00626D1B">
        <w:rPr>
          <w:rFonts w:ascii="Times New Roman" w:hAnsi="Times New Roman" w:cs="Times New Roman"/>
          <w:sz w:val="20"/>
          <w:szCs w:val="20"/>
        </w:rPr>
        <w:t xml:space="preserve">. </w:t>
      </w:r>
      <w:r w:rsidRPr="00626D1B">
        <w:rPr>
          <w:rFonts w:ascii="Times New Roman" w:hAnsi="Times New Roman" w:cs="Times New Roman"/>
          <w:sz w:val="20"/>
          <w:szCs w:val="20"/>
          <w:lang w:val="en-US"/>
        </w:rPr>
        <w:t>Vol</w:t>
      </w:r>
      <w:r w:rsidRPr="00626D1B">
        <w:rPr>
          <w:rFonts w:ascii="Times New Roman" w:hAnsi="Times New Roman" w:cs="Times New Roman"/>
          <w:sz w:val="20"/>
          <w:szCs w:val="20"/>
        </w:rPr>
        <w:t>.</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 xml:space="preserve">190. </w:t>
      </w:r>
      <w:r w:rsidRPr="00626D1B">
        <w:rPr>
          <w:rFonts w:ascii="Times New Roman" w:hAnsi="Times New Roman" w:cs="Times New Roman"/>
          <w:sz w:val="20"/>
          <w:szCs w:val="20"/>
          <w:lang w:val="en-US"/>
        </w:rPr>
        <w:t>No</w:t>
      </w:r>
      <w:r w:rsidRPr="00626D1B">
        <w:rPr>
          <w:rFonts w:ascii="Times New Roman" w:hAnsi="Times New Roman" w:cs="Times New Roman"/>
          <w:sz w:val="20"/>
          <w:szCs w:val="20"/>
        </w:rPr>
        <w:t>.</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 xml:space="preserve">9. </w:t>
      </w:r>
      <w:r w:rsidRPr="00626D1B">
        <w:rPr>
          <w:rFonts w:ascii="Times New Roman" w:hAnsi="Times New Roman" w:cs="Times New Roman"/>
          <w:sz w:val="20"/>
          <w:szCs w:val="20"/>
          <w:lang w:val="en-US"/>
        </w:rPr>
        <w:t>Pp</w:t>
      </w:r>
      <w:r w:rsidRPr="00626D1B">
        <w:rPr>
          <w:rFonts w:ascii="Times New Roman" w:hAnsi="Times New Roman" w:cs="Times New Roman"/>
          <w:sz w:val="20"/>
          <w:szCs w:val="20"/>
        </w:rPr>
        <w:t>.</w:t>
      </w:r>
      <w:r w:rsidRPr="00626D1B">
        <w:rPr>
          <w:rFonts w:ascii="Times New Roman" w:hAnsi="Times New Roman" w:cs="Times New Roman"/>
          <w:sz w:val="20"/>
          <w:szCs w:val="20"/>
          <w:lang w:val="en-US"/>
        </w:rPr>
        <w:t> </w:t>
      </w:r>
      <w:r w:rsidRPr="00626D1B">
        <w:rPr>
          <w:rFonts w:ascii="Times New Roman" w:hAnsi="Times New Roman" w:cs="Times New Roman"/>
          <w:sz w:val="20"/>
          <w:szCs w:val="20"/>
        </w:rPr>
        <w:t>1637–1646.</w:t>
      </w:r>
    </w:p>
    <w:sectPr w:rsidR="00FC638F" w:rsidRPr="00626D1B">
      <w:pgSz w:w="11906" w:h="16838"/>
      <w:pgMar w:top="1134" w:right="851" w:bottom="851" w:left="85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8F"/>
    <w:rsid w:val="000053A0"/>
    <w:rsid w:val="000617CC"/>
    <w:rsid w:val="000C27A5"/>
    <w:rsid w:val="00527EA3"/>
    <w:rsid w:val="0060785F"/>
    <w:rsid w:val="00626D1B"/>
    <w:rsid w:val="00FC63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4303"/>
  <w15:docId w15:val="{9479E34B-AFA1-47D5-BAB2-9CA84AD5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Philosophy</dc:creator>
  <dc:description/>
  <cp:lastModifiedBy>Alina Zaykova</cp:lastModifiedBy>
  <cp:revision>4</cp:revision>
  <cp:lastPrinted>2023-03-16T08:08:00Z</cp:lastPrinted>
  <dcterms:created xsi:type="dcterms:W3CDTF">2023-03-16T08:08:00Z</dcterms:created>
  <dcterms:modified xsi:type="dcterms:W3CDTF">2023-03-16T08:24:00Z</dcterms:modified>
  <dc:language>ru-RU</dc:language>
</cp:coreProperties>
</file>