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ПРИЛОЖЕНИЕ 3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письмо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 xml:space="preserve">Об открытом заочном конкурсе студенческих научно-исследовательских работ «</w:t>
      </w:r>
      <w:bookmarkStart w:id="0" w:name="_GoBack"/>
      <w:r>
        <w:rPr>
          <w:b/>
          <w:sz w:val="28"/>
          <w:szCs w:val="28"/>
        </w:rPr>
        <w:t xml:space="preserve">Концептуализация имени собственного</w:t>
      </w:r>
      <w:bookmarkEnd w:id="0"/>
      <w:r>
        <w:rPr>
          <w:b/>
          <w:sz w:val="28"/>
          <w:szCs w:val="28"/>
        </w:rPr>
        <w:t xml:space="preserve">» </w: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Кафедра русского языка филологического факультета Адыгейского государственного университета в рамках проведения Международного форума </w:t>
      </w:r>
      <w:r>
        <w:rPr>
          <w:b/>
          <w:sz w:val="24"/>
          <w:szCs w:val="24"/>
        </w:rPr>
        <w:t xml:space="preserve">«Русский язык в поликультурном образовательном пространстве Юга России и Северного Кавказа»</w:t>
      </w:r>
      <w:r>
        <w:rPr>
          <w:sz w:val="24"/>
          <w:szCs w:val="24"/>
        </w:rPr>
        <w:t xml:space="preserve"> - </w:t>
      </w:r>
      <w:r>
        <w:rPr>
          <w:bCs/>
          <w:sz w:val="24"/>
          <w:szCs w:val="24"/>
        </w:rPr>
        <w:t xml:space="preserve">обучающего семинара по </w:t>
      </w:r>
      <w:r>
        <w:rPr>
          <w:bCs/>
          <w:sz w:val="24"/>
          <w:szCs w:val="24"/>
        </w:rPr>
        <w:t xml:space="preserve">лингвокультурологии</w:t>
      </w:r>
      <w:r>
        <w:rPr>
          <w:bCs/>
          <w:sz w:val="24"/>
          <w:szCs w:val="24"/>
        </w:rPr>
        <w:t xml:space="preserve"> для студентов, молодых ученых</w:t>
      </w:r>
      <w:r>
        <w:rPr>
          <w:b/>
          <w:bCs/>
          <w:sz w:val="24"/>
          <w:szCs w:val="24"/>
        </w:rPr>
        <w:t xml:space="preserve"> «Концептуализация имени собственного</w:t>
      </w:r>
      <w:r>
        <w:rPr>
          <w:bCs/>
          <w:sz w:val="24"/>
          <w:szCs w:val="24"/>
        </w:rPr>
        <w:t xml:space="preserve">» </w:t>
      </w:r>
      <w:r>
        <w:rPr>
          <w:sz w:val="24"/>
          <w:szCs w:val="24"/>
        </w:rPr>
        <w:t xml:space="preserve">-  объявляет заочный конкурс научно-исследовательских работ </w:t>
      </w:r>
      <w:r>
        <w:rPr>
          <w:b/>
          <w:bCs/>
          <w:sz w:val="24"/>
          <w:szCs w:val="24"/>
        </w:rPr>
        <w:t xml:space="preserve">«Концептуализация имени собственного»</w:t>
      </w:r>
      <w:r>
        <w:rPr>
          <w:b/>
          <w:sz w:val="24"/>
          <w:szCs w:val="24"/>
        </w:rPr>
        <w:t xml:space="preserve">.</w:t>
      </w:r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Цель и задачи мероприятия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стимуляции научно-исследовательской деятельности студентов филолог</w:t>
      </w:r>
      <w:r>
        <w:rPr>
          <w:sz w:val="24"/>
          <w:szCs w:val="24"/>
        </w:rPr>
        <w:t xml:space="preserve">ических специальностей, повышения интереса студентов, магистрантов и аспирантов к изучению имени собственного, разработки теоретических и практических аспектов современной ономастики и когнитивной лингвистики. Перед участниками ставится задача представить </w:t>
      </w:r>
      <w:r>
        <w:rPr>
          <w:sz w:val="24"/>
          <w:szCs w:val="24"/>
        </w:rPr>
        <w:t xml:space="preserve">оним</w:t>
      </w:r>
      <w:r>
        <w:rPr>
          <w:sz w:val="24"/>
          <w:szCs w:val="24"/>
        </w:rPr>
        <w:t xml:space="preserve"> в дискурсивном пространстве СМИ, рекламы, фольклора и/или художественной литературы, что сопровождается «семиотической или номинативной плотностью» и характеризуется большим диапазоном языковых синонимов релевантных аксиологической составляющей </w:t>
      </w:r>
      <w:r>
        <w:rPr>
          <w:sz w:val="24"/>
          <w:szCs w:val="24"/>
        </w:rPr>
        <w:t xml:space="preserve">лингвокультурного</w:t>
      </w:r>
      <w:r>
        <w:rPr>
          <w:sz w:val="24"/>
          <w:szCs w:val="24"/>
        </w:rPr>
        <w:t xml:space="preserve"> концепта.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Участники конкурса</w:t>
      </w:r>
      <w:r/>
    </w:p>
    <w:p>
      <w:pPr>
        <w:ind w:firstLine="709"/>
        <w:jc w:val="both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участию в конкурсе принимаются научно-исследовательские проектные работы отдельных студентов или творческих групп </w:t>
      </w:r>
      <w:r>
        <w:rPr>
          <w:color w:val="000000"/>
        </w:rPr>
        <w:t xml:space="preserve">обучающихся</w:t>
      </w:r>
      <w:r>
        <w:rPr>
          <w:color w:val="000000"/>
          <w:sz w:val="24"/>
          <w:szCs w:val="24"/>
        </w:rPr>
        <w:t xml:space="preserve"> образовательных организаций высшего образования в электронном варианте. 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Форма, сроки и место проведения</w:t>
      </w:r>
      <w:r/>
    </w:p>
    <w:p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Конкурс </w:t>
      </w:r>
      <w:r>
        <w:rPr>
          <w:sz w:val="24"/>
          <w:szCs w:val="24"/>
        </w:rPr>
        <w:t xml:space="preserve">конкурс</w:t>
      </w:r>
      <w:r>
        <w:rPr>
          <w:sz w:val="24"/>
          <w:szCs w:val="24"/>
        </w:rPr>
        <w:t xml:space="preserve"> научно-исследовательских работ проводится в заочной форме на базе Адыгейского государственного университета. Сроки проведения: </w:t>
      </w:r>
      <w:r>
        <w:rPr>
          <w:b/>
          <w:sz w:val="24"/>
          <w:szCs w:val="24"/>
        </w:rPr>
        <w:t xml:space="preserve">с 15 февраля 2023 г. по 30 апреля 2023 г. </w:t>
      </w:r>
      <w:r>
        <w:rPr>
          <w:sz w:val="24"/>
          <w:szCs w:val="24"/>
        </w:rPr>
        <w:t xml:space="preserve">Для участия необходимо в срок </w:t>
      </w:r>
      <w:r>
        <w:rPr>
          <w:b/>
          <w:sz w:val="24"/>
          <w:szCs w:val="24"/>
        </w:rPr>
        <w:t xml:space="preserve">до 30 апреля 2023 г</w:t>
      </w:r>
      <w:r>
        <w:rPr>
          <w:b/>
          <w:color w:val="ff0000"/>
          <w:sz w:val="24"/>
          <w:szCs w:val="24"/>
        </w:rPr>
        <w:t xml:space="preserve">.</w:t>
      </w:r>
      <w:r>
        <w:rPr>
          <w:sz w:val="24"/>
          <w:szCs w:val="24"/>
        </w:rPr>
        <w:t xml:space="preserve"> прислать на электронный адрес </w:t>
      </w:r>
      <w:hyperlink r:id="rId8" w:tooltip="mailto:elensokur@mail.ru" w:history="1">
        <w:r>
          <w:rPr>
            <w:rStyle w:val="602"/>
            <w:b/>
            <w:bCs/>
            <w:sz w:val="24"/>
            <w:szCs w:val="24"/>
          </w:rPr>
          <w:t xml:space="preserve">elensokur@mail.ru</w:t>
        </w:r>
      </w:hyperlink>
      <w:r>
        <w:rPr>
          <w:sz w:val="24"/>
          <w:szCs w:val="24"/>
        </w:rPr>
        <w:t xml:space="preserve"> заявку участника и выполненную работу. Подведение итогов заочного конкурса работ </w:t>
      </w:r>
      <w:r>
        <w:rPr>
          <w:bCs/>
          <w:sz w:val="24"/>
          <w:szCs w:val="24"/>
        </w:rPr>
        <w:t xml:space="preserve">«Концептуализация имени собственного»</w:t>
      </w:r>
      <w:r>
        <w:rPr>
          <w:sz w:val="24"/>
          <w:szCs w:val="24"/>
        </w:rPr>
        <w:t xml:space="preserve"> состоится 23 </w:t>
      </w:r>
      <w:r>
        <w:rPr>
          <w:sz w:val="24"/>
          <w:szCs w:val="24"/>
        </w:rPr>
        <w:t xml:space="preserve">мая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г. в конференц-зале Адыгейского государственного университета.</w:t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содержанию и оформлению работ</w:t>
      </w:r>
      <w:r/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Исследовательские работы должны быть выполнены в печатном виде (шрифт </w:t>
      </w:r>
      <w:r>
        <w:rPr>
          <w:sz w:val="24"/>
          <w:szCs w:val="24"/>
          <w:lang w:val="en-US"/>
        </w:rPr>
        <w:t xml:space="preserve"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Roman</w:t>
      </w:r>
      <w:r>
        <w:rPr>
          <w:sz w:val="24"/>
          <w:szCs w:val="24"/>
        </w:rPr>
        <w:t xml:space="preserve"> 14 размера, поля – по 2 см., формат А4) до 15 страниц. Приветствуется систематизация материала с помощью схем и таблиц, презентаций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в формате </w:t>
      </w:r>
      <w:r>
        <w:rPr>
          <w:sz w:val="24"/>
          <w:szCs w:val="24"/>
          <w:lang w:val="en-US"/>
        </w:rPr>
        <w:t xml:space="preserve">Power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Point</w:t>
      </w:r>
      <w:r>
        <w:rPr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Представляемые работы должны отличаться самостоятельностью исследования, актуальностью тематики, новизной и отражать структуру, предложенную в качестве модели анализа имени собственного.</w:t>
      </w:r>
      <w:r/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Примерная структура концептуального портрета имени</w:t>
      </w:r>
      <w:r/>
    </w:p>
    <w:p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</w:t>
      </w:r>
      <w:r>
        <w:rPr>
          <w:bCs/>
          <w:i/>
          <w:sz w:val="24"/>
          <w:szCs w:val="24"/>
        </w:rPr>
        <w:t xml:space="preserve">доктор филологических наук, проф</w:t>
      </w:r>
      <w:r>
        <w:rPr>
          <w:bCs/>
          <w:i/>
        </w:rPr>
        <w:t xml:space="preserve">ессор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Воркачев</w:t>
      </w:r>
      <w:r>
        <w:rPr>
          <w:bCs/>
          <w:i/>
          <w:sz w:val="24"/>
          <w:szCs w:val="24"/>
        </w:rPr>
        <w:t xml:space="preserve"> С.Г</w:t>
      </w:r>
      <w:r>
        <w:rPr>
          <w:bCs/>
          <w:i/>
        </w:rPr>
        <w:t xml:space="preserve">.</w:t>
      </w:r>
      <w:r>
        <w:rPr>
          <w:i/>
          <w:sz w:val="24"/>
          <w:szCs w:val="24"/>
        </w:rPr>
        <w:t xml:space="preserve">)</w:t>
      </w:r>
      <w:r/>
    </w:p>
    <w:p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А.</w:t>
      </w:r>
      <w:r>
        <w:rPr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Общеноминативные</w:t>
      </w:r>
      <w:r>
        <w:rPr>
          <w:b/>
          <w:i/>
          <w:sz w:val="24"/>
          <w:szCs w:val="24"/>
        </w:rPr>
        <w:t xml:space="preserve"> характеристики</w:t>
      </w:r>
      <w:r>
        <w:rPr>
          <w:i/>
          <w:sz w:val="24"/>
          <w:szCs w:val="24"/>
        </w:rPr>
        <w:t xml:space="preserve"> 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Вариативность и </w:t>
      </w:r>
      <w:r>
        <w:rPr>
          <w:i/>
          <w:sz w:val="24"/>
          <w:szCs w:val="24"/>
        </w:rPr>
        <w:t xml:space="preserve">дискурсная</w:t>
      </w:r>
      <w:r>
        <w:rPr>
          <w:i/>
          <w:sz w:val="24"/>
          <w:szCs w:val="24"/>
        </w:rPr>
        <w:t xml:space="preserve"> принадлежность (области бытования);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Семантические составляющие: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а) предметная/понятийная;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б) образная (метафорическая, перцептивная/ассоциативная, прецедентная);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в) ценностная;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г) вербальная/</w:t>
      </w:r>
      <w:r>
        <w:rPr>
          <w:i/>
          <w:sz w:val="24"/>
          <w:szCs w:val="24"/>
        </w:rPr>
        <w:t xml:space="preserve">значимостная</w:t>
      </w:r>
      <w:r>
        <w:rPr>
          <w:i/>
          <w:sz w:val="24"/>
          <w:szCs w:val="24"/>
        </w:rPr>
        <w:t xml:space="preserve"> (этимология, словообразовательная активность и пр.)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В. Характеристики имени собственного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Семантический разряд (топонимы, личные имена и пр.);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Символьность как способность становиться символом;</w:t>
      </w:r>
      <w:r/>
    </w:p>
    <w:p>
      <w:pPr>
        <w:jc w:val="both"/>
        <w:rPr>
          <w:i/>
        </w:rPr>
      </w:pPr>
      <w:r>
        <w:rPr>
          <w:i/>
          <w:sz w:val="24"/>
          <w:szCs w:val="24"/>
        </w:rPr>
        <w:t xml:space="preserve">3. Другие.</w:t>
      </w:r>
      <w:r/>
    </w:p>
    <w:p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  <w:r/>
    </w:p>
    <w:p>
      <w:pPr>
        <w:ind w:firstLine="709"/>
        <w:jc w:val="center"/>
        <w:rPr>
          <w:b/>
        </w:rPr>
      </w:pPr>
      <w:r>
        <w:rPr>
          <w:b/>
        </w:rPr>
      </w:r>
      <w:r/>
    </w:p>
    <w:p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выполненной работой автор присылает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заявку на участие в конкурсе «Концептуализация имени собственного»</w:t>
      </w:r>
      <w:r>
        <w:rPr>
          <w:b/>
        </w:rPr>
        <w:t xml:space="preserve"> </w:t>
      </w:r>
      <w:r/>
    </w:p>
    <w:tbl>
      <w:tblPr>
        <w:tblStyle w:val="603"/>
        <w:tblW w:w="0" w:type="auto"/>
        <w:tblLook w:val="04A0" w:firstRow="1" w:lastRow="0" w:firstColumn="1" w:lastColumn="0" w:noHBand="0" w:noVBand="1"/>
      </w:tblPr>
      <w:tblGrid>
        <w:gridCol w:w="4698"/>
        <w:gridCol w:w="4647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работы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проживания, город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ВУЗ (школа)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4785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/>
          </w:p>
        </w:tc>
        <w:tc>
          <w:tcPr>
            <w:tcW w:w="4786" w:type="dxa"/>
            <w:textDirection w:val="lrTb"/>
            <w:noWrap w:val="false"/>
          </w:tcPr>
          <w:p>
            <w:pPr>
              <w:ind w:firstLine="709"/>
              <w:jc w:val="both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</w:tbl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character" w:styleId="602">
    <w:name w:val="Hyperlink"/>
    <w:basedOn w:val="599"/>
    <w:uiPriority w:val="99"/>
    <w:rPr>
      <w:rFonts w:cs="Times New Roman"/>
      <w:color w:val="0000ff"/>
      <w:u w:val="single"/>
    </w:rPr>
  </w:style>
  <w:style w:type="table" w:styleId="603">
    <w:name w:val="Table Grid"/>
    <w:basedOn w:val="60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elensokur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Беданокова Зулейхан</dc:creator>
  <cp:keywords/>
  <dc:description/>
  <cp:lastModifiedBy>Зулейхан Беданокова</cp:lastModifiedBy>
  <cp:revision>3</cp:revision>
  <dcterms:created xsi:type="dcterms:W3CDTF">2023-02-08T12:30:00Z</dcterms:created>
  <dcterms:modified xsi:type="dcterms:W3CDTF">2023-02-08T19:49:41Z</dcterms:modified>
</cp:coreProperties>
</file>