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D3A45" w14:textId="1CAA7EF0" w:rsidR="00746A3C" w:rsidRPr="00504F7B" w:rsidRDefault="00746A3C" w:rsidP="00746A3C">
      <w:pPr>
        <w:spacing w:before="120" w:after="0" w:line="240" w:lineRule="auto"/>
        <w:jc w:val="both"/>
        <w:rPr>
          <w:rFonts w:ascii="Times New Roman" w:eastAsia="Arial Unicode MS" w:hAnsi="Times New Roman" w:cs="Calibri"/>
          <w:b/>
          <w:bCs/>
          <w:color w:val="FF0000"/>
          <w:sz w:val="24"/>
          <w:szCs w:val="24"/>
          <w:u w:color="000000"/>
          <w:lang w:eastAsia="ru-RU"/>
        </w:rPr>
      </w:pPr>
      <w:bookmarkStart w:id="0" w:name="_Hlk128568912"/>
      <w:bookmarkStart w:id="1" w:name="_GoBack"/>
      <w:r w:rsidRPr="006F5E9D">
        <w:rPr>
          <w:rFonts w:ascii="Times New Roman" w:eastAsia="Arial Unicode MS" w:hAnsi="Times New Roman" w:cs="Calibri"/>
          <w:b/>
          <w:bCs/>
          <w:color w:val="000000" w:themeColor="text1"/>
          <w:sz w:val="24"/>
          <w:szCs w:val="24"/>
          <w:u w:color="000000"/>
          <w:lang w:eastAsia="ru-RU"/>
        </w:rPr>
        <w:t xml:space="preserve">УДК </w:t>
      </w:r>
      <w:r w:rsidRPr="00421771">
        <w:rPr>
          <w:rFonts w:ascii="Times New Roman" w:eastAsia="Arial Unicode MS" w:hAnsi="Times New Roman" w:cs="Calibri"/>
          <w:color w:val="FF0000"/>
          <w:sz w:val="24"/>
          <w:szCs w:val="24"/>
          <w:u w:color="000000"/>
          <w:lang w:eastAsia="ru-RU"/>
        </w:rPr>
        <w:t>ЗАПОЛНЯЕТСЯ САМОСТОЯТЕЛЬНО</w:t>
      </w:r>
      <w:r w:rsidR="00504F7B" w:rsidRPr="00356383">
        <w:rPr>
          <w:rFonts w:ascii="Times New Roman" w:eastAsia="Arial Unicode MS" w:hAnsi="Times New Roman" w:cs="Calibri"/>
          <w:color w:val="FF0000"/>
          <w:sz w:val="24"/>
          <w:szCs w:val="24"/>
          <w:u w:color="000000"/>
          <w:lang w:eastAsia="ru-RU"/>
        </w:rPr>
        <w:t xml:space="preserve"> </w:t>
      </w:r>
      <w:r w:rsidR="00504F7B">
        <w:rPr>
          <w:rFonts w:ascii="Times New Roman" w:eastAsia="Arial Unicode MS" w:hAnsi="Times New Roman" w:cs="Calibri"/>
          <w:color w:val="FF0000"/>
          <w:sz w:val="24"/>
          <w:szCs w:val="24"/>
          <w:u w:color="000000"/>
          <w:lang w:eastAsia="ru-RU"/>
        </w:rPr>
        <w:t>АВТОРОМ СТАТЬИ</w:t>
      </w:r>
    </w:p>
    <w:p w14:paraId="31613798" w14:textId="213F1DA9" w:rsidR="00746A3C" w:rsidRPr="00855D51" w:rsidRDefault="00746A3C" w:rsidP="00746A3C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55D51">
        <w:rPr>
          <w:rFonts w:ascii="Times New Roman" w:eastAsia="Times New Roman" w:hAnsi="Times New Roman"/>
          <w:b/>
          <w:sz w:val="24"/>
          <w:szCs w:val="24"/>
        </w:rPr>
        <w:t xml:space="preserve">НАЗВАНИЕ </w:t>
      </w:r>
      <w:r w:rsidR="006761C2">
        <w:rPr>
          <w:rFonts w:ascii="Times New Roman" w:eastAsia="Times New Roman" w:hAnsi="Times New Roman"/>
          <w:b/>
          <w:sz w:val="24"/>
          <w:szCs w:val="24"/>
        </w:rPr>
        <w:t>СТАТЬИ</w:t>
      </w:r>
      <w:r w:rsidRPr="00855D51">
        <w:rPr>
          <w:rFonts w:ascii="Times New Roman" w:eastAsia="Times New Roman" w:hAnsi="Times New Roman"/>
          <w:sz w:val="24"/>
          <w:szCs w:val="24"/>
        </w:rPr>
        <w:t xml:space="preserve"> (не больше 10 слов) </w:t>
      </w:r>
    </w:p>
    <w:p w14:paraId="799E837A" w14:textId="54E0766F" w:rsidR="00746A3C" w:rsidRDefault="00746A3C" w:rsidP="00746A3C">
      <w:pPr>
        <w:spacing w:before="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 w:rsidRPr="00855D51">
        <w:rPr>
          <w:rFonts w:ascii="Times New Roman" w:eastAsia="Times New Roman" w:hAnsi="Times New Roman"/>
          <w:b/>
          <w:sz w:val="24"/>
          <w:szCs w:val="24"/>
        </w:rPr>
        <w:t>Иванов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И.И</w:t>
      </w:r>
      <w:proofErr w:type="gramStart"/>
      <w:r w:rsidRPr="00AD2F63"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  <w:t>1</w:t>
      </w:r>
      <w:proofErr w:type="gramEnd"/>
      <w:r w:rsidR="00AD2F63"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  <w:t xml:space="preserve"> </w:t>
      </w:r>
      <w:r w:rsidR="00AD2F63" w:rsidRPr="00AD2F63">
        <w:rPr>
          <w:rFonts w:ascii="Times New Roman" w:eastAsia="Times New Roman" w:hAnsi="Times New Roman"/>
          <w:b/>
          <w:color w:val="FF0000"/>
          <w:sz w:val="24"/>
          <w:szCs w:val="24"/>
          <w:vertAlign w:val="superscript"/>
        </w:rPr>
        <w:t>(не ставится, если автор один)</w:t>
      </w:r>
      <w:r w:rsidRPr="00855D5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</w:rPr>
        <w:t>Петров П.П.</w:t>
      </w:r>
      <w:r w:rsidRPr="005263B1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r w:rsidR="001B1C9F" w:rsidRPr="00855D51">
        <w:rPr>
          <w:rFonts w:ascii="Times New Roman" w:eastAsia="Times New Roman" w:hAnsi="Times New Roman"/>
          <w:b/>
          <w:sz w:val="24"/>
          <w:szCs w:val="24"/>
        </w:rPr>
        <w:t>*</w:t>
      </w:r>
    </w:p>
    <w:p w14:paraId="7353B018" w14:textId="77777777" w:rsidR="001B1C9F" w:rsidRPr="001B1C9F" w:rsidRDefault="001B1C9F" w:rsidP="001B1C9F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1B1C9F">
        <w:rPr>
          <w:rFonts w:ascii="Times New Roman" w:eastAsia="Times New Roman" w:hAnsi="Times New Roman"/>
          <w:color w:val="FF0000"/>
          <w:sz w:val="24"/>
          <w:szCs w:val="24"/>
        </w:rPr>
        <w:t>* обозначается автор для переписки</w:t>
      </w:r>
    </w:p>
    <w:p w14:paraId="16CB6DA0" w14:textId="45D25FF6" w:rsidR="001B1C9F" w:rsidRPr="00356383" w:rsidRDefault="001B1C9F" w:rsidP="001B1C9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356383">
        <w:rPr>
          <w:rFonts w:ascii="Times New Roman" w:eastAsia="Times New Roman" w:hAnsi="Times New Roman"/>
          <w:i/>
          <w:sz w:val="24"/>
          <w:szCs w:val="24"/>
        </w:rPr>
        <w:t>*</w:t>
      </w:r>
      <w:r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>e</w:t>
      </w:r>
      <w:r w:rsidRPr="00356383">
        <w:rPr>
          <w:rFonts w:ascii="Times New Roman" w:eastAsia="Times New Roman" w:hAnsi="Times New Roman"/>
          <w:i/>
          <w:sz w:val="24"/>
          <w:szCs w:val="24"/>
        </w:rPr>
        <w:t>-</w:t>
      </w:r>
      <w:r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>mail</w:t>
      </w:r>
      <w:r w:rsidRPr="00356383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p</w:t>
      </w:r>
      <w:r w:rsidRPr="00356383">
        <w:rPr>
          <w:rFonts w:ascii="Times New Roman" w:eastAsia="Times New Roman" w:hAnsi="Times New Roman"/>
          <w:i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US"/>
        </w:rPr>
        <w:t>petrov</w:t>
      </w:r>
      <w:proofErr w:type="spellEnd"/>
      <w:r w:rsidRPr="00356383">
        <w:rPr>
          <w:rFonts w:ascii="Times New Roman" w:eastAsia="Times New Roman" w:hAnsi="Times New Roman"/>
          <w:i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US"/>
        </w:rPr>
        <w:t>fncps</w:t>
      </w:r>
      <w:proofErr w:type="spellEnd"/>
      <w:r w:rsidRPr="00356383">
        <w:rPr>
          <w:rFonts w:ascii="Times New Roman" w:eastAsia="Times New Roman" w:hAnsi="Times New Roman"/>
          <w:i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US"/>
        </w:rPr>
        <w:t>ru</w:t>
      </w:r>
      <w:proofErr w:type="spellEnd"/>
    </w:p>
    <w:p w14:paraId="5126E78A" w14:textId="28ACD86C" w:rsidR="00746A3C" w:rsidRPr="00490557" w:rsidRDefault="00746A3C" w:rsidP="00356383">
      <w:pPr>
        <w:spacing w:before="120"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90557">
        <w:rPr>
          <w:rFonts w:ascii="Times New Roman" w:eastAsia="Times New Roman" w:hAnsi="Times New Roman"/>
          <w:i/>
          <w:sz w:val="24"/>
          <w:szCs w:val="24"/>
        </w:rPr>
        <w:t>Научный руководитель: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канд. техн. наук, проф. </w:t>
      </w:r>
      <w:r w:rsidR="00315881">
        <w:rPr>
          <w:rFonts w:ascii="Times New Roman" w:eastAsia="Times New Roman" w:hAnsi="Times New Roman"/>
          <w:i/>
          <w:sz w:val="24"/>
          <w:szCs w:val="24"/>
        </w:rPr>
        <w:t>Платонов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И.И.</w:t>
      </w:r>
    </w:p>
    <w:p w14:paraId="3ACDFD21" w14:textId="77777777" w:rsidR="00746A3C" w:rsidRPr="00686D5B" w:rsidRDefault="00746A3C" w:rsidP="00356383">
      <w:pPr>
        <w:spacing w:before="120"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AD2F63">
        <w:rPr>
          <w:rFonts w:ascii="Times New Roman" w:eastAsia="Times New Roman" w:hAnsi="Times New Roman"/>
          <w:i/>
          <w:sz w:val="24"/>
          <w:szCs w:val="24"/>
          <w:vertAlign w:val="superscript"/>
          <w:lang w:eastAsia="en-GB"/>
        </w:rPr>
        <w:t>1</w:t>
      </w:r>
      <w:r w:rsidRPr="00686D5B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Всероссийский научно – исследовательский институт маслоделия и сыроделия – филиал Федерального научного центра пищевых систем им. В. М. Горбатова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РАН</w:t>
      </w:r>
      <w:r w:rsidRPr="00686D5B">
        <w:rPr>
          <w:rFonts w:ascii="Times New Roman" w:eastAsia="Times New Roman" w:hAnsi="Times New Roman"/>
          <w:i/>
          <w:sz w:val="24"/>
          <w:szCs w:val="24"/>
          <w:lang w:eastAsia="en-GB"/>
        </w:rPr>
        <w:t>, Углич, Россия</w:t>
      </w:r>
    </w:p>
    <w:p w14:paraId="0B74A2B3" w14:textId="22818C72" w:rsidR="00746A3C" w:rsidRPr="00855D51" w:rsidRDefault="00746A3C" w:rsidP="00356383">
      <w:pPr>
        <w:spacing w:before="120"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855D51">
        <w:rPr>
          <w:rFonts w:ascii="Times New Roman" w:eastAsia="Times New Roman" w:hAnsi="Times New Roman"/>
          <w:i/>
          <w:sz w:val="24"/>
          <w:szCs w:val="24"/>
          <w:vertAlign w:val="superscript"/>
          <w:lang w:eastAsia="en-GB"/>
        </w:rPr>
        <w:t>2</w:t>
      </w:r>
      <w:r w:rsidRPr="00855D51">
        <w:rPr>
          <w:rFonts w:ascii="Times New Roman" w:eastAsia="Times New Roman" w:hAnsi="Times New Roman"/>
          <w:i/>
          <w:sz w:val="24"/>
          <w:szCs w:val="24"/>
          <w:lang w:eastAsia="en-GB"/>
        </w:rPr>
        <w:t>Наименование организации (ВУЗ или НИИ)</w:t>
      </w:r>
      <w:r w:rsidRPr="00746A3C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Pr="00855D51">
        <w:rPr>
          <w:rFonts w:ascii="Times New Roman" w:eastAsia="Times New Roman" w:hAnsi="Times New Roman"/>
          <w:i/>
          <w:sz w:val="24"/>
          <w:szCs w:val="24"/>
          <w:lang w:eastAsia="en-GB"/>
        </w:rPr>
        <w:t>пишется на русском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языке</w:t>
      </w:r>
      <w:r w:rsidRPr="00855D51">
        <w:rPr>
          <w:rFonts w:ascii="Times New Roman" w:eastAsia="Times New Roman" w:hAnsi="Times New Roman"/>
          <w:i/>
          <w:sz w:val="24"/>
          <w:szCs w:val="24"/>
          <w:lang w:eastAsia="en-GB"/>
        </w:rPr>
        <w:t>, в соответствии с наименованием организации в Уставе организации, без указания правовой формы, Город, Страна</w:t>
      </w:r>
    </w:p>
    <w:p w14:paraId="4D92F1C9" w14:textId="77777777" w:rsidR="00746A3C" w:rsidRPr="00855D51" w:rsidRDefault="00746A3C" w:rsidP="00356383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855D51">
        <w:rPr>
          <w:rFonts w:ascii="Times New Roman" w:eastAsia="Times New Roman" w:hAnsi="Times New Roman"/>
          <w:sz w:val="24"/>
          <w:szCs w:val="24"/>
        </w:rPr>
        <w:t>КЛЮЧЕВЫЕ СЛОВА:</w:t>
      </w:r>
      <w:r w:rsidRPr="00746A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3-5</w:t>
      </w:r>
      <w:r w:rsidRPr="00855D51">
        <w:rPr>
          <w:rFonts w:ascii="Times New Roman" w:eastAsia="Times New Roman" w:hAnsi="Times New Roman"/>
          <w:i/>
          <w:sz w:val="24"/>
          <w:szCs w:val="24"/>
        </w:rPr>
        <w:t xml:space="preserve"> слов, разделенных запятой, курсивом</w:t>
      </w:r>
    </w:p>
    <w:p w14:paraId="07977EFD" w14:textId="77777777" w:rsidR="006761C2" w:rsidRPr="0098380D" w:rsidRDefault="006761C2" w:rsidP="006761C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highlight w:val="yellow"/>
          <w:lang w:eastAsia="ru-RU"/>
        </w:rPr>
      </w:pPr>
      <w:r w:rsidRPr="006761C2">
        <w:rPr>
          <w:rFonts w:ascii="Times New Roman" w:eastAsia="Times New Roman" w:hAnsi="Times New Roman"/>
          <w:bCs/>
          <w:sz w:val="24"/>
          <w:szCs w:val="24"/>
          <w:lang w:eastAsia="ru-RU"/>
        </w:rPr>
        <w:t>АННОТАЦИЯ (</w:t>
      </w:r>
      <w:r w:rsidRPr="006761C2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 w:rsidRPr="006761C2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9EF6735" w14:textId="77777777" w:rsidR="006761C2" w:rsidRPr="006F5E9D" w:rsidRDefault="006761C2" w:rsidP="001B1C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61C2">
        <w:rPr>
          <w:rFonts w:ascii="Times New Roman" w:hAnsi="Times New Roman"/>
          <w:color w:val="000000" w:themeColor="text1"/>
          <w:sz w:val="24"/>
          <w:szCs w:val="24"/>
        </w:rPr>
        <w:t>Текст на русском языке объемом от 100 до 150 слов. Аннотация должна быть оригинальной, информативной, без вводных слов и содержательной.</w:t>
      </w:r>
      <w:r w:rsidRPr="006F5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057380A" w14:textId="77777777" w:rsidR="006761C2" w:rsidRPr="00855D51" w:rsidRDefault="006761C2" w:rsidP="006761C2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2" w:name="_Hlk128495151"/>
      <w:r>
        <w:rPr>
          <w:rFonts w:ascii="Times New Roman" w:hAnsi="Times New Roman"/>
          <w:b/>
          <w:sz w:val="24"/>
          <w:szCs w:val="24"/>
        </w:rPr>
        <w:t xml:space="preserve">Финансирование: </w:t>
      </w:r>
      <w:r w:rsidRPr="00855D51">
        <w:rPr>
          <w:rFonts w:ascii="Times New Roman" w:hAnsi="Times New Roman"/>
          <w:sz w:val="24"/>
          <w:szCs w:val="24"/>
        </w:rPr>
        <w:t xml:space="preserve">Авторы могут указать, как финансировалось исследование или публикация статьи. </w:t>
      </w:r>
      <w:r w:rsidRPr="00D91ADE">
        <w:rPr>
          <w:rFonts w:ascii="Times New Roman" w:hAnsi="Times New Roman"/>
          <w:color w:val="FF0000"/>
          <w:sz w:val="24"/>
          <w:szCs w:val="24"/>
        </w:rPr>
        <w:t>Раздел Финансирование является факультативным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55D51">
        <w:rPr>
          <w:rFonts w:ascii="Times New Roman" w:hAnsi="Times New Roman"/>
          <w:sz w:val="24"/>
          <w:szCs w:val="24"/>
        </w:rPr>
        <w:t xml:space="preserve"> если нет финансовой поддержки проведенного исследования, по которому написана статья, то в статью этот раздел не включается. </w:t>
      </w:r>
      <w:r w:rsidRPr="00855D51">
        <w:rPr>
          <w:rFonts w:ascii="Times New Roman" w:hAnsi="Times New Roman"/>
          <w:b/>
          <w:sz w:val="24"/>
          <w:szCs w:val="24"/>
        </w:rPr>
        <w:t>(на русском</w:t>
      </w:r>
      <w:r>
        <w:rPr>
          <w:rFonts w:ascii="Times New Roman" w:hAnsi="Times New Roman"/>
          <w:b/>
          <w:sz w:val="24"/>
          <w:szCs w:val="24"/>
        </w:rPr>
        <w:t xml:space="preserve"> языке</w:t>
      </w:r>
      <w:r w:rsidRPr="00855D51">
        <w:rPr>
          <w:rFonts w:ascii="Times New Roman" w:hAnsi="Times New Roman"/>
          <w:b/>
          <w:sz w:val="24"/>
          <w:szCs w:val="24"/>
        </w:rPr>
        <w:t>)</w:t>
      </w:r>
    </w:p>
    <w:bookmarkEnd w:id="2"/>
    <w:p w14:paraId="544C7EE0" w14:textId="6134DDD8" w:rsidR="006761C2" w:rsidRPr="00855D51" w:rsidRDefault="006761C2" w:rsidP="006761C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DE">
        <w:rPr>
          <w:rFonts w:ascii="Times New Roman" w:hAnsi="Times New Roman"/>
          <w:b/>
          <w:color w:val="000000" w:themeColor="text1"/>
          <w:sz w:val="24"/>
          <w:szCs w:val="24"/>
        </w:rPr>
        <w:t>Благодарности:</w:t>
      </w:r>
      <w:r w:rsidRPr="00D91ADE">
        <w:rPr>
          <w:rFonts w:ascii="Times New Roman" w:hAnsi="Times New Roman"/>
          <w:sz w:val="24"/>
          <w:szCs w:val="24"/>
        </w:rPr>
        <w:t xml:space="preserve"> В этом разделе вы можете выразить признательность за любую оказанную поддержку, которая не входит в раздел финансирования. Раздел может включать административную, техническую поддержку или помощь с материалами, использованными при написании </w:t>
      </w:r>
      <w:r w:rsidR="00D91ADE" w:rsidRPr="00D91ADE">
        <w:rPr>
          <w:rFonts w:ascii="Times New Roman" w:hAnsi="Times New Roman"/>
          <w:sz w:val="24"/>
          <w:szCs w:val="24"/>
        </w:rPr>
        <w:t>статьи</w:t>
      </w:r>
      <w:r w:rsidRPr="00D91ADE">
        <w:rPr>
          <w:rFonts w:ascii="Times New Roman" w:hAnsi="Times New Roman"/>
          <w:sz w:val="24"/>
          <w:szCs w:val="24"/>
        </w:rPr>
        <w:t xml:space="preserve">. </w:t>
      </w:r>
      <w:r w:rsidRPr="00D91ADE">
        <w:rPr>
          <w:rFonts w:ascii="Times New Roman" w:hAnsi="Times New Roman"/>
          <w:color w:val="FF0000"/>
          <w:sz w:val="24"/>
          <w:szCs w:val="24"/>
        </w:rPr>
        <w:t>Раздел Благодарности является необязательным.</w:t>
      </w:r>
      <w:r w:rsidRPr="00D91ADE">
        <w:rPr>
          <w:rFonts w:ascii="Times New Roman" w:hAnsi="Times New Roman"/>
          <w:sz w:val="24"/>
          <w:szCs w:val="24"/>
        </w:rPr>
        <w:t xml:space="preserve"> </w:t>
      </w:r>
      <w:r w:rsidRPr="00D91ADE">
        <w:rPr>
          <w:rFonts w:ascii="Times New Roman" w:hAnsi="Times New Roman"/>
          <w:b/>
          <w:sz w:val="24"/>
          <w:szCs w:val="24"/>
        </w:rPr>
        <w:t>(на русском языке)</w:t>
      </w:r>
    </w:p>
    <w:p w14:paraId="23DE1F06" w14:textId="77777777" w:rsidR="00746A3C" w:rsidRPr="001B1C9F" w:rsidRDefault="00746A3C" w:rsidP="00746A3C">
      <w:pPr>
        <w:spacing w:before="36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TITLE</w:t>
      </w:r>
    </w:p>
    <w:p w14:paraId="1B58F010" w14:textId="2945E559" w:rsidR="00746A3C" w:rsidRPr="00356383" w:rsidRDefault="00746A3C" w:rsidP="00746A3C">
      <w:pPr>
        <w:spacing w:before="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proofErr w:type="spellStart"/>
      <w:r w:rsidRPr="00855D51">
        <w:rPr>
          <w:rFonts w:ascii="Times New Roman" w:eastAsia="Times New Roman" w:hAnsi="Times New Roman"/>
          <w:b/>
          <w:sz w:val="24"/>
          <w:szCs w:val="24"/>
          <w:lang w:val="en-US"/>
        </w:rPr>
        <w:t>Ivanov</w:t>
      </w:r>
      <w:proofErr w:type="spellEnd"/>
      <w:r w:rsidRPr="003563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55D51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356383">
        <w:rPr>
          <w:rFonts w:ascii="Times New Roman" w:eastAsia="Times New Roman" w:hAnsi="Times New Roman"/>
          <w:b/>
          <w:sz w:val="24"/>
          <w:szCs w:val="24"/>
        </w:rPr>
        <w:t>.</w:t>
      </w:r>
      <w:r w:rsidRPr="00855D51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356383">
        <w:rPr>
          <w:rFonts w:ascii="Times New Roman" w:eastAsia="Times New Roman" w:hAnsi="Times New Roman"/>
          <w:b/>
          <w:sz w:val="24"/>
          <w:szCs w:val="24"/>
        </w:rPr>
        <w:t>.</w:t>
      </w:r>
      <w:r w:rsidRPr="00356383">
        <w:rPr>
          <w:rFonts w:ascii="Times New Roman" w:eastAsia="Times New Roman" w:hAnsi="Times New Roman"/>
          <w:b/>
          <w:sz w:val="24"/>
          <w:szCs w:val="24"/>
          <w:vertAlign w:val="superscript"/>
        </w:rPr>
        <w:t>1</w:t>
      </w:r>
      <w:r w:rsidRPr="0035638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Petrov</w:t>
      </w:r>
      <w:proofErr w:type="spellEnd"/>
      <w:r w:rsidRPr="003563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356383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356383">
        <w:rPr>
          <w:rFonts w:ascii="Times New Roman" w:eastAsia="Times New Roman" w:hAnsi="Times New Roman"/>
          <w:b/>
          <w:sz w:val="24"/>
          <w:szCs w:val="24"/>
        </w:rPr>
        <w:t>.</w:t>
      </w:r>
      <w:r w:rsidR="001B1C9F" w:rsidRPr="00356383"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r w:rsidR="001B1C9F" w:rsidRPr="00356383">
        <w:rPr>
          <w:rFonts w:ascii="Times New Roman" w:eastAsia="Times New Roman" w:hAnsi="Times New Roman"/>
          <w:b/>
          <w:sz w:val="24"/>
          <w:szCs w:val="24"/>
        </w:rPr>
        <w:t>*</w:t>
      </w:r>
    </w:p>
    <w:p w14:paraId="6E3F7530" w14:textId="77777777" w:rsidR="001B1C9F" w:rsidRPr="001B1C9F" w:rsidRDefault="001B1C9F" w:rsidP="001B1C9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*e-mail: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p</w:t>
      </w:r>
      <w:r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petrov</w:t>
      </w:r>
      <w:r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>@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fncps</w:t>
      </w:r>
      <w:r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ru</w:t>
      </w:r>
    </w:p>
    <w:p w14:paraId="5FF9EF65" w14:textId="274D684F" w:rsidR="00746A3C" w:rsidRPr="001B1C9F" w:rsidRDefault="00315881" w:rsidP="00746A3C">
      <w:pPr>
        <w:spacing w:before="120"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315881">
        <w:rPr>
          <w:rFonts w:ascii="Times New Roman" w:eastAsia="Times New Roman" w:hAnsi="Times New Roman"/>
          <w:i/>
          <w:sz w:val="24"/>
          <w:szCs w:val="24"/>
          <w:lang w:val="en-US"/>
        </w:rPr>
        <w:t>Supervisor of studies</w:t>
      </w:r>
      <w:r w:rsidR="00746A3C"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US"/>
        </w:rPr>
        <w:t>Platonov</w:t>
      </w:r>
      <w:proofErr w:type="spellEnd"/>
      <w:r w:rsidR="00746A3C"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 w:rsidR="00746A3C" w:rsidRPr="00E51FB1">
        <w:rPr>
          <w:rFonts w:ascii="Times New Roman" w:eastAsia="Times New Roman" w:hAnsi="Times New Roman"/>
          <w:i/>
          <w:sz w:val="24"/>
          <w:szCs w:val="24"/>
          <w:lang w:val="en-US"/>
        </w:rPr>
        <w:t>I</w:t>
      </w:r>
      <w:r w:rsidR="00746A3C"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>.</w:t>
      </w:r>
      <w:r w:rsidR="00746A3C" w:rsidRPr="00E51FB1">
        <w:rPr>
          <w:rFonts w:ascii="Times New Roman" w:eastAsia="Times New Roman" w:hAnsi="Times New Roman"/>
          <w:i/>
          <w:sz w:val="24"/>
          <w:szCs w:val="24"/>
          <w:lang w:val="en-US"/>
        </w:rPr>
        <w:t>I</w:t>
      </w:r>
      <w:r w:rsidR="00746A3C" w:rsidRPr="001B1C9F">
        <w:rPr>
          <w:rFonts w:ascii="Times New Roman" w:eastAsia="Times New Roman" w:hAnsi="Times New Roman"/>
          <w:i/>
          <w:sz w:val="24"/>
          <w:szCs w:val="24"/>
          <w:lang w:val="en-US"/>
        </w:rPr>
        <w:t>.</w:t>
      </w:r>
    </w:p>
    <w:p w14:paraId="1261F06D" w14:textId="77777777" w:rsidR="00746A3C" w:rsidRPr="00381B9A" w:rsidRDefault="00746A3C" w:rsidP="00746A3C">
      <w:pPr>
        <w:spacing w:before="120"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  <w:r w:rsidRPr="00381B9A">
        <w:rPr>
          <w:rFonts w:ascii="Times New Roman" w:eastAsia="Times New Roman" w:hAnsi="Times New Roman"/>
          <w:i/>
          <w:sz w:val="24"/>
          <w:szCs w:val="24"/>
          <w:vertAlign w:val="superscript"/>
          <w:lang w:val="en-US" w:eastAsia="en-GB"/>
        </w:rPr>
        <w:t>1</w:t>
      </w:r>
      <w:r w:rsidRPr="00EA3EE7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All-Russian Scientific-Research Institute of Butter –and </w:t>
      </w:r>
      <w:r w:rsidRPr="00EA3EE7">
        <w:rPr>
          <w:rFonts w:ascii="Times New Roman" w:eastAsia="Times New Roman" w:hAnsi="Times New Roman"/>
          <w:i/>
          <w:sz w:val="24"/>
          <w:szCs w:val="24"/>
          <w:lang w:eastAsia="en-GB"/>
        </w:rPr>
        <w:t>С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heesemaking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– Branch of </w:t>
      </w:r>
      <w:r w:rsidRPr="00EA3EE7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V.M. Gorbatov Federal Research Center for Food Systems of RAS, </w:t>
      </w:r>
      <w:proofErr w:type="spellStart"/>
      <w:r w:rsidRPr="00EA3EE7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Uglich</w:t>
      </w:r>
      <w:proofErr w:type="spellEnd"/>
      <w:r w:rsidRPr="00EA3EE7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, Russia</w:t>
      </w:r>
      <w:r w:rsidRPr="00381B9A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</w:p>
    <w:p w14:paraId="52514D4E" w14:textId="388C55A1" w:rsidR="00746A3C" w:rsidRPr="00746A3C" w:rsidRDefault="00746A3C" w:rsidP="00746A3C">
      <w:pPr>
        <w:spacing w:before="120"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  <w:r w:rsidRPr="00746A3C">
        <w:rPr>
          <w:rFonts w:ascii="Times New Roman" w:eastAsia="Times New Roman" w:hAnsi="Times New Roman"/>
          <w:i/>
          <w:sz w:val="24"/>
          <w:szCs w:val="24"/>
          <w:vertAlign w:val="superscript"/>
          <w:lang w:val="en-US" w:eastAsia="en-GB"/>
        </w:rPr>
        <w:t>2</w:t>
      </w:r>
      <w:r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Name of the organization</w:t>
      </w:r>
      <w:r w:rsidRPr="00746A3C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City</w:t>
      </w:r>
      <w:r w:rsidRPr="00746A3C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Country</w:t>
      </w:r>
    </w:p>
    <w:p w14:paraId="140F7CA9" w14:textId="7ABDDBA0" w:rsidR="00746A3C" w:rsidRPr="00F34BB1" w:rsidRDefault="00746A3C" w:rsidP="00746A3C">
      <w:pPr>
        <w:spacing w:before="120" w:after="0" w:line="240" w:lineRule="auto"/>
        <w:jc w:val="center"/>
        <w:rPr>
          <w:rFonts w:ascii="Times New Roman" w:eastAsia="Times New Roman" w:hAnsi="Times New Roman"/>
          <w:i/>
          <w:color w:val="FF0000"/>
          <w:sz w:val="24"/>
          <w:szCs w:val="24"/>
          <w:lang w:eastAsia="en-GB"/>
        </w:rPr>
      </w:pPr>
      <w:r w:rsidRPr="00F34BB1">
        <w:rPr>
          <w:rFonts w:ascii="Times New Roman" w:eastAsia="Times New Roman" w:hAnsi="Times New Roman"/>
          <w:i/>
          <w:color w:val="FF0000"/>
          <w:sz w:val="24"/>
          <w:szCs w:val="24"/>
          <w:lang w:eastAsia="en-GB"/>
        </w:rPr>
        <w:t>(Наименование организации пишется на английском языке, в соответствии с наименованием организации в Уставе организации, без указания правовой формы)</w:t>
      </w:r>
    </w:p>
    <w:p w14:paraId="312E1246" w14:textId="2B885A58" w:rsidR="00746A3C" w:rsidRDefault="00746A3C" w:rsidP="00746A3C">
      <w:pPr>
        <w:spacing w:before="120"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55D51">
        <w:rPr>
          <w:rFonts w:ascii="Times New Roman" w:hAnsi="Times New Roman"/>
          <w:sz w:val="24"/>
          <w:szCs w:val="24"/>
          <w:lang w:val="en-US"/>
        </w:rPr>
        <w:t>KEYWORDS: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 xml:space="preserve"> First Keyword, Second Keyword, Third Keyword, </w:t>
      </w:r>
      <w:r w:rsidRPr="000C66E0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…. (3-5 words 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>in singular form separated by comma)</w:t>
      </w:r>
    </w:p>
    <w:p w14:paraId="0B6CF4F9" w14:textId="77777777" w:rsidR="00D91ADE" w:rsidRPr="00D91ADE" w:rsidRDefault="00D91ADE" w:rsidP="00D91ADE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DE">
        <w:rPr>
          <w:rFonts w:ascii="Times New Roman" w:hAnsi="Times New Roman"/>
          <w:sz w:val="24"/>
          <w:szCs w:val="24"/>
        </w:rPr>
        <w:t>ABSTRACT (на английском языке)</w:t>
      </w:r>
    </w:p>
    <w:p w14:paraId="6DFE9A98" w14:textId="77777777" w:rsidR="00D91ADE" w:rsidRPr="00855D51" w:rsidRDefault="00D91ADE" w:rsidP="001B1C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DE">
        <w:rPr>
          <w:rFonts w:ascii="Times New Roman" w:hAnsi="Times New Roman"/>
          <w:sz w:val="24"/>
          <w:szCs w:val="24"/>
        </w:rPr>
        <w:t xml:space="preserve">Текст на английском языке объемом </w:t>
      </w:r>
      <w:r w:rsidRPr="00D91ADE">
        <w:rPr>
          <w:rFonts w:ascii="Times New Roman" w:hAnsi="Times New Roman"/>
          <w:color w:val="000000" w:themeColor="text1"/>
          <w:sz w:val="24"/>
          <w:szCs w:val="24"/>
        </w:rPr>
        <w:t>от 100 до 150 слов</w:t>
      </w:r>
      <w:r w:rsidRPr="00D91ADE">
        <w:rPr>
          <w:rFonts w:ascii="Times New Roman" w:hAnsi="Times New Roman"/>
          <w:sz w:val="24"/>
          <w:szCs w:val="24"/>
        </w:rPr>
        <w:t>. Качество английского перевода аннотации гарантируется автором и должно соответствовать международным лингвистическим принципам.</w:t>
      </w:r>
    </w:p>
    <w:p w14:paraId="5B7DA484" w14:textId="15AF755B" w:rsidR="00D91ADE" w:rsidRPr="00855D51" w:rsidRDefault="00D91ADE" w:rsidP="00D91ADE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3" w:name="_Hlk128495495"/>
      <w:r w:rsidRPr="007172F8">
        <w:rPr>
          <w:rFonts w:ascii="Times New Roman" w:hAnsi="Times New Roman"/>
          <w:b/>
          <w:sz w:val="24"/>
          <w:szCs w:val="24"/>
          <w:lang w:val="en-US"/>
        </w:rPr>
        <w:t>Funding</w:t>
      </w:r>
      <w:r>
        <w:rPr>
          <w:rFonts w:ascii="Times New Roman" w:hAnsi="Times New Roman"/>
          <w:b/>
          <w:sz w:val="24"/>
          <w:szCs w:val="24"/>
        </w:rPr>
        <w:t>:</w:t>
      </w:r>
      <w:r w:rsidRPr="007172F8">
        <w:rPr>
          <w:rFonts w:ascii="Times New Roman" w:hAnsi="Times New Roman"/>
          <w:bCs/>
          <w:sz w:val="24"/>
          <w:szCs w:val="24"/>
        </w:rPr>
        <w:t xml:space="preserve"> </w:t>
      </w:r>
      <w:r w:rsidRPr="00F34BB1">
        <w:rPr>
          <w:rFonts w:ascii="Times New Roman" w:hAnsi="Times New Roman"/>
          <w:bCs/>
          <w:sz w:val="24"/>
          <w:szCs w:val="24"/>
        </w:rPr>
        <w:t>(на английском языке)</w:t>
      </w:r>
      <w:bookmarkEnd w:id="3"/>
    </w:p>
    <w:p w14:paraId="7E1D39FC" w14:textId="5543873B" w:rsidR="00D91ADE" w:rsidRPr="0041458F" w:rsidRDefault="00D91ADE" w:rsidP="00D91ADE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1AD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Acknowledgements</w:t>
      </w:r>
      <w:r w:rsidRPr="00D91AD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D91AD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34BB1">
        <w:rPr>
          <w:rFonts w:ascii="Times New Roman" w:hAnsi="Times New Roman"/>
          <w:bCs/>
          <w:color w:val="000000" w:themeColor="text1"/>
          <w:sz w:val="24"/>
          <w:szCs w:val="24"/>
        </w:rPr>
        <w:t>(на</w:t>
      </w:r>
      <w:r w:rsidR="00F34BB1" w:rsidRPr="00F34BB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34BB1">
        <w:rPr>
          <w:rFonts w:ascii="Times New Roman" w:hAnsi="Times New Roman"/>
          <w:bCs/>
          <w:color w:val="000000" w:themeColor="text1"/>
          <w:sz w:val="24"/>
          <w:szCs w:val="24"/>
        </w:rPr>
        <w:t>английском языке)</w:t>
      </w:r>
    </w:p>
    <w:p w14:paraId="79F7AFF9" w14:textId="720C8AFD" w:rsidR="00D91ADE" w:rsidRPr="00855D51" w:rsidRDefault="00315881" w:rsidP="00356383">
      <w:pPr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14:paraId="38C2E2F7" w14:textId="4B2F3A88" w:rsidR="00B563BF" w:rsidRDefault="00D91ADE" w:rsidP="00D91AD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4" w:name="_Hlk128496433"/>
      <w:r w:rsidRPr="00855D51">
        <w:rPr>
          <w:rFonts w:ascii="Times New Roman" w:hAnsi="Times New Roman"/>
          <w:sz w:val="24"/>
          <w:szCs w:val="24"/>
        </w:rPr>
        <w:t>Должна быть обусловлена актуальность работы</w:t>
      </w:r>
      <w:bookmarkEnd w:id="4"/>
      <w:r w:rsidRPr="00855D51">
        <w:rPr>
          <w:rFonts w:ascii="Times New Roman" w:hAnsi="Times New Roman"/>
          <w:sz w:val="24"/>
          <w:szCs w:val="24"/>
        </w:rPr>
        <w:t>, сделан обзор литературы</w:t>
      </w:r>
      <w:r>
        <w:rPr>
          <w:rFonts w:ascii="Times New Roman" w:hAnsi="Times New Roman"/>
          <w:sz w:val="24"/>
          <w:szCs w:val="24"/>
        </w:rPr>
        <w:t>,</w:t>
      </w:r>
      <w:r w:rsidRPr="00855D51">
        <w:rPr>
          <w:rFonts w:ascii="Times New Roman" w:hAnsi="Times New Roman"/>
          <w:sz w:val="24"/>
          <w:szCs w:val="24"/>
        </w:rPr>
        <w:t xml:space="preserve"> индексируемой в международных базах данных. Важной частью введения является постановка проблемы, а также четко </w:t>
      </w:r>
      <w:bookmarkStart w:id="5" w:name="_Hlk128496471"/>
      <w:r w:rsidRPr="00855D51">
        <w:rPr>
          <w:rFonts w:ascii="Times New Roman" w:hAnsi="Times New Roman"/>
          <w:sz w:val="24"/>
          <w:szCs w:val="24"/>
        </w:rPr>
        <w:t xml:space="preserve">сформулированные цели </w:t>
      </w:r>
      <w:bookmarkEnd w:id="5"/>
      <w:r w:rsidRPr="00855D51">
        <w:rPr>
          <w:rFonts w:ascii="Times New Roman" w:hAnsi="Times New Roman"/>
          <w:sz w:val="24"/>
          <w:szCs w:val="24"/>
        </w:rPr>
        <w:t>и задачи исследования.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B563BF" w:rsidRPr="00855D51">
        <w:rPr>
          <w:rFonts w:ascii="Times New Roman" w:hAnsi="Times New Roman"/>
          <w:sz w:val="24"/>
          <w:szCs w:val="24"/>
        </w:rPr>
        <w:t xml:space="preserve">Ссылки на цитированную литературу даются по порядку номеров в квадратных скобках </w:t>
      </w:r>
      <w:r w:rsidR="00B563BF" w:rsidRPr="00BF4DF4">
        <w:rPr>
          <w:rFonts w:ascii="Times New Roman" w:hAnsi="Times New Roman"/>
          <w:sz w:val="24"/>
          <w:szCs w:val="24"/>
        </w:rPr>
        <w:t xml:space="preserve">[1] </w:t>
      </w:r>
      <w:r w:rsidR="00B563BF" w:rsidRPr="00855D51">
        <w:rPr>
          <w:rFonts w:ascii="Times New Roman" w:hAnsi="Times New Roman"/>
          <w:sz w:val="24"/>
          <w:szCs w:val="24"/>
        </w:rPr>
        <w:t>по очереди первого упоминания. При цитировании нескольких работ ссылки располагаются в хронологическом порядке</w:t>
      </w:r>
      <w:r w:rsidR="00B563BF" w:rsidRPr="00EF6584">
        <w:rPr>
          <w:rFonts w:ascii="Times New Roman" w:hAnsi="Times New Roman"/>
          <w:sz w:val="24"/>
          <w:szCs w:val="24"/>
        </w:rPr>
        <w:t xml:space="preserve"> </w:t>
      </w:r>
      <w:r w:rsidR="00B563BF">
        <w:rPr>
          <w:rFonts w:ascii="Times New Roman" w:hAnsi="Times New Roman"/>
          <w:sz w:val="24"/>
          <w:szCs w:val="24"/>
        </w:rPr>
        <w:t>–</w:t>
      </w:r>
      <w:r w:rsidR="00B563BF" w:rsidRPr="00EF6584">
        <w:rPr>
          <w:rFonts w:ascii="Times New Roman" w:hAnsi="Times New Roman"/>
          <w:sz w:val="24"/>
          <w:szCs w:val="24"/>
        </w:rPr>
        <w:t xml:space="preserve"> </w:t>
      </w:r>
      <w:r w:rsidR="00B563BF" w:rsidRPr="00BF4DF4">
        <w:rPr>
          <w:rFonts w:ascii="Times New Roman" w:hAnsi="Times New Roman"/>
          <w:sz w:val="24"/>
          <w:szCs w:val="24"/>
        </w:rPr>
        <w:t>[2,3], [4-6]</w:t>
      </w:r>
      <w:r w:rsidR="00B563BF" w:rsidRPr="00BF4DF4">
        <w:rPr>
          <w:rFonts w:ascii="Times New Roman" w:hAnsi="Times New Roman"/>
          <w:bCs/>
          <w:sz w:val="24"/>
          <w:szCs w:val="24"/>
        </w:rPr>
        <w:t>.</w:t>
      </w:r>
    </w:p>
    <w:p w14:paraId="3B1FDE4F" w14:textId="11D7D095" w:rsidR="00D91ADE" w:rsidRPr="00855D51" w:rsidRDefault="00D91ADE" w:rsidP="00D91ADE">
      <w:pPr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 и методы</w:t>
      </w:r>
    </w:p>
    <w:p w14:paraId="48210BB4" w14:textId="77777777" w:rsidR="00D91ADE" w:rsidRPr="00D91ADE" w:rsidRDefault="00D91ADE" w:rsidP="00D9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DE">
        <w:rPr>
          <w:rFonts w:ascii="Times New Roman" w:hAnsi="Times New Roman"/>
          <w:sz w:val="24"/>
          <w:szCs w:val="24"/>
        </w:rPr>
        <w:t>Описание экспериментальных работ – часть, которая содержит сведения об объекте исследования, последовательности операций при постановке эксперимента, использованных приборах и реактивах. Описание эксперимента должно быть детальным настолько, чтобы другой исследователь смог его воспроизвести.</w:t>
      </w:r>
    </w:p>
    <w:p w14:paraId="36CACEC9" w14:textId="23A6BB33" w:rsidR="00D91ADE" w:rsidRPr="00D91ADE" w:rsidRDefault="00D91ADE" w:rsidP="00D9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DE">
        <w:rPr>
          <w:rFonts w:ascii="Times New Roman" w:hAnsi="Times New Roman"/>
          <w:sz w:val="24"/>
          <w:szCs w:val="24"/>
        </w:rPr>
        <w:t>Описание теоретических исследований – часть, в которой поставлены задачи, указываются сделанные допущения и приближения, приводится вывод и решение основных уравнений. Раздел не следует перегружать промежуточными выкладками и описанием общеизвестных методов (например, методов численного решения уравнений, если они не содержат элемента новизны, внесенного авторами).</w:t>
      </w:r>
    </w:p>
    <w:p w14:paraId="1D6BB90F" w14:textId="77777777" w:rsidR="00D91ADE" w:rsidRPr="00D91ADE" w:rsidRDefault="00D91ADE" w:rsidP="00D9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DE">
        <w:rPr>
          <w:rFonts w:ascii="Times New Roman" w:hAnsi="Times New Roman"/>
          <w:sz w:val="24"/>
          <w:szCs w:val="24"/>
        </w:rPr>
        <w:t xml:space="preserve">Описание обзорных исследований – часть, в которой должны быть указаны методы поиска литературы, критерии включения и исключения, источники данных и географическая информация, характеристики субъектов исследования и используемый анализ. </w:t>
      </w:r>
    </w:p>
    <w:p w14:paraId="4651A7B0" w14:textId="48A7253A" w:rsidR="00D91ADE" w:rsidRDefault="00D91ADE" w:rsidP="00D9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DE">
        <w:rPr>
          <w:rFonts w:ascii="Times New Roman" w:hAnsi="Times New Roman"/>
          <w:sz w:val="24"/>
          <w:szCs w:val="24"/>
        </w:rPr>
        <w:t>Описание статистических исследований – часть, в которой приводится математический аппарат, использованный для обработки результатов.</w:t>
      </w:r>
    </w:p>
    <w:p w14:paraId="15023A4D" w14:textId="153711F3" w:rsidR="00D91ADE" w:rsidRPr="00855D51" w:rsidRDefault="00D91ADE" w:rsidP="00D91ADE">
      <w:pPr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и </w:t>
      </w:r>
      <w:r w:rsidR="00315881">
        <w:rPr>
          <w:rFonts w:ascii="Times New Roman" w:hAnsi="Times New Roman"/>
          <w:b/>
          <w:sz w:val="24"/>
          <w:szCs w:val="24"/>
        </w:rPr>
        <w:t>обсуждение</w:t>
      </w:r>
    </w:p>
    <w:p w14:paraId="0E1DF400" w14:textId="77777777" w:rsidR="00D91ADE" w:rsidRPr="00D91ADE" w:rsidRDefault="00D91ADE" w:rsidP="00D9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DE">
        <w:rPr>
          <w:rFonts w:ascii="Times New Roman" w:hAnsi="Times New Roman"/>
          <w:sz w:val="24"/>
          <w:szCs w:val="24"/>
        </w:rPr>
        <w:t xml:space="preserve">Часть, содержащая краткое описание полученных экспериментальных и/или теоретических данных. Изложение результатов должно заключаться в выявлении обнаруженных закономерностей, а не в механическом пересказе содержания таблиц и графиков. Результаты рекомендуется излагать в прошедшем времени. Обсуждение должно содержать интерпретацию полученных результатов исследования (соответствие результатов гипотезе исследования, обобщение результатов исследования, предложения по практическому применению, предложения по направлению будущих исследований) их соответствие или различие с данными, полученным другими авторами. </w:t>
      </w:r>
    </w:p>
    <w:p w14:paraId="21AAB94E" w14:textId="2E264DE3" w:rsidR="00D91ADE" w:rsidRDefault="00D91ADE" w:rsidP="00D9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DE">
        <w:rPr>
          <w:rFonts w:ascii="Times New Roman" w:hAnsi="Times New Roman"/>
          <w:sz w:val="24"/>
          <w:szCs w:val="24"/>
        </w:rPr>
        <w:t>В журнале публикуются цветные фотографии и рисунки.</w:t>
      </w:r>
    </w:p>
    <w:p w14:paraId="50ED0F5E" w14:textId="68B07E3C" w:rsidR="00D91ADE" w:rsidRDefault="00D91ADE" w:rsidP="00D91A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51">
        <w:rPr>
          <w:rFonts w:ascii="Times New Roman" w:hAnsi="Times New Roman"/>
          <w:sz w:val="24"/>
          <w:szCs w:val="24"/>
        </w:rPr>
        <w:t>Каждая таблица (не менее трех граф) должна иметь нумерационный, тематический заголовок и упоминание в тексте (табл. 1).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D51">
        <w:rPr>
          <w:rFonts w:ascii="Times New Roman" w:hAnsi="Times New Roman"/>
          <w:sz w:val="24"/>
          <w:szCs w:val="24"/>
        </w:rPr>
        <w:t>Создавайте таблицы, используя 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881"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3F4286">
        <w:rPr>
          <w:rFonts w:ascii="Times New Roman" w:hAnsi="Times New Roman"/>
          <w:sz w:val="24"/>
          <w:szCs w:val="24"/>
        </w:rPr>
        <w:t xml:space="preserve"> </w:t>
      </w:r>
      <w:r w:rsidRPr="00855D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Вставка – </w:t>
      </w:r>
      <w:r w:rsidRPr="00855D51">
        <w:rPr>
          <w:rFonts w:ascii="Times New Roman" w:hAnsi="Times New Roman"/>
          <w:sz w:val="24"/>
          <w:szCs w:val="24"/>
        </w:rPr>
        <w:t xml:space="preserve">Таблица – </w:t>
      </w:r>
      <w:r>
        <w:rPr>
          <w:rFonts w:ascii="Times New Roman" w:hAnsi="Times New Roman"/>
          <w:sz w:val="24"/>
          <w:szCs w:val="24"/>
        </w:rPr>
        <w:t>Вставить</w:t>
      </w:r>
      <w:r w:rsidRPr="00855D51">
        <w:rPr>
          <w:rFonts w:ascii="Times New Roman" w:hAnsi="Times New Roman"/>
          <w:sz w:val="24"/>
          <w:szCs w:val="24"/>
        </w:rPr>
        <w:t xml:space="preserve"> таблицу) или </w:t>
      </w:r>
      <w:r w:rsidRPr="00315881">
        <w:rPr>
          <w:rFonts w:ascii="Times New Roman" w:hAnsi="Times New Roman"/>
          <w:b/>
          <w:sz w:val="24"/>
          <w:szCs w:val="24"/>
        </w:rPr>
        <w:t>MS Excel</w:t>
      </w:r>
      <w:r w:rsidRPr="003F42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Указание номера таблицы в виде «Таблица 1» выравнивается по правому краю страницы. Название таблицы, выделенное </w:t>
      </w:r>
      <w:r>
        <w:rPr>
          <w:rFonts w:ascii="Times New Roman" w:hAnsi="Times New Roman"/>
          <w:b/>
          <w:bCs/>
          <w:sz w:val="24"/>
          <w:szCs w:val="24"/>
        </w:rPr>
        <w:t>полужирным шрифтом</w:t>
      </w:r>
      <w:r>
        <w:rPr>
          <w:rFonts w:ascii="Times New Roman" w:hAnsi="Times New Roman"/>
          <w:sz w:val="24"/>
          <w:szCs w:val="24"/>
        </w:rPr>
        <w:t xml:space="preserve">, выравнивается по центру, как и сама таблица. </w:t>
      </w:r>
      <w:r w:rsidRPr="009F45AE">
        <w:rPr>
          <w:rFonts w:ascii="Times New Roman" w:hAnsi="Times New Roman"/>
          <w:sz w:val="24"/>
          <w:szCs w:val="24"/>
        </w:rPr>
        <w:t>Все пояснения, включая расши</w:t>
      </w:r>
      <w:r>
        <w:rPr>
          <w:rFonts w:ascii="Times New Roman" w:hAnsi="Times New Roman"/>
          <w:sz w:val="24"/>
          <w:szCs w:val="24"/>
        </w:rPr>
        <w:t>фровку</w:t>
      </w:r>
      <w:r w:rsidRPr="009F45AE">
        <w:rPr>
          <w:rFonts w:ascii="Times New Roman" w:hAnsi="Times New Roman"/>
          <w:sz w:val="24"/>
          <w:szCs w:val="24"/>
        </w:rPr>
        <w:t xml:space="preserve"> аббревиатур, должны быть помещены в сноски.</w:t>
      </w:r>
      <w:r>
        <w:rPr>
          <w:rFonts w:ascii="Times New Roman" w:hAnsi="Times New Roman"/>
          <w:sz w:val="24"/>
          <w:szCs w:val="24"/>
        </w:rPr>
        <w:t xml:space="preserve"> Пример:</w:t>
      </w:r>
    </w:p>
    <w:p w14:paraId="3A259937" w14:textId="77777777" w:rsidR="003F4286" w:rsidRDefault="003F4286" w:rsidP="00356383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E9D">
        <w:rPr>
          <w:rFonts w:ascii="Times New Roman" w:hAnsi="Times New Roman"/>
          <w:sz w:val="24"/>
          <w:szCs w:val="24"/>
        </w:rPr>
        <w:t>Таблица 1</w:t>
      </w:r>
    </w:p>
    <w:p w14:paraId="4F739B96" w14:textId="77777777" w:rsidR="003F4286" w:rsidRPr="006F5E9D" w:rsidRDefault="003F4286" w:rsidP="003F42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E9D">
        <w:rPr>
          <w:rFonts w:ascii="Times New Roman" w:hAnsi="Times New Roman"/>
          <w:b/>
          <w:bCs/>
          <w:sz w:val="24"/>
          <w:szCs w:val="24"/>
        </w:rPr>
        <w:t>Название таблицы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3286"/>
        <w:gridCol w:w="2332"/>
      </w:tblGrid>
      <w:tr w:rsidR="003F4286" w:rsidRPr="00855D51" w14:paraId="470B6546" w14:textId="77777777" w:rsidTr="00356383">
        <w:trPr>
          <w:trHeight w:val="349"/>
          <w:jc w:val="center"/>
        </w:trPr>
        <w:tc>
          <w:tcPr>
            <w:tcW w:w="1288" w:type="dxa"/>
            <w:vAlign w:val="center"/>
          </w:tcPr>
          <w:p w14:paraId="2124A3B5" w14:textId="77777777" w:rsidR="003F4286" w:rsidRPr="000C66E0" w:rsidRDefault="003F4286" w:rsidP="00356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6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6" w:type="dxa"/>
            <w:vAlign w:val="center"/>
          </w:tcPr>
          <w:p w14:paraId="15A924E8" w14:textId="77777777" w:rsidR="003F4286" w:rsidRPr="000C66E0" w:rsidRDefault="003F4286" w:rsidP="00356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6E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332" w:type="dxa"/>
            <w:vAlign w:val="center"/>
          </w:tcPr>
          <w:p w14:paraId="14F99D12" w14:textId="77777777" w:rsidR="003F4286" w:rsidRPr="000C66E0" w:rsidRDefault="003F4286" w:rsidP="003563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6E0">
              <w:rPr>
                <w:rFonts w:ascii="Times New Roman" w:hAnsi="Times New Roman"/>
                <w:b/>
                <w:sz w:val="24"/>
                <w:szCs w:val="24"/>
              </w:rPr>
              <w:t>Ед. измерения</w:t>
            </w:r>
          </w:p>
        </w:tc>
      </w:tr>
      <w:tr w:rsidR="003F4286" w:rsidRPr="00855D51" w14:paraId="1F272F25" w14:textId="77777777" w:rsidTr="00356383">
        <w:trPr>
          <w:jc w:val="center"/>
        </w:trPr>
        <w:tc>
          <w:tcPr>
            <w:tcW w:w="1288" w:type="dxa"/>
            <w:vAlign w:val="center"/>
          </w:tcPr>
          <w:p w14:paraId="1B390EF1" w14:textId="77777777" w:rsidR="003F4286" w:rsidRPr="000C66E0" w:rsidRDefault="003F4286" w:rsidP="0035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vAlign w:val="center"/>
          </w:tcPr>
          <w:p w14:paraId="76FEE53A" w14:textId="77777777" w:rsidR="003F4286" w:rsidRPr="000C66E0" w:rsidRDefault="003F4286" w:rsidP="0035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АВС*</w:t>
            </w:r>
          </w:p>
        </w:tc>
        <w:tc>
          <w:tcPr>
            <w:tcW w:w="2332" w:type="dxa"/>
            <w:vAlign w:val="center"/>
          </w:tcPr>
          <w:p w14:paraId="2BACCC52" w14:textId="77777777" w:rsidR="003F4286" w:rsidRPr="000C66E0" w:rsidRDefault="003F4286" w:rsidP="0035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6E0"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</w:tr>
      <w:tr w:rsidR="003F4286" w:rsidRPr="00855D51" w14:paraId="045FF2F7" w14:textId="77777777" w:rsidTr="00356383">
        <w:trPr>
          <w:jc w:val="center"/>
        </w:trPr>
        <w:tc>
          <w:tcPr>
            <w:tcW w:w="1288" w:type="dxa"/>
            <w:vAlign w:val="center"/>
          </w:tcPr>
          <w:p w14:paraId="3D48719D" w14:textId="77777777" w:rsidR="003F4286" w:rsidRPr="000C66E0" w:rsidRDefault="003F4286" w:rsidP="0035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  <w:vAlign w:val="center"/>
          </w:tcPr>
          <w:p w14:paraId="1F3B5F57" w14:textId="77777777" w:rsidR="003F4286" w:rsidRPr="000C66E0" w:rsidRDefault="003F4286" w:rsidP="0035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6E0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332" w:type="dxa"/>
            <w:vAlign w:val="center"/>
          </w:tcPr>
          <w:p w14:paraId="43C55523" w14:textId="77777777" w:rsidR="003F4286" w:rsidRPr="000C66E0" w:rsidRDefault="003F4286" w:rsidP="00356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6E0"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</w:tr>
    </w:tbl>
    <w:p w14:paraId="6FF899A3" w14:textId="3BDACE3A" w:rsidR="003F4286" w:rsidRDefault="003F4286" w:rsidP="003F4286">
      <w:pPr>
        <w:spacing w:after="120" w:line="240" w:lineRule="auto"/>
        <w:jc w:val="center"/>
        <w:rPr>
          <w:rFonts w:ascii="Times New Roman" w:hAnsi="Times New Roman"/>
        </w:rPr>
      </w:pPr>
      <w:r w:rsidRPr="00D91ADE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</w:rPr>
        <w:t>расшифровка аббревиатуры</w:t>
      </w:r>
    </w:p>
    <w:p w14:paraId="54264F60" w14:textId="5D7E6197" w:rsidR="006761C2" w:rsidRPr="006761C2" w:rsidRDefault="00F34BB1" w:rsidP="00F34BB1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51">
        <w:rPr>
          <w:rFonts w:ascii="Times New Roman" w:hAnsi="Times New Roman"/>
          <w:sz w:val="24"/>
          <w:szCs w:val="24"/>
        </w:rPr>
        <w:lastRenderedPageBreak/>
        <w:t xml:space="preserve">Каждый рисунок должен иметь нумерационный, тематический заголовок и упоминание в тексте (рис. 1). Создавайте рисунки, используя возможности </w:t>
      </w:r>
      <w:r w:rsidRPr="00315881">
        <w:rPr>
          <w:rFonts w:ascii="Times New Roman" w:hAnsi="Times New Roman"/>
          <w:b/>
          <w:sz w:val="24"/>
          <w:szCs w:val="24"/>
        </w:rPr>
        <w:t xml:space="preserve">Word </w:t>
      </w:r>
      <w:r w:rsidRPr="00855D51">
        <w:rPr>
          <w:rFonts w:ascii="Times New Roman" w:hAnsi="Times New Roman"/>
          <w:sz w:val="24"/>
          <w:szCs w:val="24"/>
        </w:rPr>
        <w:t xml:space="preserve">или </w:t>
      </w:r>
      <w:r w:rsidRPr="00315881">
        <w:rPr>
          <w:rFonts w:ascii="Times New Roman" w:hAnsi="Times New Roman"/>
          <w:b/>
          <w:sz w:val="24"/>
          <w:szCs w:val="24"/>
        </w:rPr>
        <w:t>MS Excel</w:t>
      </w:r>
      <w:r w:rsidRPr="00855D51">
        <w:rPr>
          <w:rFonts w:ascii="Times New Roman" w:hAnsi="Times New Roman"/>
          <w:sz w:val="24"/>
          <w:szCs w:val="24"/>
        </w:rPr>
        <w:t xml:space="preserve">. </w:t>
      </w:r>
      <w:r w:rsidRPr="00F148B4">
        <w:rPr>
          <w:rFonts w:ascii="Times New Roman" w:hAnsi="Times New Roman"/>
          <w:sz w:val="24"/>
          <w:szCs w:val="24"/>
        </w:rPr>
        <w:t>Иллюстрации</w:t>
      </w:r>
      <w:r>
        <w:rPr>
          <w:rFonts w:ascii="Times New Roman" w:hAnsi="Times New Roman"/>
          <w:sz w:val="24"/>
          <w:szCs w:val="24"/>
        </w:rPr>
        <w:t xml:space="preserve"> должны быть</w:t>
      </w:r>
      <w:r w:rsidRPr="00F148B4">
        <w:rPr>
          <w:rFonts w:ascii="Times New Roman" w:hAnsi="Times New Roman"/>
          <w:sz w:val="24"/>
          <w:szCs w:val="24"/>
        </w:rPr>
        <w:t xml:space="preserve"> представлены </w:t>
      </w:r>
      <w:r>
        <w:rPr>
          <w:rFonts w:ascii="Times New Roman" w:hAnsi="Times New Roman"/>
          <w:sz w:val="24"/>
          <w:szCs w:val="24"/>
        </w:rPr>
        <w:t>в</w:t>
      </w:r>
      <w:r w:rsidRPr="00F148B4">
        <w:rPr>
          <w:rFonts w:ascii="Times New Roman" w:hAnsi="Times New Roman"/>
          <w:sz w:val="24"/>
          <w:szCs w:val="24"/>
        </w:rPr>
        <w:t xml:space="preserve"> формате </w:t>
      </w:r>
      <w:bookmarkStart w:id="6" w:name="_Hlk128497309"/>
      <w:proofErr w:type="spellStart"/>
      <w:r w:rsidRPr="00315881">
        <w:rPr>
          <w:rFonts w:ascii="Times New Roman" w:hAnsi="Times New Roman"/>
          <w:b/>
          <w:sz w:val="24"/>
          <w:szCs w:val="24"/>
        </w:rPr>
        <w:t>jpg</w:t>
      </w:r>
      <w:bookmarkEnd w:id="6"/>
      <w:proofErr w:type="spellEnd"/>
      <w:r w:rsidRPr="00F148B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315881">
        <w:rPr>
          <w:rFonts w:ascii="Times New Roman" w:hAnsi="Times New Roman"/>
          <w:b/>
          <w:sz w:val="24"/>
          <w:szCs w:val="24"/>
        </w:rPr>
        <w:t>pdf</w:t>
      </w:r>
      <w:proofErr w:type="spellEnd"/>
      <w:r w:rsidRPr="00F148B4">
        <w:rPr>
          <w:rFonts w:ascii="Times New Roman" w:hAnsi="Times New Roman"/>
          <w:sz w:val="24"/>
          <w:szCs w:val="24"/>
        </w:rPr>
        <w:t xml:space="preserve">, схемы - в формате </w:t>
      </w:r>
      <w:r w:rsidRPr="00315881">
        <w:rPr>
          <w:rFonts w:ascii="Times New Roman" w:hAnsi="Times New Roman"/>
          <w:b/>
          <w:sz w:val="24"/>
          <w:szCs w:val="24"/>
        </w:rPr>
        <w:t>Excel</w:t>
      </w:r>
      <w:r w:rsidRPr="00F148B4">
        <w:rPr>
          <w:rFonts w:ascii="Times New Roman" w:hAnsi="Times New Roman"/>
          <w:sz w:val="24"/>
          <w:szCs w:val="24"/>
        </w:rPr>
        <w:t xml:space="preserve"> или </w:t>
      </w:r>
      <w:r w:rsidRPr="00315881">
        <w:rPr>
          <w:rFonts w:ascii="Times New Roman" w:hAnsi="Times New Roman"/>
          <w:b/>
          <w:sz w:val="24"/>
          <w:szCs w:val="24"/>
        </w:rPr>
        <w:t>Word</w:t>
      </w:r>
      <w:r w:rsidRPr="00F148B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761C2">
        <w:rPr>
          <w:rFonts w:ascii="Times New Roman" w:hAnsi="Times New Roman"/>
          <w:sz w:val="24"/>
          <w:szCs w:val="24"/>
        </w:rPr>
        <w:t xml:space="preserve">Иллюстрации имеют выравнивание по центру страницы, </w:t>
      </w:r>
      <w:r>
        <w:rPr>
          <w:rFonts w:ascii="Times New Roman" w:hAnsi="Times New Roman"/>
          <w:sz w:val="24"/>
          <w:szCs w:val="24"/>
        </w:rPr>
        <w:t>заголовок</w:t>
      </w:r>
      <w:r w:rsidR="006761C2">
        <w:rPr>
          <w:rFonts w:ascii="Times New Roman" w:hAnsi="Times New Roman"/>
          <w:sz w:val="24"/>
          <w:szCs w:val="24"/>
        </w:rPr>
        <w:t xml:space="preserve"> в виде «</w:t>
      </w:r>
      <w:r w:rsidR="006761C2">
        <w:rPr>
          <w:rFonts w:ascii="Times New Roman" w:hAnsi="Times New Roman"/>
          <w:b/>
          <w:bCs/>
          <w:sz w:val="24"/>
          <w:szCs w:val="24"/>
        </w:rPr>
        <w:t>Рисунок 1.</w:t>
      </w:r>
      <w:r w:rsidR="006761C2">
        <w:rPr>
          <w:rFonts w:ascii="Times New Roman" w:hAnsi="Times New Roman"/>
          <w:sz w:val="24"/>
          <w:szCs w:val="24"/>
        </w:rPr>
        <w:t xml:space="preserve"> Название» также выравнивается по центру страницы. Пример:</w:t>
      </w:r>
    </w:p>
    <w:p w14:paraId="7706E3B5" w14:textId="0CE2D8F1" w:rsidR="003F4286" w:rsidRDefault="003F4286" w:rsidP="003F42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AE3A8D" wp14:editId="11DB5351">
            <wp:extent cx="3645535" cy="236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37E2B" w14:textId="77777777" w:rsidR="003F4286" w:rsidRPr="00855D51" w:rsidRDefault="003F4286" w:rsidP="003F42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55D51">
        <w:rPr>
          <w:rFonts w:ascii="Times New Roman" w:hAnsi="Times New Roman"/>
          <w:b/>
          <w:noProof/>
          <w:sz w:val="24"/>
          <w:szCs w:val="24"/>
          <w:lang w:eastAsia="ru-RU"/>
        </w:rPr>
        <w:t>Рисунок 1.</w:t>
      </w:r>
      <w:r w:rsidRPr="007172F8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</w:t>
      </w:r>
      <w:r w:rsidRPr="00855D51">
        <w:rPr>
          <w:rFonts w:ascii="Times New Roman" w:hAnsi="Times New Roman"/>
          <w:noProof/>
          <w:sz w:val="24"/>
          <w:szCs w:val="24"/>
          <w:lang w:eastAsia="ru-RU"/>
        </w:rPr>
        <w:t>ОАЕ спиртовых экстрактов шелухи трех видов лука, определенные методом ORAC</w:t>
      </w:r>
    </w:p>
    <w:p w14:paraId="159D335B" w14:textId="77777777" w:rsidR="00F34BB1" w:rsidRDefault="00F34BB1" w:rsidP="00F34BB1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D51">
        <w:rPr>
          <w:rFonts w:ascii="Times New Roman" w:hAnsi="Times New Roman"/>
          <w:sz w:val="24"/>
          <w:szCs w:val="24"/>
        </w:rPr>
        <w:t xml:space="preserve">Рекомендации по набору формул. Выносные математические формулы (оформляемые отдельной строкой) должны набираться в рамке </w:t>
      </w:r>
      <w:proofErr w:type="spellStart"/>
      <w:r w:rsidRPr="00855D51">
        <w:rPr>
          <w:rFonts w:ascii="Times New Roman" w:hAnsi="Times New Roman"/>
          <w:sz w:val="24"/>
          <w:szCs w:val="24"/>
        </w:rPr>
        <w:t>MathType</w:t>
      </w:r>
      <w:proofErr w:type="spellEnd"/>
      <w:r w:rsidRPr="00855D51">
        <w:rPr>
          <w:rFonts w:ascii="Times New Roman" w:hAnsi="Times New Roman"/>
          <w:sz w:val="24"/>
          <w:szCs w:val="24"/>
        </w:rPr>
        <w:t xml:space="preserve"> целиком. Набор формул из составных элементов (часть формулы таблица, часть – текст, часть – внедренная рамка) </w:t>
      </w:r>
      <w:r w:rsidRPr="006F5E9D">
        <w:rPr>
          <w:rFonts w:ascii="Times New Roman" w:hAnsi="Times New Roman"/>
          <w:bCs/>
          <w:sz w:val="24"/>
          <w:szCs w:val="24"/>
        </w:rPr>
        <w:t xml:space="preserve">не </w:t>
      </w:r>
      <w:r w:rsidRPr="00855D51">
        <w:rPr>
          <w:rFonts w:ascii="Times New Roman" w:hAnsi="Times New Roman"/>
          <w:sz w:val="24"/>
          <w:szCs w:val="24"/>
        </w:rPr>
        <w:t xml:space="preserve">допускается. Для формул, набранных в </w:t>
      </w:r>
      <w:proofErr w:type="spellStart"/>
      <w:r w:rsidRPr="00855D51">
        <w:rPr>
          <w:rFonts w:ascii="Times New Roman" w:hAnsi="Times New Roman"/>
          <w:sz w:val="24"/>
          <w:szCs w:val="24"/>
        </w:rPr>
        <w:t>MathType</w:t>
      </w:r>
      <w:proofErr w:type="spellEnd"/>
      <w:r w:rsidRPr="00855D51">
        <w:rPr>
          <w:rFonts w:ascii="Times New Roman" w:hAnsi="Times New Roman"/>
          <w:sz w:val="24"/>
          <w:szCs w:val="24"/>
        </w:rPr>
        <w:t xml:space="preserve">, должны использоваться общие установки шрифтов, размера символов и их размещения. Их принудительное ручное изменение для отдельных символов или элементов формул </w:t>
      </w:r>
      <w:r w:rsidRPr="006F5E9D">
        <w:rPr>
          <w:rFonts w:ascii="Times New Roman" w:hAnsi="Times New Roman"/>
          <w:bCs/>
          <w:sz w:val="24"/>
          <w:szCs w:val="24"/>
        </w:rPr>
        <w:t>не</w:t>
      </w:r>
      <w:r w:rsidRPr="00855D51">
        <w:rPr>
          <w:rFonts w:ascii="Times New Roman" w:hAnsi="Times New Roman"/>
          <w:sz w:val="24"/>
          <w:szCs w:val="24"/>
        </w:rPr>
        <w:t xml:space="preserve"> допускается! Допускается создание формул с использованием возможности Word (Вставка – Формула).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241"/>
      </w:tblGrid>
      <w:tr w:rsidR="00F34BB1" w:rsidRPr="00855D51" w14:paraId="5647DC99" w14:textId="77777777" w:rsidTr="00356383">
        <w:tc>
          <w:tcPr>
            <w:tcW w:w="8613" w:type="dxa"/>
            <w:vAlign w:val="center"/>
          </w:tcPr>
          <w:p w14:paraId="4AC7E447" w14:textId="77777777" w:rsidR="00F34BB1" w:rsidRPr="00855D51" w:rsidRDefault="00F34BB1" w:rsidP="00356383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14:paraId="718D56CD" w14:textId="77777777" w:rsidR="00F34BB1" w:rsidRPr="00F34BB1" w:rsidRDefault="00F34BB1" w:rsidP="0035638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4BB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</w:tr>
    </w:tbl>
    <w:p w14:paraId="64290B23" w14:textId="4240ACCC" w:rsidR="00F34BB1" w:rsidRPr="00F34BB1" w:rsidRDefault="00315881" w:rsidP="00F34BB1">
      <w:pPr>
        <w:pStyle w:val="a4"/>
        <w:numPr>
          <w:ilvl w:val="0"/>
          <w:numId w:val="4"/>
        </w:numPr>
        <w:spacing w:before="24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Выводы</w:t>
      </w:r>
    </w:p>
    <w:p w14:paraId="70084DC4" w14:textId="0F056851" w:rsidR="00F34BB1" w:rsidRDefault="00F34BB1" w:rsidP="00942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34BB1">
        <w:rPr>
          <w:rFonts w:ascii="Times New Roman" w:eastAsia="Times New Roman" w:hAnsi="Times New Roman"/>
          <w:sz w:val="24"/>
          <w:szCs w:val="24"/>
        </w:rPr>
        <w:t>Рекомендуется сформулировать основной вывод, содержащий ответ на вопрос, поставленный в разделе «Введение».</w:t>
      </w:r>
    </w:p>
    <w:p w14:paraId="45D4000E" w14:textId="77777777" w:rsidR="00F34BB1" w:rsidRPr="006F5E9D" w:rsidRDefault="00F34BB1" w:rsidP="00F34BB1">
      <w:pPr>
        <w:pStyle w:val="a4"/>
        <w:numPr>
          <w:ilvl w:val="0"/>
          <w:numId w:val="4"/>
        </w:numPr>
        <w:spacing w:before="12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F5E9D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14:paraId="3426F7D8" w14:textId="2E261B31" w:rsidR="009429D3" w:rsidRPr="00E04F5E" w:rsidRDefault="00F34BB1" w:rsidP="009429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 w:rsidRPr="00F34BB1">
        <w:rPr>
          <w:rFonts w:ascii="Times New Roman" w:eastAsia="Times New Roman" w:hAnsi="Times New Roman"/>
          <w:sz w:val="24"/>
          <w:szCs w:val="24"/>
        </w:rPr>
        <w:t>На русском языке (</w:t>
      </w:r>
      <w:r w:rsidRPr="00315881">
        <w:rPr>
          <w:rFonts w:ascii="Times New Roman" w:eastAsia="Times New Roman" w:hAnsi="Times New Roman"/>
          <w:b/>
          <w:sz w:val="24"/>
          <w:szCs w:val="24"/>
        </w:rPr>
        <w:t>англоязычную ссылку на статью писать на языке оригинала</w:t>
      </w:r>
      <w:r w:rsidRPr="00F34BB1">
        <w:rPr>
          <w:rFonts w:ascii="Times New Roman" w:eastAsia="Times New Roman" w:hAnsi="Times New Roman"/>
          <w:sz w:val="24"/>
          <w:szCs w:val="24"/>
        </w:rPr>
        <w:t xml:space="preserve">) </w:t>
      </w:r>
      <w:r w:rsidR="00CF1D20">
        <w:rPr>
          <w:rFonts w:ascii="Times New Roman" w:hAnsi="Times New Roman"/>
          <w:sz w:val="24"/>
          <w:szCs w:val="26"/>
        </w:rPr>
        <w:t>в соответствии с указанными ниже примерами</w:t>
      </w:r>
      <w:r w:rsidR="009429D3" w:rsidRPr="00E04F5E">
        <w:rPr>
          <w:rFonts w:ascii="Times New Roman" w:hAnsi="Times New Roman"/>
          <w:sz w:val="24"/>
          <w:szCs w:val="26"/>
        </w:rPr>
        <w:t>.</w:t>
      </w:r>
    </w:p>
    <w:p w14:paraId="55FEE405" w14:textId="77777777" w:rsidR="009429D3" w:rsidRPr="00315881" w:rsidRDefault="009429D3" w:rsidP="009429D3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5881">
        <w:rPr>
          <w:rFonts w:ascii="Times New Roman" w:hAnsi="Times New Roman"/>
          <w:b/>
          <w:sz w:val="24"/>
          <w:szCs w:val="24"/>
        </w:rPr>
        <w:t>Примеры:</w:t>
      </w:r>
    </w:p>
    <w:p w14:paraId="2E7E89C1" w14:textId="77777777" w:rsidR="009429D3" w:rsidRPr="00855D51" w:rsidRDefault="009429D3" w:rsidP="009429D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855D51">
        <w:rPr>
          <w:rFonts w:ascii="Times New Roman" w:hAnsi="Times New Roman"/>
          <w:i/>
          <w:sz w:val="24"/>
          <w:szCs w:val="24"/>
        </w:rPr>
        <w:t>Ссылка на публикацию в журнале (аналогично оформляются ссылки и на русском языке):</w:t>
      </w:r>
    </w:p>
    <w:p w14:paraId="47778735" w14:textId="77777777" w:rsidR="009429D3" w:rsidRPr="006F5E9D" w:rsidRDefault="009429D3" w:rsidP="009429D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trike/>
          <w:color w:val="000000" w:themeColor="text1"/>
          <w:sz w:val="24"/>
          <w:szCs w:val="24"/>
          <w:lang w:val="en-US"/>
        </w:rPr>
      </w:pPr>
      <w:r w:rsidRPr="00855D51">
        <w:rPr>
          <w:rFonts w:ascii="Times New Roman" w:hAnsi="Times New Roman"/>
          <w:sz w:val="24"/>
          <w:szCs w:val="24"/>
          <w:lang w:val="en-US"/>
        </w:rPr>
        <w:t xml:space="preserve">Kim, T.-K., Yong, H.I., Kim, Y.-B., Kim, H.-W., Choi, Y.-S. (2019). Edible Insects as a Protein Source: A Review of Public Perception, Processing </w:t>
      </w:r>
      <w:r w:rsidRPr="006F5E9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Technology, and Research Trends. </w:t>
      </w:r>
      <w:r w:rsidRPr="006F5E9D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Food Science of Animal Resources</w:t>
      </w:r>
      <w:r w:rsidRPr="006F5E9D">
        <w:rPr>
          <w:rFonts w:ascii="Times New Roman" w:hAnsi="Times New Roman"/>
          <w:color w:val="000000" w:themeColor="text1"/>
          <w:sz w:val="24"/>
          <w:szCs w:val="24"/>
          <w:lang w:val="en-US"/>
        </w:rPr>
        <w:t>, 39(4), 521-540.</w:t>
      </w:r>
      <w:r w:rsidRPr="006F5E9D">
        <w:rPr>
          <w:color w:val="000000" w:themeColor="text1"/>
          <w:lang w:val="en-US"/>
        </w:rPr>
        <w:t xml:space="preserve"> </w:t>
      </w:r>
      <w:r w:rsidRPr="006F5E9D">
        <w:rPr>
          <w:rFonts w:ascii="Times New Roman" w:hAnsi="Times New Roman"/>
          <w:color w:val="000000" w:themeColor="text1"/>
          <w:sz w:val="24"/>
          <w:szCs w:val="24"/>
          <w:lang w:val="en-US"/>
        </w:rPr>
        <w:t>https://doi.org/10.5851/kosfa.2019.e53</w:t>
      </w:r>
    </w:p>
    <w:p w14:paraId="4F8ACAC7" w14:textId="77777777" w:rsidR="009429D3" w:rsidRPr="006F5E9D" w:rsidRDefault="009429D3" w:rsidP="009429D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trike/>
          <w:color w:val="000000" w:themeColor="text1"/>
          <w:sz w:val="24"/>
          <w:szCs w:val="24"/>
        </w:rPr>
      </w:pPr>
      <w:r w:rsidRPr="006F5E9D">
        <w:rPr>
          <w:rFonts w:ascii="Times New Roman" w:hAnsi="Times New Roman"/>
          <w:i/>
          <w:color w:val="000000" w:themeColor="text1"/>
          <w:sz w:val="24"/>
          <w:szCs w:val="24"/>
        </w:rPr>
        <w:t>Ссылка на публикацию в журнале, имеющем номер статьи:</w:t>
      </w:r>
    </w:p>
    <w:p w14:paraId="1A921BEC" w14:textId="77777777" w:rsidR="009429D3" w:rsidRPr="00855D51" w:rsidRDefault="009429D3" w:rsidP="009429D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6F5E9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Gravel, A., Doyen, A. (2020). The use of edible insect proteins in food: Challenges and issues related to their functional properties. </w:t>
      </w:r>
      <w:r w:rsidRPr="006F5E9D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Innovative Food Science and Emerging Technologies,</w:t>
      </w:r>
      <w:r w:rsidRPr="006F5E9D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59, Article 102272. https://doi.org/10.1016/j.ifset.2019</w:t>
      </w:r>
      <w:r w:rsidRPr="00855D51">
        <w:rPr>
          <w:rFonts w:ascii="Times New Roman" w:hAnsi="Times New Roman"/>
          <w:sz w:val="24"/>
          <w:szCs w:val="24"/>
          <w:lang w:val="en-US"/>
        </w:rPr>
        <w:t>.102272</w:t>
      </w:r>
    </w:p>
    <w:p w14:paraId="7245E83A" w14:textId="77777777" w:rsidR="009429D3" w:rsidRPr="00855D51" w:rsidRDefault="009429D3" w:rsidP="009429D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55D51">
        <w:rPr>
          <w:rFonts w:ascii="Times New Roman" w:hAnsi="Times New Roman"/>
          <w:i/>
          <w:sz w:val="24"/>
          <w:szCs w:val="24"/>
        </w:rPr>
        <w:t>Ссылка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55D51">
        <w:rPr>
          <w:rFonts w:ascii="Times New Roman" w:hAnsi="Times New Roman"/>
          <w:i/>
          <w:sz w:val="24"/>
          <w:szCs w:val="24"/>
        </w:rPr>
        <w:t>на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55D51">
        <w:rPr>
          <w:rFonts w:ascii="Times New Roman" w:hAnsi="Times New Roman"/>
          <w:i/>
          <w:sz w:val="24"/>
          <w:szCs w:val="24"/>
        </w:rPr>
        <w:t>книгу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>:</w:t>
      </w:r>
    </w:p>
    <w:p w14:paraId="7EEADB73" w14:textId="77777777" w:rsidR="009429D3" w:rsidRPr="00855D51" w:rsidRDefault="009429D3" w:rsidP="009429D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lastRenderedPageBreak/>
        <w:t>Votava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 xml:space="preserve">, M., </w:t>
      </w: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t>Cerhnohorska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 xml:space="preserve">, L., </w:t>
      </w: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t>Heroldova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 xml:space="preserve">, M., Hola, V., </w:t>
      </w: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t>Mejzlikova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 xml:space="preserve">, L., </w:t>
      </w: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t>Ondrovcik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 xml:space="preserve">, P.,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55D51">
        <w:rPr>
          <w:rFonts w:ascii="Times New Roman" w:hAnsi="Times New Roman"/>
          <w:sz w:val="24"/>
          <w:szCs w:val="24"/>
          <w:lang w:val="en-US"/>
        </w:rPr>
        <w:t xml:space="preserve">t al. (2003). Special Medical Microbiology. Brno: </w:t>
      </w: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t>Neptun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>. 237</w:t>
      </w:r>
      <w:r w:rsidRPr="00C61EDA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365</w:t>
      </w:r>
      <w:r w:rsidRPr="00855D51">
        <w:rPr>
          <w:rFonts w:ascii="Times New Roman" w:hAnsi="Times New Roman"/>
          <w:sz w:val="24"/>
          <w:szCs w:val="24"/>
          <w:lang w:val="en-US"/>
        </w:rPr>
        <w:t>.</w:t>
      </w:r>
    </w:p>
    <w:p w14:paraId="12F1B7A7" w14:textId="77777777" w:rsidR="009429D3" w:rsidRPr="00855D51" w:rsidRDefault="009429D3" w:rsidP="009429D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855D51">
        <w:rPr>
          <w:rFonts w:ascii="Times New Roman" w:hAnsi="Times New Roman"/>
          <w:i/>
          <w:sz w:val="24"/>
          <w:szCs w:val="24"/>
        </w:rPr>
        <w:t>Ссылка на статью в книге под редактированием:</w:t>
      </w:r>
    </w:p>
    <w:p w14:paraId="5E1F324C" w14:textId="77777777" w:rsidR="009429D3" w:rsidRPr="00855D51" w:rsidRDefault="009429D3" w:rsidP="009429D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55D51">
        <w:rPr>
          <w:rFonts w:ascii="Times New Roman" w:hAnsi="Times New Roman"/>
          <w:sz w:val="24"/>
          <w:szCs w:val="24"/>
          <w:lang w:val="en-US"/>
        </w:rPr>
        <w:t xml:space="preserve">Koopmans, M. (2012). Food-borne viruses from a global perspective. Chapter in a book: Improving Food Safety Through a One Health Approach: Workshop Summary. Washington (DC): National Academies Press (US). 2012. A9. </w:t>
      </w:r>
    </w:p>
    <w:p w14:paraId="6DD96306" w14:textId="77777777" w:rsidR="009429D3" w:rsidRPr="00855D51" w:rsidRDefault="009429D3" w:rsidP="009429D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55D51">
        <w:rPr>
          <w:rFonts w:ascii="Times New Roman" w:hAnsi="Times New Roman"/>
          <w:i/>
          <w:sz w:val="24"/>
          <w:szCs w:val="24"/>
        </w:rPr>
        <w:t>Ссылка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55D51">
        <w:rPr>
          <w:rFonts w:ascii="Times New Roman" w:hAnsi="Times New Roman"/>
          <w:i/>
          <w:sz w:val="24"/>
          <w:szCs w:val="24"/>
        </w:rPr>
        <w:t>на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55D51">
        <w:rPr>
          <w:rFonts w:ascii="Times New Roman" w:hAnsi="Times New Roman"/>
          <w:i/>
          <w:sz w:val="24"/>
          <w:szCs w:val="24"/>
        </w:rPr>
        <w:t>электронный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855D51">
        <w:rPr>
          <w:rFonts w:ascii="Times New Roman" w:hAnsi="Times New Roman"/>
          <w:i/>
          <w:sz w:val="24"/>
          <w:szCs w:val="24"/>
        </w:rPr>
        <w:t>ресурс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>:</w:t>
      </w:r>
    </w:p>
    <w:p w14:paraId="47B8E014" w14:textId="77777777" w:rsidR="009429D3" w:rsidRPr="00855D51" w:rsidRDefault="009429D3" w:rsidP="009429D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855D51">
        <w:rPr>
          <w:rFonts w:ascii="Times New Roman" w:hAnsi="Times New Roman"/>
          <w:sz w:val="24"/>
          <w:szCs w:val="24"/>
          <w:lang w:val="en-US"/>
        </w:rPr>
        <w:t>WHO (World Health Organization). (2008). Viruses in food: Scientific advice to support risk management. Microbiological Risk Assessment Series, No. 13. Retrieved from http://www.who.int/foodsafety?/publications?/micro/mra13/en/index.html. Accessed January 20, 2020</w:t>
      </w:r>
    </w:p>
    <w:p w14:paraId="1A7945B2" w14:textId="77777777" w:rsidR="009429D3" w:rsidRPr="00855D51" w:rsidRDefault="009429D3" w:rsidP="009429D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855D51">
        <w:rPr>
          <w:rFonts w:ascii="Times New Roman" w:hAnsi="Times New Roman"/>
          <w:i/>
          <w:sz w:val="24"/>
          <w:szCs w:val="24"/>
        </w:rPr>
        <w:t>Ссылка на статью в материалах конференции или презентацию:</w:t>
      </w:r>
    </w:p>
    <w:p w14:paraId="39737CC1" w14:textId="77777777" w:rsidR="009429D3" w:rsidRPr="008D0445" w:rsidRDefault="009429D3" w:rsidP="009429D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t>Abrahantes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 xml:space="preserve">, J.C., Richardson, J., </w:t>
      </w: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t>O’Mahony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 xml:space="preserve">, M., Pare, A., </w:t>
      </w: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t>Bruckers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 xml:space="preserve">, L., </w:t>
      </w:r>
      <w:proofErr w:type="spellStart"/>
      <w:r w:rsidRPr="00855D51">
        <w:rPr>
          <w:rFonts w:ascii="Times New Roman" w:hAnsi="Times New Roman"/>
          <w:sz w:val="24"/>
          <w:szCs w:val="24"/>
          <w:lang w:val="en-US"/>
        </w:rPr>
        <w:t>Johne</w:t>
      </w:r>
      <w:proofErr w:type="spellEnd"/>
      <w:r w:rsidRPr="00855D51">
        <w:rPr>
          <w:rFonts w:ascii="Times New Roman" w:hAnsi="Times New Roman"/>
          <w:sz w:val="24"/>
          <w:szCs w:val="24"/>
          <w:lang w:val="en-US"/>
        </w:rPr>
        <w:t xml:space="preserve">, R. et al. (2017, 14–18 May). </w:t>
      </w:r>
      <w:r w:rsidRPr="00855D51">
        <w:rPr>
          <w:rFonts w:ascii="Times New Roman" w:hAnsi="Times New Roman"/>
          <w:i/>
          <w:sz w:val="24"/>
          <w:szCs w:val="24"/>
          <w:lang w:val="en-US"/>
        </w:rPr>
        <w:t>European baseline survey of norovirus in oysters.</w:t>
      </w:r>
      <w:r w:rsidRPr="00855D51">
        <w:rPr>
          <w:rFonts w:ascii="Times New Roman" w:hAnsi="Times New Roman"/>
          <w:sz w:val="24"/>
          <w:szCs w:val="24"/>
          <w:lang w:val="en-US"/>
        </w:rPr>
        <w:t xml:space="preserve"> Poster session presentation at the Proceedings of the 11th International Conference on Molluscan Shellfish Safety </w:t>
      </w:r>
      <w:r w:rsidRPr="008D0445">
        <w:rPr>
          <w:rFonts w:ascii="Times New Roman" w:hAnsi="Times New Roman"/>
          <w:sz w:val="24"/>
          <w:szCs w:val="24"/>
          <w:lang w:val="en-US"/>
        </w:rPr>
        <w:t>(ICMSS), Galway, Ireland.</w:t>
      </w:r>
    </w:p>
    <w:p w14:paraId="1E85CFB5" w14:textId="77777777" w:rsidR="009429D3" w:rsidRPr="008D0445" w:rsidRDefault="009429D3" w:rsidP="009429D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0445">
        <w:rPr>
          <w:rFonts w:ascii="Times New Roman" w:hAnsi="Times New Roman"/>
          <w:i/>
          <w:sz w:val="24"/>
          <w:szCs w:val="24"/>
        </w:rPr>
        <w:t>Ссылка ГОСТ</w:t>
      </w:r>
    </w:p>
    <w:p w14:paraId="0E7E1332" w14:textId="77777777" w:rsidR="009429D3" w:rsidRPr="008D0445" w:rsidRDefault="009429D3" w:rsidP="009429D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0445">
        <w:rPr>
          <w:rFonts w:ascii="Times New Roman" w:hAnsi="Times New Roman"/>
          <w:sz w:val="24"/>
          <w:szCs w:val="24"/>
        </w:rPr>
        <w:t xml:space="preserve">ГОСТ Р 55484–2013 «Мясо и мясные продукты. Определение содержания натрия, калия, магния и марганца методом пламенной атомной абсорбции». – М.: </w:t>
      </w:r>
      <w:proofErr w:type="spellStart"/>
      <w:r w:rsidRPr="008D0445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8D0445">
        <w:rPr>
          <w:rFonts w:ascii="Times New Roman" w:hAnsi="Times New Roman"/>
          <w:sz w:val="24"/>
          <w:szCs w:val="24"/>
        </w:rPr>
        <w:t>, 2014. – 11 с.</w:t>
      </w:r>
    </w:p>
    <w:p w14:paraId="15B320BC" w14:textId="77777777" w:rsidR="009429D3" w:rsidRPr="008D0445" w:rsidRDefault="009429D3" w:rsidP="009429D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0445">
        <w:rPr>
          <w:rFonts w:ascii="Times New Roman" w:hAnsi="Times New Roman"/>
          <w:i/>
          <w:sz w:val="24"/>
          <w:szCs w:val="24"/>
        </w:rPr>
        <w:t>Ссылка МУК</w:t>
      </w:r>
    </w:p>
    <w:p w14:paraId="13FB8F49" w14:textId="77777777" w:rsidR="009429D3" w:rsidRPr="008D0445" w:rsidRDefault="009429D3" w:rsidP="009429D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0445">
        <w:rPr>
          <w:rFonts w:ascii="Times New Roman" w:hAnsi="Times New Roman"/>
          <w:sz w:val="24"/>
          <w:szCs w:val="24"/>
        </w:rPr>
        <w:t>МУК 4.1.986–00 «Методика выполнения измерений массовой доли свинца и кадмия в пищевых продуктах и продовольственном сырье методом электротермической атомно-абсорбционной спектрометрии». – М.: Федеральный центр госсанэпиднадзора Минздрава России, 2000. – 32 c.</w:t>
      </w:r>
    </w:p>
    <w:p w14:paraId="34B4A5D5" w14:textId="77777777" w:rsidR="009429D3" w:rsidRPr="008D0445" w:rsidRDefault="009429D3" w:rsidP="009429D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0445">
        <w:rPr>
          <w:rFonts w:ascii="Times New Roman" w:hAnsi="Times New Roman"/>
          <w:i/>
          <w:sz w:val="24"/>
          <w:szCs w:val="24"/>
        </w:rPr>
        <w:t>Ссылка Патент</w:t>
      </w:r>
    </w:p>
    <w:p w14:paraId="114AACB5" w14:textId="77777777" w:rsidR="009429D3" w:rsidRPr="008D0445" w:rsidRDefault="009429D3" w:rsidP="009429D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0445">
        <w:rPr>
          <w:rFonts w:ascii="Times New Roman" w:hAnsi="Times New Roman"/>
          <w:sz w:val="24"/>
          <w:szCs w:val="24"/>
        </w:rPr>
        <w:t xml:space="preserve">Патент № 2010102733. Способ определения </w:t>
      </w:r>
      <w:proofErr w:type="spellStart"/>
      <w:r w:rsidRPr="008D0445">
        <w:rPr>
          <w:rFonts w:ascii="Times New Roman" w:hAnsi="Times New Roman"/>
          <w:sz w:val="24"/>
          <w:szCs w:val="24"/>
        </w:rPr>
        <w:t>in</w:t>
      </w:r>
      <w:proofErr w:type="spellEnd"/>
      <w:r w:rsidRPr="008D0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445">
        <w:rPr>
          <w:rFonts w:ascii="Times New Roman" w:hAnsi="Times New Roman"/>
          <w:sz w:val="24"/>
          <w:szCs w:val="24"/>
        </w:rPr>
        <w:t>vitro</w:t>
      </w:r>
      <w:proofErr w:type="spellEnd"/>
      <w:r w:rsidRPr="008D0445">
        <w:rPr>
          <w:rFonts w:ascii="Times New Roman" w:hAnsi="Times New Roman"/>
          <w:sz w:val="24"/>
          <w:szCs w:val="24"/>
        </w:rPr>
        <w:t xml:space="preserve"> гликемического индекса пищевых продуктов / </w:t>
      </w:r>
      <w:proofErr w:type="spellStart"/>
      <w:r w:rsidRPr="008D0445">
        <w:rPr>
          <w:rFonts w:ascii="Times New Roman" w:hAnsi="Times New Roman"/>
          <w:sz w:val="24"/>
          <w:szCs w:val="24"/>
        </w:rPr>
        <w:t>Дикатальдо</w:t>
      </w:r>
      <w:proofErr w:type="spellEnd"/>
      <w:r w:rsidRPr="008D0445">
        <w:rPr>
          <w:rFonts w:ascii="Times New Roman" w:hAnsi="Times New Roman"/>
          <w:sz w:val="24"/>
          <w:szCs w:val="24"/>
        </w:rPr>
        <w:t xml:space="preserve"> С.Н., </w:t>
      </w:r>
      <w:proofErr w:type="spellStart"/>
      <w:r w:rsidRPr="008D0445">
        <w:rPr>
          <w:rFonts w:ascii="Times New Roman" w:hAnsi="Times New Roman"/>
          <w:sz w:val="24"/>
          <w:szCs w:val="24"/>
        </w:rPr>
        <w:t>Магалетта</w:t>
      </w:r>
      <w:proofErr w:type="spellEnd"/>
      <w:r w:rsidRPr="008D0445">
        <w:rPr>
          <w:rFonts w:ascii="Times New Roman" w:hAnsi="Times New Roman"/>
          <w:sz w:val="24"/>
          <w:szCs w:val="24"/>
        </w:rPr>
        <w:t xml:space="preserve"> Р.Л. </w:t>
      </w:r>
      <w:proofErr w:type="spellStart"/>
      <w:r w:rsidRPr="008D0445">
        <w:rPr>
          <w:rFonts w:ascii="Times New Roman" w:hAnsi="Times New Roman"/>
          <w:sz w:val="24"/>
          <w:szCs w:val="24"/>
        </w:rPr>
        <w:t>Опубл</w:t>
      </w:r>
      <w:proofErr w:type="spellEnd"/>
      <w:r w:rsidRPr="008D0445">
        <w:rPr>
          <w:rFonts w:ascii="Times New Roman" w:hAnsi="Times New Roman"/>
          <w:sz w:val="24"/>
          <w:szCs w:val="24"/>
        </w:rPr>
        <w:t xml:space="preserve">. 10.08.2011. </w:t>
      </w:r>
      <w:proofErr w:type="spellStart"/>
      <w:r w:rsidRPr="008D0445">
        <w:rPr>
          <w:rFonts w:ascii="Times New Roman" w:hAnsi="Times New Roman"/>
          <w:sz w:val="24"/>
          <w:szCs w:val="24"/>
        </w:rPr>
        <w:t>Бюл</w:t>
      </w:r>
      <w:proofErr w:type="spellEnd"/>
      <w:r w:rsidRPr="008D0445">
        <w:rPr>
          <w:rFonts w:ascii="Times New Roman" w:hAnsi="Times New Roman"/>
          <w:sz w:val="24"/>
          <w:szCs w:val="24"/>
        </w:rPr>
        <w:t>. № 22.</w:t>
      </w:r>
    </w:p>
    <w:p w14:paraId="78D04470" w14:textId="77777777" w:rsidR="009429D3" w:rsidRPr="008D0445" w:rsidRDefault="009429D3" w:rsidP="009429D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0445">
        <w:rPr>
          <w:rFonts w:ascii="Times New Roman" w:hAnsi="Times New Roman"/>
          <w:i/>
          <w:sz w:val="24"/>
          <w:szCs w:val="24"/>
        </w:rPr>
        <w:t>Ссылка Технический регламент</w:t>
      </w:r>
    </w:p>
    <w:p w14:paraId="68DE6EBA" w14:textId="77777777" w:rsidR="009429D3" w:rsidRPr="008D0445" w:rsidRDefault="009429D3" w:rsidP="009429D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0445">
        <w:rPr>
          <w:rFonts w:ascii="Times New Roman" w:hAnsi="Times New Roman"/>
          <w:sz w:val="24"/>
          <w:szCs w:val="24"/>
        </w:rPr>
        <w:t>ТР ТС 021 Технический регламент Таможенного союза ТР ТС 021/2011 Технический регламент Таможенного союза «О безопасности пищевой продукции» (с изменениями на 8 августа 2019 года), принятый Решением Комиссии Таможенного союза от 9 декабря 2011 года № 880.</w:t>
      </w:r>
    </w:p>
    <w:p w14:paraId="384AC118" w14:textId="77777777" w:rsidR="009429D3" w:rsidRPr="008D0445" w:rsidRDefault="009429D3" w:rsidP="009429D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0445">
        <w:rPr>
          <w:rFonts w:ascii="Times New Roman" w:hAnsi="Times New Roman"/>
          <w:i/>
          <w:sz w:val="24"/>
          <w:szCs w:val="24"/>
        </w:rPr>
        <w:t>Ссылка Методические рекомендации</w:t>
      </w:r>
    </w:p>
    <w:p w14:paraId="26DE824C" w14:textId="77777777" w:rsidR="009429D3" w:rsidRPr="008D0445" w:rsidRDefault="009429D3" w:rsidP="009429D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0445">
        <w:rPr>
          <w:rFonts w:ascii="Times New Roman" w:hAnsi="Times New Roman"/>
          <w:sz w:val="24"/>
          <w:szCs w:val="24"/>
        </w:rPr>
        <w:t xml:space="preserve">MP 4.2.0019–11 «Идентификация сырьевого состава мясной продукции: Методические рекомендации». – М.: Федеральный центр гигиены и эпидемиологии Роспотребнадзора. 2011. </w:t>
      </w:r>
      <w:r w:rsidRPr="00E04F5E">
        <w:rPr>
          <w:rFonts w:ascii="Times New Roman" w:hAnsi="Times New Roman"/>
          <w:sz w:val="24"/>
          <w:szCs w:val="24"/>
        </w:rPr>
        <w:t>–</w:t>
      </w:r>
      <w:r w:rsidRPr="008D0445">
        <w:rPr>
          <w:rFonts w:ascii="Times New Roman" w:hAnsi="Times New Roman"/>
          <w:sz w:val="24"/>
          <w:szCs w:val="24"/>
        </w:rPr>
        <w:t xml:space="preserve"> 36 с.</w:t>
      </w:r>
    </w:p>
    <w:p w14:paraId="41396983" w14:textId="77777777" w:rsidR="009429D3" w:rsidRPr="008D0445" w:rsidRDefault="009429D3" w:rsidP="009429D3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8D0445">
        <w:rPr>
          <w:rFonts w:ascii="Times New Roman" w:hAnsi="Times New Roman"/>
          <w:i/>
          <w:sz w:val="24"/>
          <w:szCs w:val="24"/>
        </w:rPr>
        <w:t xml:space="preserve">Ссылка </w:t>
      </w:r>
      <w:r w:rsidRPr="008D0445">
        <w:rPr>
          <w:rFonts w:ascii="Times New Roman" w:hAnsi="Times New Roman"/>
          <w:i/>
          <w:sz w:val="24"/>
          <w:szCs w:val="24"/>
          <w:lang w:val="en-US"/>
        </w:rPr>
        <w:t>ISO</w:t>
      </w:r>
    </w:p>
    <w:p w14:paraId="5291A081" w14:textId="10EE2EA4" w:rsidR="009429D3" w:rsidRPr="006C3944" w:rsidRDefault="009429D3" w:rsidP="009429D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0C66E0">
        <w:rPr>
          <w:rFonts w:ascii="Times New Roman" w:hAnsi="Times New Roman"/>
          <w:sz w:val="24"/>
          <w:szCs w:val="24"/>
          <w:lang w:val="en-US"/>
        </w:rPr>
        <w:t xml:space="preserve">ISO 26642:2010. </w:t>
      </w:r>
      <w:r w:rsidR="006C3944">
        <w:rPr>
          <w:rFonts w:ascii="Times New Roman" w:hAnsi="Times New Roman"/>
          <w:sz w:val="24"/>
          <w:szCs w:val="24"/>
          <w:lang w:val="en-US"/>
        </w:rPr>
        <w:t>“</w:t>
      </w:r>
      <w:r w:rsidR="006C3944" w:rsidRPr="000C66E0">
        <w:rPr>
          <w:rFonts w:ascii="Times New Roman" w:hAnsi="Times New Roman"/>
          <w:sz w:val="24"/>
          <w:szCs w:val="24"/>
          <w:lang w:val="en-US"/>
        </w:rPr>
        <w:t>Food</w:t>
      </w:r>
      <w:r w:rsidRPr="000C66E0">
        <w:rPr>
          <w:rFonts w:ascii="Times New Roman" w:hAnsi="Times New Roman"/>
          <w:sz w:val="24"/>
          <w:szCs w:val="24"/>
          <w:lang w:val="en-US"/>
        </w:rPr>
        <w:t xml:space="preserve"> products. Determination of the </w:t>
      </w:r>
      <w:proofErr w:type="spellStart"/>
      <w:r w:rsidRPr="000C66E0">
        <w:rPr>
          <w:rFonts w:ascii="Times New Roman" w:hAnsi="Times New Roman"/>
          <w:sz w:val="24"/>
          <w:szCs w:val="24"/>
          <w:lang w:val="en-US"/>
        </w:rPr>
        <w:t>glycaemic</w:t>
      </w:r>
      <w:proofErr w:type="spellEnd"/>
      <w:r w:rsidRPr="000C66E0">
        <w:rPr>
          <w:rFonts w:ascii="Times New Roman" w:hAnsi="Times New Roman"/>
          <w:sz w:val="24"/>
          <w:szCs w:val="24"/>
          <w:lang w:val="en-US"/>
        </w:rPr>
        <w:t xml:space="preserve"> index (GI) and recommendation for food classification</w:t>
      </w:r>
      <w:r w:rsidR="006C3944">
        <w:rPr>
          <w:rFonts w:ascii="Times New Roman" w:hAnsi="Times New Roman"/>
          <w:sz w:val="24"/>
          <w:szCs w:val="24"/>
          <w:lang w:val="en-US"/>
        </w:rPr>
        <w:t>”</w:t>
      </w:r>
      <w:r w:rsidRPr="000C66E0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C3944">
        <w:rPr>
          <w:rFonts w:ascii="Times New Roman" w:hAnsi="Times New Roman"/>
          <w:sz w:val="24"/>
          <w:szCs w:val="24"/>
          <w:lang w:val="en-US"/>
        </w:rPr>
        <w:t>Technical Committee: ISO/TC34 Food products. 2010. – 18 p.</w:t>
      </w:r>
      <w:bookmarkEnd w:id="0"/>
      <w:bookmarkEnd w:id="1"/>
    </w:p>
    <w:sectPr w:rsidR="009429D3" w:rsidRPr="006C3944" w:rsidSect="00AB2BE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DB1"/>
    <w:multiLevelType w:val="hybridMultilevel"/>
    <w:tmpl w:val="7916D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6570F0"/>
    <w:multiLevelType w:val="hybridMultilevel"/>
    <w:tmpl w:val="CEA6482E"/>
    <w:lvl w:ilvl="0" w:tplc="594635D6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76F3332"/>
    <w:multiLevelType w:val="hybridMultilevel"/>
    <w:tmpl w:val="4054605E"/>
    <w:lvl w:ilvl="0" w:tplc="DB7E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B4B41"/>
    <w:multiLevelType w:val="hybridMultilevel"/>
    <w:tmpl w:val="61520FCE"/>
    <w:lvl w:ilvl="0" w:tplc="D8921A0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3F"/>
    <w:rsid w:val="001B1C9F"/>
    <w:rsid w:val="00233964"/>
    <w:rsid w:val="00315881"/>
    <w:rsid w:val="00356383"/>
    <w:rsid w:val="003F4286"/>
    <w:rsid w:val="004800CB"/>
    <w:rsid w:val="00504F7B"/>
    <w:rsid w:val="006761C2"/>
    <w:rsid w:val="006C3944"/>
    <w:rsid w:val="00746A3C"/>
    <w:rsid w:val="007D045B"/>
    <w:rsid w:val="007F5DFF"/>
    <w:rsid w:val="009429D3"/>
    <w:rsid w:val="00AB2BE7"/>
    <w:rsid w:val="00AD2F63"/>
    <w:rsid w:val="00AD3D1B"/>
    <w:rsid w:val="00B563BF"/>
    <w:rsid w:val="00CF1D20"/>
    <w:rsid w:val="00D91ADE"/>
    <w:rsid w:val="00DA2D3F"/>
    <w:rsid w:val="00E719C1"/>
    <w:rsid w:val="00F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5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9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1C9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881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29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1C9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881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Polischuk</dc:creator>
  <cp:keywords/>
  <dc:description/>
  <cp:lastModifiedBy>Галина Толмачёва</cp:lastModifiedBy>
  <cp:revision>10</cp:revision>
  <dcterms:created xsi:type="dcterms:W3CDTF">2023-02-28T13:44:00Z</dcterms:created>
  <dcterms:modified xsi:type="dcterms:W3CDTF">2023-03-27T13:03:00Z</dcterms:modified>
</cp:coreProperties>
</file>