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61A8" w14:textId="77777777" w:rsidR="0006178A" w:rsidRPr="005C403B" w:rsidRDefault="0006178A" w:rsidP="0006178A">
      <w:pPr>
        <w:shd w:val="clear" w:color="auto" w:fill="FFFFFE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03B">
        <w:rPr>
          <w:rFonts w:ascii="Times New Roman" w:hAnsi="Times New Roman"/>
          <w:color w:val="000000"/>
          <w:sz w:val="28"/>
          <w:szCs w:val="28"/>
          <w:lang w:eastAsia="ru-RU"/>
        </w:rPr>
        <w:t>УНИВЕРСИАДА «ЛОМОНОСОВ» ПО ПОЛИТОЛОГИИ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2024 г.</w:t>
      </w:r>
    </w:p>
    <w:p w14:paraId="0FAE2D78" w14:textId="77777777" w:rsidR="0006178A" w:rsidRPr="005C403B" w:rsidRDefault="0006178A" w:rsidP="00061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131A5B" w14:textId="77777777" w:rsidR="0006178A" w:rsidRPr="005C403B" w:rsidRDefault="0006178A" w:rsidP="0006178A">
      <w:pPr>
        <w:shd w:val="clear" w:color="auto" w:fill="FFFFFE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03B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Заключительный этап</w:t>
      </w:r>
    </w:p>
    <w:p w14:paraId="7FE6CCA7" w14:textId="77777777" w:rsidR="0006178A" w:rsidRPr="005C403B" w:rsidRDefault="0006178A" w:rsidP="00061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461A54" w14:textId="77777777" w:rsidR="0006178A" w:rsidRPr="005C403B" w:rsidRDefault="0006178A" w:rsidP="00061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14:paraId="206CE581" w14:textId="77777777" w:rsidR="0006178A" w:rsidRPr="004D0988" w:rsidRDefault="0006178A" w:rsidP="0006178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Максимум за задание №1 – 40</w:t>
      </w:r>
      <w:r w:rsidRPr="004D0988">
        <w:rPr>
          <w:rFonts w:ascii="Times New Roman" w:hAnsi="Times New Roman"/>
          <w:sz w:val="28"/>
          <w:szCs w:val="28"/>
        </w:rPr>
        <w:t xml:space="preserve"> баллов</w:t>
      </w:r>
    </w:p>
    <w:p w14:paraId="0CAD494D" w14:textId="77777777" w:rsidR="0006178A" w:rsidRPr="004D0988" w:rsidRDefault="00270F23" w:rsidP="0006178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Максимум за задание №2 – 35</w:t>
      </w:r>
      <w:r w:rsidR="0006178A" w:rsidRPr="004D0988">
        <w:rPr>
          <w:rFonts w:ascii="Times New Roman" w:hAnsi="Times New Roman"/>
          <w:sz w:val="28"/>
          <w:szCs w:val="28"/>
        </w:rPr>
        <w:t xml:space="preserve"> баллов</w:t>
      </w:r>
    </w:p>
    <w:p w14:paraId="6EE1D4BA" w14:textId="77777777" w:rsidR="0006178A" w:rsidRPr="004D0988" w:rsidRDefault="00270F23" w:rsidP="0006178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Максимум за задание №3 – 15</w:t>
      </w:r>
      <w:r w:rsidR="0006178A" w:rsidRPr="004D0988">
        <w:rPr>
          <w:rFonts w:ascii="Times New Roman" w:hAnsi="Times New Roman"/>
          <w:sz w:val="28"/>
          <w:szCs w:val="28"/>
        </w:rPr>
        <w:t xml:space="preserve"> баллов</w:t>
      </w:r>
    </w:p>
    <w:p w14:paraId="68AAE7E4" w14:textId="77777777" w:rsidR="0006178A" w:rsidRDefault="0006178A" w:rsidP="0006178A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D0988">
        <w:rPr>
          <w:rFonts w:ascii="Times New Roman" w:hAnsi="Times New Roman"/>
          <w:b/>
          <w:sz w:val="28"/>
          <w:szCs w:val="28"/>
        </w:rPr>
        <w:t xml:space="preserve">Максимум за </w:t>
      </w:r>
      <w:r>
        <w:rPr>
          <w:rFonts w:ascii="Times New Roman" w:hAnsi="Times New Roman"/>
          <w:b/>
          <w:sz w:val="28"/>
          <w:szCs w:val="28"/>
        </w:rPr>
        <w:t xml:space="preserve">ВСЮ </w:t>
      </w:r>
      <w:r w:rsidRPr="004D0988">
        <w:rPr>
          <w:rFonts w:ascii="Times New Roman" w:hAnsi="Times New Roman"/>
          <w:b/>
          <w:sz w:val="28"/>
          <w:szCs w:val="28"/>
        </w:rPr>
        <w:t>письменную часть  - 90 баллов</w:t>
      </w:r>
    </w:p>
    <w:p w14:paraId="7F8F0DA3" w14:textId="77777777" w:rsidR="0006178A" w:rsidRDefault="0006178A" w:rsidP="0006178A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собеседование – до 10 баллов.</w:t>
      </w:r>
    </w:p>
    <w:p w14:paraId="2E0B1110" w14:textId="77777777" w:rsidR="00E061EE" w:rsidRDefault="00E061EE"/>
    <w:p w14:paraId="799A6D8C" w14:textId="77777777" w:rsidR="0006178A" w:rsidRDefault="0006178A" w:rsidP="0006178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C403B">
        <w:rPr>
          <w:rFonts w:ascii="Times New Roman" w:hAnsi="Times New Roman"/>
          <w:b/>
          <w:sz w:val="28"/>
          <w:szCs w:val="28"/>
        </w:rPr>
        <w:t>Задание №1</w:t>
      </w:r>
    </w:p>
    <w:p w14:paraId="346992CA" w14:textId="77777777" w:rsidR="0006178A" w:rsidRDefault="0006178A" w:rsidP="0006178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51311DD5" w14:textId="77777777" w:rsidR="0006178A" w:rsidRDefault="0006178A" w:rsidP="000617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FE2A09">
        <w:rPr>
          <w:rFonts w:ascii="Times New Roman" w:hAnsi="Times New Roman"/>
          <w:bCs/>
          <w:sz w:val="28"/>
          <w:szCs w:val="28"/>
        </w:rPr>
        <w:t xml:space="preserve">фоне смены поколений русского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2A09">
        <w:rPr>
          <w:rFonts w:ascii="Times New Roman" w:hAnsi="Times New Roman"/>
          <w:bCs/>
          <w:sz w:val="28"/>
          <w:szCs w:val="28"/>
        </w:rPr>
        <w:t>революционного движени</w:t>
      </w:r>
      <w:r>
        <w:rPr>
          <w:rFonts w:ascii="Times New Roman" w:hAnsi="Times New Roman"/>
          <w:bCs/>
          <w:sz w:val="28"/>
          <w:szCs w:val="28"/>
        </w:rPr>
        <w:t xml:space="preserve">я» в конце </w:t>
      </w:r>
      <w:r w:rsidRPr="003331A0">
        <w:rPr>
          <w:rFonts w:ascii="Times New Roman" w:hAnsi="Times New Roman"/>
          <w:bCs/>
          <w:sz w:val="28"/>
          <w:szCs w:val="28"/>
        </w:rPr>
        <w:t>1850-х – начале 1860-х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  <w:r w:rsidRPr="00FE2A09">
        <w:rPr>
          <w:rFonts w:ascii="Times New Roman" w:hAnsi="Times New Roman"/>
          <w:bCs/>
          <w:sz w:val="28"/>
          <w:szCs w:val="28"/>
        </w:rPr>
        <w:t xml:space="preserve"> состоялась журнальная полемика «Современника»</w:t>
      </w:r>
      <w:r>
        <w:rPr>
          <w:rFonts w:ascii="Times New Roman" w:hAnsi="Times New Roman"/>
          <w:bCs/>
          <w:sz w:val="28"/>
          <w:szCs w:val="28"/>
        </w:rPr>
        <w:t xml:space="preserve"> (в лице Н.А. Добролюбова)</w:t>
      </w:r>
      <w:r w:rsidRPr="00FE2A09">
        <w:rPr>
          <w:rFonts w:ascii="Times New Roman" w:hAnsi="Times New Roman"/>
          <w:bCs/>
          <w:sz w:val="28"/>
          <w:szCs w:val="28"/>
        </w:rPr>
        <w:t xml:space="preserve"> и «Колокола»</w:t>
      </w:r>
      <w:r>
        <w:rPr>
          <w:rFonts w:ascii="Times New Roman" w:hAnsi="Times New Roman"/>
          <w:bCs/>
          <w:sz w:val="28"/>
          <w:szCs w:val="28"/>
        </w:rPr>
        <w:t xml:space="preserve"> (в лице А.И.</w:t>
      </w:r>
      <w:r w:rsidRPr="00FE2A09">
        <w:rPr>
          <w:rFonts w:ascii="Times New Roman" w:hAnsi="Times New Roman"/>
          <w:bCs/>
          <w:sz w:val="28"/>
          <w:szCs w:val="28"/>
        </w:rPr>
        <w:t xml:space="preserve"> Герцен</w:t>
      </w:r>
      <w:r>
        <w:rPr>
          <w:rFonts w:ascii="Times New Roman" w:hAnsi="Times New Roman"/>
          <w:bCs/>
          <w:sz w:val="28"/>
          <w:szCs w:val="28"/>
        </w:rPr>
        <w:t>а)</w:t>
      </w:r>
      <w:r w:rsidRPr="00FE2A09">
        <w:rPr>
          <w:rFonts w:ascii="Times New Roman" w:hAnsi="Times New Roman"/>
          <w:bCs/>
          <w:sz w:val="28"/>
          <w:szCs w:val="28"/>
        </w:rPr>
        <w:t>, получившая название – спора «новых людей» с «лишними». Началом полемики был</w:t>
      </w:r>
      <w:r>
        <w:rPr>
          <w:rFonts w:ascii="Times New Roman" w:hAnsi="Times New Roman"/>
          <w:bCs/>
          <w:sz w:val="28"/>
          <w:szCs w:val="28"/>
        </w:rPr>
        <w:t>и две</w:t>
      </w:r>
      <w:r w:rsidRPr="00FE2A09">
        <w:rPr>
          <w:rFonts w:ascii="Times New Roman" w:hAnsi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sz w:val="28"/>
          <w:szCs w:val="28"/>
        </w:rPr>
        <w:t>и</w:t>
      </w:r>
      <w:r w:rsidRPr="00FE2A09">
        <w:rPr>
          <w:rFonts w:ascii="Times New Roman" w:hAnsi="Times New Roman"/>
          <w:bCs/>
          <w:sz w:val="28"/>
          <w:szCs w:val="28"/>
        </w:rPr>
        <w:t xml:space="preserve"> Добролюбова</w:t>
      </w:r>
      <w:r>
        <w:rPr>
          <w:rFonts w:ascii="Times New Roman" w:hAnsi="Times New Roman"/>
          <w:bCs/>
          <w:sz w:val="28"/>
          <w:szCs w:val="28"/>
        </w:rPr>
        <w:t>:</w:t>
      </w:r>
      <w:r w:rsidRPr="00FE2A09">
        <w:rPr>
          <w:rFonts w:ascii="Times New Roman" w:hAnsi="Times New Roman"/>
          <w:bCs/>
          <w:sz w:val="28"/>
          <w:szCs w:val="28"/>
        </w:rPr>
        <w:t xml:space="preserve"> «Литературные мелочи прошлого года» (1859)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1C4A01">
        <w:rPr>
          <w:rFonts w:ascii="Times New Roman" w:hAnsi="Times New Roman"/>
          <w:bCs/>
          <w:sz w:val="28"/>
          <w:szCs w:val="28"/>
        </w:rPr>
        <w:t>«Что такое обломовщина?»</w:t>
      </w:r>
      <w:r>
        <w:rPr>
          <w:rFonts w:ascii="Times New Roman" w:hAnsi="Times New Roman"/>
          <w:bCs/>
          <w:sz w:val="28"/>
          <w:szCs w:val="28"/>
        </w:rPr>
        <w:t xml:space="preserve"> (1859),</w:t>
      </w:r>
      <w:r w:rsidRPr="00FE2A09">
        <w:rPr>
          <w:rFonts w:ascii="Times New Roman" w:hAnsi="Times New Roman"/>
          <w:bCs/>
          <w:sz w:val="28"/>
          <w:szCs w:val="28"/>
        </w:rPr>
        <w:t xml:space="preserve"> где он изобразил разницу «отцов» (людей 1840-х гг.) и «детей» (людей 1860-х гг.). </w:t>
      </w:r>
      <w:r w:rsidRPr="00382496">
        <w:rPr>
          <w:rFonts w:ascii="Times New Roman" w:hAnsi="Times New Roman"/>
          <w:bCs/>
          <w:sz w:val="28"/>
          <w:szCs w:val="28"/>
        </w:rPr>
        <w:t xml:space="preserve">Он написал, что представители поколения </w:t>
      </w:r>
      <w:r>
        <w:rPr>
          <w:rFonts w:ascii="Times New Roman" w:hAnsi="Times New Roman"/>
          <w:bCs/>
          <w:sz w:val="28"/>
          <w:szCs w:val="28"/>
        </w:rPr>
        <w:t>«отцов»</w:t>
      </w:r>
      <w:r w:rsidRPr="00382496">
        <w:rPr>
          <w:rFonts w:ascii="Times New Roman" w:hAnsi="Times New Roman"/>
          <w:bCs/>
          <w:sz w:val="28"/>
          <w:szCs w:val="28"/>
        </w:rPr>
        <w:t xml:space="preserve"> стремились к справедливости, но больше всего они верили в книжные «философские принципы», которые ничего общего не имели с жизнью. Они растратили свой гражданский пафос в поучениях и ничего практического не сделали</w:t>
      </w:r>
      <w:r>
        <w:rPr>
          <w:rFonts w:ascii="Times New Roman" w:hAnsi="Times New Roman"/>
          <w:bCs/>
          <w:sz w:val="28"/>
          <w:szCs w:val="28"/>
        </w:rPr>
        <w:t>, оказавшись</w:t>
      </w:r>
      <w:r w:rsidRPr="00382496">
        <w:rPr>
          <w:rFonts w:ascii="Times New Roman" w:hAnsi="Times New Roman"/>
          <w:bCs/>
          <w:sz w:val="28"/>
          <w:szCs w:val="28"/>
        </w:rPr>
        <w:t xml:space="preserve"> «лишними людьми». </w:t>
      </w:r>
      <w:r>
        <w:rPr>
          <w:rFonts w:ascii="Times New Roman" w:hAnsi="Times New Roman"/>
          <w:bCs/>
          <w:sz w:val="28"/>
          <w:szCs w:val="28"/>
        </w:rPr>
        <w:t>На смену им, по словам</w:t>
      </w:r>
      <w:r w:rsidRPr="002F2264">
        <w:rPr>
          <w:rFonts w:ascii="Times New Roman" w:hAnsi="Times New Roman"/>
          <w:bCs/>
          <w:sz w:val="28"/>
          <w:szCs w:val="28"/>
        </w:rPr>
        <w:t xml:space="preserve"> Добролюбов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2F2264">
        <w:rPr>
          <w:rFonts w:ascii="Times New Roman" w:hAnsi="Times New Roman"/>
          <w:bCs/>
          <w:sz w:val="28"/>
          <w:szCs w:val="28"/>
        </w:rPr>
        <w:t>, при</w:t>
      </w:r>
      <w:r>
        <w:rPr>
          <w:rFonts w:ascii="Times New Roman" w:hAnsi="Times New Roman"/>
          <w:bCs/>
          <w:sz w:val="28"/>
          <w:szCs w:val="28"/>
        </w:rPr>
        <w:t>ходят</w:t>
      </w:r>
      <w:r w:rsidRPr="002F2264">
        <w:rPr>
          <w:rFonts w:ascii="Times New Roman" w:hAnsi="Times New Roman"/>
          <w:bCs/>
          <w:sz w:val="28"/>
          <w:szCs w:val="28"/>
        </w:rPr>
        <w:t xml:space="preserve"> «новые люди», которые не верят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2F2264">
        <w:rPr>
          <w:rFonts w:ascii="Times New Roman" w:hAnsi="Times New Roman"/>
          <w:bCs/>
          <w:sz w:val="28"/>
          <w:szCs w:val="28"/>
        </w:rPr>
        <w:t>отвлеченные принципы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F2264">
        <w:rPr>
          <w:rFonts w:ascii="Times New Roman" w:hAnsi="Times New Roman"/>
          <w:bCs/>
          <w:sz w:val="28"/>
          <w:szCs w:val="28"/>
        </w:rPr>
        <w:t>, а приносят настоящую пользу людям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4525509" w14:textId="77777777" w:rsidR="0006178A" w:rsidRPr="00DF7883" w:rsidRDefault="0006178A" w:rsidP="0006178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F7883">
        <w:rPr>
          <w:rFonts w:ascii="Times New Roman" w:hAnsi="Times New Roman"/>
          <w:bCs/>
          <w:iCs/>
          <w:sz w:val="28"/>
          <w:szCs w:val="28"/>
        </w:rPr>
        <w:t>Ответьте на следующие вопросы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14:paraId="4595203F" w14:textId="77777777" w:rsidR="0006178A" w:rsidRPr="00882FC4" w:rsidRDefault="0006178A" w:rsidP="00061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2FC4">
        <w:rPr>
          <w:rFonts w:ascii="Times New Roman" w:hAnsi="Times New Roman"/>
          <w:bCs/>
          <w:sz w:val="28"/>
          <w:szCs w:val="28"/>
        </w:rPr>
        <w:t xml:space="preserve">Назовите основных представителей </w:t>
      </w:r>
      <w:r>
        <w:rPr>
          <w:rFonts w:ascii="Times New Roman" w:hAnsi="Times New Roman"/>
          <w:bCs/>
          <w:sz w:val="28"/>
          <w:szCs w:val="28"/>
        </w:rPr>
        <w:t>«</w:t>
      </w:r>
      <w:r w:rsidRPr="00882FC4">
        <w:rPr>
          <w:rFonts w:ascii="Times New Roman" w:hAnsi="Times New Roman"/>
          <w:bCs/>
          <w:sz w:val="28"/>
          <w:szCs w:val="28"/>
        </w:rPr>
        <w:t>революционеров 1840-х гг.</w:t>
      </w:r>
      <w:r>
        <w:rPr>
          <w:rFonts w:ascii="Times New Roman" w:hAnsi="Times New Roman"/>
          <w:bCs/>
          <w:sz w:val="28"/>
          <w:szCs w:val="28"/>
        </w:rPr>
        <w:t>»</w:t>
      </w:r>
      <w:r w:rsidRPr="00882FC4">
        <w:rPr>
          <w:rFonts w:ascii="Times New Roman" w:hAnsi="Times New Roman"/>
          <w:bCs/>
          <w:sz w:val="28"/>
          <w:szCs w:val="28"/>
        </w:rPr>
        <w:t>, которых Добролюбов называет «отцами»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882FC4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882FC4">
        <w:rPr>
          <w:rFonts w:ascii="Times New Roman" w:hAnsi="Times New Roman"/>
          <w:bCs/>
          <w:sz w:val="28"/>
          <w:szCs w:val="28"/>
        </w:rPr>
        <w:t>революционеров 1860-х гг.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0502F2E6" w14:textId="77777777" w:rsidR="0006178A" w:rsidRDefault="0006178A" w:rsidP="00061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состоят их мировоззренческие отличия, в основе которых, по словам Добролюбова, лежит вера или отсутствие веры в «отвлеченные принципы»?</w:t>
      </w:r>
    </w:p>
    <w:p w14:paraId="5D2D0525" w14:textId="77777777" w:rsidR="0006178A" w:rsidRDefault="0006178A" w:rsidP="00061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какими литературными персонажами сравнивает Добролюбов «</w:t>
      </w:r>
      <w:r w:rsidRPr="00882FC4">
        <w:rPr>
          <w:rFonts w:ascii="Times New Roman" w:hAnsi="Times New Roman"/>
          <w:bCs/>
          <w:sz w:val="28"/>
          <w:szCs w:val="28"/>
        </w:rPr>
        <w:t>революционеров 1840-х гг</w:t>
      </w:r>
      <w:r>
        <w:rPr>
          <w:rFonts w:ascii="Times New Roman" w:hAnsi="Times New Roman"/>
          <w:bCs/>
          <w:sz w:val="28"/>
          <w:szCs w:val="28"/>
        </w:rPr>
        <w:t>.»? Чем они похожи? И почему, с его точки зрения, они не могут принести пользу людям?</w:t>
      </w:r>
    </w:p>
    <w:p w14:paraId="232B40FF" w14:textId="77777777" w:rsidR="0006178A" w:rsidRDefault="0006178A" w:rsidP="000617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694756" w14:textId="77777777" w:rsidR="0006178A" w:rsidRPr="00882FC4" w:rsidRDefault="0006178A" w:rsidP="000617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E279C5" w14:textId="77777777" w:rsidR="0006178A" w:rsidRDefault="0006178A" w:rsidP="0006178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D665801" w14:textId="77777777" w:rsidR="0006178A" w:rsidRPr="00DF7883" w:rsidRDefault="0006178A" w:rsidP="00061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883">
        <w:rPr>
          <w:rFonts w:ascii="Times New Roman" w:hAnsi="Times New Roman"/>
          <w:b/>
          <w:sz w:val="28"/>
          <w:szCs w:val="28"/>
        </w:rPr>
        <w:t>Ответы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245"/>
        <w:gridCol w:w="1134"/>
      </w:tblGrid>
      <w:tr w:rsidR="0006178A" w:rsidRPr="00704B43" w14:paraId="2BFD7151" w14:textId="77777777" w:rsidTr="00F37D6C">
        <w:tc>
          <w:tcPr>
            <w:tcW w:w="3085" w:type="dxa"/>
          </w:tcPr>
          <w:p w14:paraId="1A4AE540" w14:textId="77777777" w:rsidR="0006178A" w:rsidRPr="00704B43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B43">
              <w:rPr>
                <w:rFonts w:ascii="Times New Roman" w:hAnsi="Times New Roman"/>
                <w:sz w:val="26"/>
                <w:szCs w:val="26"/>
              </w:rPr>
              <w:t xml:space="preserve">Вопрос </w:t>
            </w:r>
          </w:p>
        </w:tc>
        <w:tc>
          <w:tcPr>
            <w:tcW w:w="5245" w:type="dxa"/>
          </w:tcPr>
          <w:p w14:paraId="46497548" w14:textId="77777777" w:rsidR="0006178A" w:rsidRPr="00704B43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B43">
              <w:rPr>
                <w:rFonts w:ascii="Times New Roman" w:hAnsi="Times New Roman"/>
                <w:sz w:val="26"/>
                <w:szCs w:val="26"/>
              </w:rPr>
              <w:t xml:space="preserve">Ответ </w:t>
            </w:r>
          </w:p>
        </w:tc>
        <w:tc>
          <w:tcPr>
            <w:tcW w:w="1134" w:type="dxa"/>
          </w:tcPr>
          <w:p w14:paraId="0B252B5E" w14:textId="77777777" w:rsidR="0006178A" w:rsidRPr="00704B43" w:rsidRDefault="0006178A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B4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06178A" w:rsidRPr="00704B43" w14:paraId="3268B199" w14:textId="77777777" w:rsidTr="00F37D6C">
        <w:tc>
          <w:tcPr>
            <w:tcW w:w="3085" w:type="dxa"/>
          </w:tcPr>
          <w:p w14:paraId="34F104CC" w14:textId="77777777" w:rsidR="0006178A" w:rsidRPr="00704B43" w:rsidRDefault="0006178A" w:rsidP="00F37D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 xml:space="preserve">Назовите основных представителей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>революционеров 1840-х гг.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>, которых Добролюбов называет «отцами»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>революционеров 1860-х гг.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5245" w:type="dxa"/>
          </w:tcPr>
          <w:p w14:paraId="1D51CDD1" w14:textId="77777777" w:rsidR="0006178A" w:rsidRPr="003A530D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0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 «отцами» Добролюбов подразумевал оппозиционно настроенных по отношению к </w:t>
            </w:r>
            <w:r w:rsidRPr="003A530D">
              <w:rPr>
                <w:rFonts w:ascii="Times New Roman" w:hAnsi="Times New Roman"/>
                <w:sz w:val="26"/>
                <w:szCs w:val="26"/>
              </w:rPr>
              <w:lastRenderedPageBreak/>
              <w:t>николаевскому правительству либералов-западников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A530D">
              <w:rPr>
                <w:rFonts w:ascii="Times New Roman" w:hAnsi="Times New Roman"/>
                <w:sz w:val="26"/>
                <w:szCs w:val="26"/>
              </w:rPr>
              <w:t xml:space="preserve"> друзей и соратников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r w:rsidRPr="003A530D">
              <w:rPr>
                <w:rFonts w:ascii="Times New Roman" w:hAnsi="Times New Roman"/>
                <w:sz w:val="26"/>
                <w:szCs w:val="26"/>
              </w:rPr>
              <w:t>Герцена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53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В.Г. Белинского, </w:t>
            </w:r>
            <w:r w:rsidRPr="003A530D">
              <w:rPr>
                <w:rFonts w:ascii="Times New Roman" w:hAnsi="Times New Roman"/>
                <w:sz w:val="26"/>
                <w:szCs w:val="26"/>
              </w:rPr>
              <w:t>Т.Н. Грановского, Н.В. Станкевича, И.С. Тургенева</w:t>
            </w:r>
            <w:r>
              <w:rPr>
                <w:rFonts w:ascii="Times New Roman" w:hAnsi="Times New Roman"/>
                <w:sz w:val="26"/>
                <w:szCs w:val="26"/>
              </w:rPr>
              <w:t>, Н.П. Огарева, В.П. Боткина, П.В. Анненкова и др</w:t>
            </w:r>
            <w:r w:rsidRPr="003A530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6519E3E" w14:textId="77777777" w:rsidR="0006178A" w:rsidRPr="003A530D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30B020" w14:textId="77777777" w:rsidR="0006178A" w:rsidRPr="007F5FEE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0D">
              <w:rPr>
                <w:rFonts w:ascii="Times New Roman" w:hAnsi="Times New Roman"/>
                <w:sz w:val="26"/>
                <w:szCs w:val="26"/>
              </w:rPr>
              <w:t>Под «детьми» – «хороших представителей» молодого поколения, разночинцев, то есть себя и своих товарищей по «Современнику», тех «кому, по естественному закону истории, принадлежит будущее»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Н.Г. Чернышевского, </w:t>
            </w:r>
            <w:r w:rsidRPr="00332B53">
              <w:rPr>
                <w:rFonts w:ascii="Times New Roman" w:hAnsi="Times New Roman"/>
                <w:sz w:val="26"/>
                <w:szCs w:val="26"/>
              </w:rPr>
              <w:t xml:space="preserve">Н.Г. </w:t>
            </w:r>
            <w:proofErr w:type="spellStart"/>
            <w:r w:rsidRPr="00332B53">
              <w:rPr>
                <w:rFonts w:ascii="Times New Roman" w:hAnsi="Times New Roman"/>
                <w:sz w:val="26"/>
                <w:szCs w:val="26"/>
              </w:rPr>
              <w:t>Помяловск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332B53">
              <w:rPr>
                <w:rFonts w:ascii="Times New Roman" w:hAnsi="Times New Roman"/>
                <w:sz w:val="26"/>
                <w:szCs w:val="26"/>
              </w:rPr>
              <w:t>, Н.В. Успенск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32B53">
              <w:rPr>
                <w:rFonts w:ascii="Times New Roman" w:hAnsi="Times New Roman"/>
                <w:sz w:val="26"/>
                <w:szCs w:val="26"/>
              </w:rPr>
              <w:t>, Ф.М. Решетников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2B53">
              <w:rPr>
                <w:rFonts w:ascii="Times New Roman" w:hAnsi="Times New Roman"/>
                <w:sz w:val="26"/>
                <w:szCs w:val="26"/>
              </w:rPr>
              <w:t>, Г.И. Успенск</w:t>
            </w:r>
            <w:r>
              <w:rPr>
                <w:rFonts w:ascii="Times New Roman" w:hAnsi="Times New Roman"/>
                <w:sz w:val="26"/>
                <w:szCs w:val="26"/>
              </w:rPr>
              <w:t>ого и др</w:t>
            </w:r>
            <w:r w:rsidRPr="00332B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E1A247" w14:textId="77777777" w:rsidR="0006178A" w:rsidRPr="007F5FEE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1B51C9" w14:textId="77777777" w:rsidR="0006178A" w:rsidRPr="007F5FEE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будет ошибкой назвать авторов «Русского слова»: Д.И. Писарева, В.А. Зайцева, Н.В. Шелгунова и др.</w:t>
            </w:r>
          </w:p>
        </w:tc>
        <w:tc>
          <w:tcPr>
            <w:tcW w:w="1134" w:type="dxa"/>
          </w:tcPr>
          <w:p w14:paraId="1C1D7D9D" w14:textId="77777777" w:rsidR="0006178A" w:rsidRPr="00704B43" w:rsidRDefault="0006178A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 10 баллов</w:t>
            </w:r>
          </w:p>
        </w:tc>
      </w:tr>
      <w:tr w:rsidR="0006178A" w:rsidRPr="00704B43" w14:paraId="299ED911" w14:textId="77777777" w:rsidTr="00F37D6C">
        <w:trPr>
          <w:trHeight w:val="1691"/>
        </w:trPr>
        <w:tc>
          <w:tcPr>
            <w:tcW w:w="3085" w:type="dxa"/>
          </w:tcPr>
          <w:p w14:paraId="757211F2" w14:textId="77777777" w:rsidR="0006178A" w:rsidRPr="00704B43" w:rsidRDefault="0006178A" w:rsidP="00F37D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чем состоят их мировоззренческие отличия, в основе которых, по словам Добролюбова, лежит вера или отсутствие веры в «отвлеченные принципы»?</w:t>
            </w:r>
          </w:p>
        </w:tc>
        <w:tc>
          <w:tcPr>
            <w:tcW w:w="5245" w:type="dxa"/>
          </w:tcPr>
          <w:p w14:paraId="3427692D" w14:textId="77777777" w:rsidR="0006178A" w:rsidRDefault="0006178A" w:rsidP="00F37D6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Поколение «революционеров-дворян» 1840-х гг. принято называть «идеалистами». Они черпали свое вдохновение </w:t>
            </w:r>
            <w:r w:rsidRPr="00332B5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философии</w:t>
            </w:r>
            <w:r w:rsidRPr="00332B53">
              <w:rPr>
                <w:sz w:val="26"/>
                <w:szCs w:val="26"/>
              </w:rPr>
              <w:t xml:space="preserve"> французско</w:t>
            </w:r>
            <w:r>
              <w:rPr>
                <w:sz w:val="26"/>
                <w:szCs w:val="26"/>
              </w:rPr>
              <w:t>го</w:t>
            </w:r>
            <w:r w:rsidRPr="00332B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332B53">
              <w:rPr>
                <w:sz w:val="26"/>
                <w:szCs w:val="26"/>
              </w:rPr>
              <w:t>росвещени</w:t>
            </w:r>
            <w:r>
              <w:rPr>
                <w:sz w:val="26"/>
                <w:szCs w:val="26"/>
              </w:rPr>
              <w:t>я</w:t>
            </w:r>
            <w:r w:rsidRPr="00332B53">
              <w:rPr>
                <w:sz w:val="26"/>
                <w:szCs w:val="26"/>
              </w:rPr>
              <w:t>, немецкой классической философии, в стихах Шиллера</w:t>
            </w:r>
            <w:r>
              <w:rPr>
                <w:sz w:val="26"/>
                <w:szCs w:val="26"/>
              </w:rPr>
              <w:t xml:space="preserve"> и т.д. Они выступали против рабства и тирании в самом широком смысле. </w:t>
            </w:r>
          </w:p>
          <w:p w14:paraId="66FAAB5A" w14:textId="77777777" w:rsidR="0006178A" w:rsidRDefault="0006178A" w:rsidP="00F37D6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398C8AE4" w14:textId="77777777" w:rsidR="0006178A" w:rsidRDefault="0006178A" w:rsidP="00F37D6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Поколение «революционеров-разночинцев» 1860-х гг. принято называть «реалистами» (термин Д.И. Писарева) или «позитивистами». Они черпали свое вдохновение не в </w:t>
            </w:r>
            <w:r w:rsidRPr="00332B53">
              <w:rPr>
                <w:sz w:val="26"/>
                <w:szCs w:val="26"/>
              </w:rPr>
              <w:t>абстрактной философи</w:t>
            </w:r>
            <w:r>
              <w:rPr>
                <w:sz w:val="26"/>
                <w:szCs w:val="26"/>
              </w:rPr>
              <w:t>и</w:t>
            </w:r>
            <w:r w:rsidRPr="00332B53">
              <w:rPr>
                <w:sz w:val="26"/>
                <w:szCs w:val="26"/>
              </w:rPr>
              <w:t xml:space="preserve">, а </w:t>
            </w:r>
            <w:r>
              <w:rPr>
                <w:sz w:val="26"/>
                <w:szCs w:val="26"/>
              </w:rPr>
              <w:t xml:space="preserve">в </w:t>
            </w:r>
            <w:r w:rsidRPr="00332B53">
              <w:rPr>
                <w:sz w:val="26"/>
                <w:szCs w:val="26"/>
              </w:rPr>
              <w:t>естественны</w:t>
            </w:r>
            <w:r>
              <w:rPr>
                <w:sz w:val="26"/>
                <w:szCs w:val="26"/>
              </w:rPr>
              <w:t>х</w:t>
            </w:r>
            <w:r w:rsidRPr="00332B53">
              <w:rPr>
                <w:sz w:val="26"/>
                <w:szCs w:val="26"/>
              </w:rPr>
              <w:t xml:space="preserve"> наука</w:t>
            </w:r>
            <w:r>
              <w:rPr>
                <w:sz w:val="26"/>
                <w:szCs w:val="26"/>
              </w:rPr>
              <w:t>х</w:t>
            </w:r>
            <w:r w:rsidRPr="00332B53">
              <w:rPr>
                <w:sz w:val="26"/>
                <w:szCs w:val="26"/>
              </w:rPr>
              <w:t>.</w:t>
            </w:r>
          </w:p>
          <w:p w14:paraId="5FB91595" w14:textId="77777777" w:rsidR="0006178A" w:rsidRPr="00704B43" w:rsidRDefault="0006178A" w:rsidP="00F37D6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Большая часть «реалистов» </w:t>
            </w:r>
            <w:r w:rsidRPr="00B861D0">
              <w:rPr>
                <w:sz w:val="26"/>
                <w:szCs w:val="26"/>
              </w:rPr>
              <w:t>считали себя материалистами</w:t>
            </w:r>
            <w:r>
              <w:rPr>
                <w:sz w:val="26"/>
                <w:szCs w:val="26"/>
              </w:rPr>
              <w:t>, сторонниками концепции разумного эгоизма,</w:t>
            </w:r>
            <w:r w:rsidRPr="00B861D0">
              <w:rPr>
                <w:sz w:val="26"/>
                <w:szCs w:val="26"/>
              </w:rPr>
              <w:t xml:space="preserve"> утилитаристами, сторонниками коллективных форм труда, общинного землевладения и освобождения женщин (то есть того набора идей, который в </w:t>
            </w:r>
            <w:r w:rsidRPr="00B861D0">
              <w:rPr>
                <w:sz w:val="26"/>
                <w:szCs w:val="26"/>
                <w:lang w:val="en-US"/>
              </w:rPr>
              <w:t>XIX</w:t>
            </w:r>
            <w:r w:rsidRPr="00B861D0">
              <w:rPr>
                <w:sz w:val="26"/>
                <w:szCs w:val="26"/>
              </w:rPr>
              <w:t xml:space="preserve"> веке называли: социализмом, коммунизмом, нигилизмом).</w:t>
            </w:r>
          </w:p>
        </w:tc>
        <w:tc>
          <w:tcPr>
            <w:tcW w:w="1134" w:type="dxa"/>
          </w:tcPr>
          <w:p w14:paraId="5A7DDD47" w14:textId="77777777" w:rsidR="0006178A" w:rsidRPr="00704B43" w:rsidRDefault="0006178A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 15 баллов</w:t>
            </w:r>
          </w:p>
        </w:tc>
      </w:tr>
      <w:tr w:rsidR="0006178A" w:rsidRPr="00704B43" w14:paraId="2752A1C8" w14:textId="77777777" w:rsidTr="00F37D6C">
        <w:tc>
          <w:tcPr>
            <w:tcW w:w="3085" w:type="dxa"/>
          </w:tcPr>
          <w:p w14:paraId="4DFA26B5" w14:textId="77777777" w:rsidR="0006178A" w:rsidRPr="00704B43" w:rsidRDefault="0006178A" w:rsidP="00F37D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какими литературными персонажами сравнивает Добролюбов «</w:t>
            </w:r>
            <w:r w:rsidRPr="00882FC4">
              <w:rPr>
                <w:rFonts w:ascii="Times New Roman" w:hAnsi="Times New Roman"/>
                <w:bCs/>
                <w:sz w:val="28"/>
                <w:szCs w:val="28"/>
              </w:rPr>
              <w:t>революционеров 1840-х гг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.»? Чем они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похожи? И почему, с его точки зрения, они не могут принести пользу людям?</w:t>
            </w:r>
          </w:p>
        </w:tc>
        <w:tc>
          <w:tcPr>
            <w:tcW w:w="5245" w:type="dxa"/>
          </w:tcPr>
          <w:p w14:paraId="10ABDD2D" w14:textId="77777777" w:rsidR="0006178A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статье 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«Что такое обломовщина?»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посвященной разбору романа И.А. Гончарова «Обломов», Добролюбов назвал «лишними людьми» таких персонажей, как 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Онегин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(из романа А.С. Пушкина «Евгений Онегин»)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, Печерин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(из романа М.Ю. Лермонтова «Герой нашего времени»)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, Бельтов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(из романа А.И. Герцена «Кто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виноват?»)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и Рудин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(из романа И.С. Тургенева «Рудин»). Добролюбов назвал их 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«белоруч</w:t>
            </w:r>
            <w:r>
              <w:rPr>
                <w:rFonts w:ascii="Times New Roman" w:hAnsi="Times New Roman"/>
                <w:sz w:val="26"/>
                <w:szCs w:val="26"/>
              </w:rPr>
              <w:t>ками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и тунеядц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сказал, что они только «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разновидность Обломова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с его ленью и прекраснодушием.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словам Добролюбова, 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>либералы</w:t>
            </w:r>
            <w:r>
              <w:rPr>
                <w:rFonts w:ascii="Times New Roman" w:hAnsi="Times New Roman"/>
                <w:sz w:val="26"/>
                <w:szCs w:val="26"/>
              </w:rPr>
              <w:t>-западники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1840-х гг. были заражены той же болезнью «обломовщиной», кроме болтовни «ничего не делали для общей пользы».</w:t>
            </w:r>
          </w:p>
          <w:p w14:paraId="2C50BEA5" w14:textId="77777777" w:rsidR="0006178A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0AE9BBB" w14:textId="77777777" w:rsidR="0006178A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Главное, что «лишние люди» были дворянами-помещиками, воспитанными в праздности. Поэтому, с точки зрения Добролюбова, они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получили привычки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к реальному делу</w:t>
            </w:r>
            <w:r>
              <w:rPr>
                <w:rFonts w:ascii="Times New Roman" w:hAnsi="Times New Roman"/>
                <w:sz w:val="26"/>
                <w:szCs w:val="26"/>
              </w:rPr>
              <w:t>, и пользы от них быть не может.</w:t>
            </w:r>
          </w:p>
          <w:p w14:paraId="35991BF7" w14:textId="77777777" w:rsidR="0006178A" w:rsidRPr="00704B43" w:rsidRDefault="0006178A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61D0">
              <w:rPr>
                <w:rFonts w:ascii="Times New Roman" w:hAnsi="Times New Roman"/>
                <w:sz w:val="26"/>
                <w:szCs w:val="26"/>
              </w:rPr>
              <w:t>Пафос статьи Добролюбова был в том, что в период реформирования российского общества на первый план должны выйти «новые люди», способные активно участвовать в деле обновления страны,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 лентяи-помещики</w:t>
            </w:r>
            <w:r w:rsidRPr="00B861D0">
              <w:rPr>
                <w:rFonts w:ascii="Times New Roman" w:hAnsi="Times New Roman"/>
                <w:sz w:val="26"/>
                <w:szCs w:val="26"/>
              </w:rPr>
              <w:t xml:space="preserve"> должны уйти с дороги и не мешать.</w:t>
            </w:r>
          </w:p>
        </w:tc>
        <w:tc>
          <w:tcPr>
            <w:tcW w:w="1134" w:type="dxa"/>
          </w:tcPr>
          <w:p w14:paraId="4DD2B410" w14:textId="77777777" w:rsidR="0006178A" w:rsidRPr="00704B43" w:rsidRDefault="0006178A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 15 баллов</w:t>
            </w:r>
          </w:p>
        </w:tc>
      </w:tr>
      <w:tr w:rsidR="0006178A" w:rsidRPr="00704B43" w14:paraId="5041FEBA" w14:textId="77777777" w:rsidTr="00F37D6C">
        <w:tc>
          <w:tcPr>
            <w:tcW w:w="9464" w:type="dxa"/>
            <w:gridSpan w:val="3"/>
          </w:tcPr>
          <w:p w14:paraId="28153293" w14:textId="77777777" w:rsidR="0006178A" w:rsidRPr="00615D10" w:rsidRDefault="0006178A" w:rsidP="00F37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15D10">
              <w:rPr>
                <w:rFonts w:ascii="Times New Roman" w:hAnsi="Times New Roman"/>
                <w:b/>
                <w:bCs/>
                <w:sz w:val="26"/>
                <w:szCs w:val="26"/>
              </w:rPr>
              <w:t>Итого за задание 40 баллов</w:t>
            </w:r>
          </w:p>
        </w:tc>
      </w:tr>
    </w:tbl>
    <w:p w14:paraId="0ED610CC" w14:textId="77777777" w:rsidR="0006178A" w:rsidRDefault="0006178A"/>
    <w:p w14:paraId="454F12D0" w14:textId="77777777" w:rsidR="00926719" w:rsidRPr="00B20088" w:rsidRDefault="00926719" w:rsidP="009267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  <w:r w:rsidRPr="00B20088">
        <w:rPr>
          <w:rFonts w:ascii="Times New Roman" w:hAnsi="Times New Roman"/>
          <w:sz w:val="28"/>
          <w:szCs w:val="28"/>
        </w:rPr>
        <w:t>.</w:t>
      </w:r>
    </w:p>
    <w:p w14:paraId="059191F4" w14:textId="77777777" w:rsidR="00926719" w:rsidRPr="00B20088" w:rsidRDefault="00926719" w:rsidP="00926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088">
        <w:rPr>
          <w:rFonts w:ascii="Times New Roman" w:hAnsi="Times New Roman"/>
          <w:sz w:val="28"/>
          <w:szCs w:val="28"/>
        </w:rPr>
        <w:t xml:space="preserve">Традиционные ценности занимают сегодня особое место в российской политике в контексте цивилизационного самоопределения страны и обеспечения ее суверенитета и национальной безопасности. Опираясь на теоретические знания, исторические факты и представления о текущих политических процессах в России, ответьте на следующие вопросы. </w:t>
      </w:r>
    </w:p>
    <w:p w14:paraId="3C98EFB1" w14:textId="77777777" w:rsidR="00926719" w:rsidRPr="00B20088" w:rsidRDefault="00926719" w:rsidP="0092671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B20088">
        <w:rPr>
          <w:rFonts w:ascii="Times New Roman" w:hAnsi="Times New Roman"/>
          <w:sz w:val="28"/>
          <w:szCs w:val="28"/>
        </w:rPr>
        <w:t xml:space="preserve"> Что такое ценности / политические ценности / традиционные ценности? Какие подходы к их пониманию существуют в науке? </w:t>
      </w:r>
    </w:p>
    <w:p w14:paraId="52304007" w14:textId="77777777" w:rsidR="00926719" w:rsidRPr="00B20088" w:rsidRDefault="00926719" w:rsidP="0092671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B20088">
        <w:rPr>
          <w:rFonts w:ascii="Times New Roman" w:hAnsi="Times New Roman"/>
          <w:sz w:val="28"/>
          <w:szCs w:val="28"/>
        </w:rPr>
        <w:t>Что делает сегодня российское государство для сохранения и продвижения традиционных ценностей? Приведите конкретные примеры.</w:t>
      </w:r>
    </w:p>
    <w:p w14:paraId="20152782" w14:textId="77777777" w:rsidR="00926719" w:rsidRPr="00B20088" w:rsidRDefault="00926719" w:rsidP="0092671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B20088">
        <w:rPr>
          <w:rFonts w:ascii="Times New Roman" w:hAnsi="Times New Roman"/>
          <w:sz w:val="28"/>
          <w:szCs w:val="28"/>
        </w:rPr>
        <w:t xml:space="preserve">Какое значение имеет справедливость как традиционная ценность для отечественной политической культуры и мировоззрения современных российских граждан? </w:t>
      </w:r>
    </w:p>
    <w:p w14:paraId="66996D55" w14:textId="77777777" w:rsidR="00926719" w:rsidRPr="00B20088" w:rsidRDefault="00926719" w:rsidP="009267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245"/>
        <w:gridCol w:w="1134"/>
      </w:tblGrid>
      <w:tr w:rsidR="00926719" w:rsidRPr="00B20088" w14:paraId="4FBA6154" w14:textId="77777777" w:rsidTr="00F37D6C">
        <w:tc>
          <w:tcPr>
            <w:tcW w:w="3085" w:type="dxa"/>
          </w:tcPr>
          <w:p w14:paraId="27043E2E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5245" w:type="dxa"/>
          </w:tcPr>
          <w:p w14:paraId="68D23E8E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34" w:type="dxa"/>
          </w:tcPr>
          <w:p w14:paraId="64B6B13D" w14:textId="77777777" w:rsidR="00926719" w:rsidRPr="00B20088" w:rsidRDefault="00926719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8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926719" w:rsidRPr="00B20088" w14:paraId="19B20BAB" w14:textId="77777777" w:rsidTr="00F37D6C">
        <w:tc>
          <w:tcPr>
            <w:tcW w:w="3085" w:type="dxa"/>
          </w:tcPr>
          <w:p w14:paraId="3C34AA22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Что такое ценности / политические ценности / традиционные ценности? Какие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подходы к их пониманию существуют в науке? </w:t>
            </w:r>
          </w:p>
        </w:tc>
        <w:tc>
          <w:tcPr>
            <w:tcW w:w="5245" w:type="dxa"/>
          </w:tcPr>
          <w:p w14:paraId="4B6FB34B" w14:textId="77777777" w:rsidR="00926719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философии существует отдельное направление осмысления природы и значения ценностей – </w:t>
            </w:r>
            <w:r w:rsidRPr="009E7B65">
              <w:rPr>
                <w:rFonts w:ascii="Times New Roman" w:hAnsi="Times New Roman"/>
                <w:iCs/>
                <w:sz w:val="28"/>
                <w:szCs w:val="28"/>
              </w:rPr>
              <w:t>аксиология</w:t>
            </w:r>
            <w:r w:rsidRPr="009E7B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73E0F07" w14:textId="77777777" w:rsidR="00926719" w:rsidRPr="009E7B65" w:rsidRDefault="00CF1C35" w:rsidP="00926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Размышления философов</w:t>
            </w:r>
            <w:r w:rsidRPr="009263E3">
              <w:rPr>
                <w:rFonts w:ascii="Times New Roman" w:hAnsi="Times New Roman"/>
                <w:sz w:val="28"/>
                <w:szCs w:val="28"/>
              </w:rPr>
              <w:t xml:space="preserve"> о ценностях в государстве и обществе, политике и </w:t>
            </w:r>
            <w:r w:rsidRPr="009263E3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отношениях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3E3">
              <w:rPr>
                <w:rFonts w:ascii="Times New Roman" w:hAnsi="Times New Roman"/>
                <w:sz w:val="28"/>
                <w:szCs w:val="28"/>
              </w:rPr>
              <w:t>сформировали большое политико-философское наследие и очертили контуры классических политических идеологий — консерватизма, либерализма, социализма. Ценности с философской точки зрения имеют характер абстрактного идеала, эталонного образца общественного устройства.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719" w:rsidRPr="009E7B65">
              <w:rPr>
                <w:rFonts w:ascii="Times New Roman" w:hAnsi="Times New Roman"/>
                <w:sz w:val="28"/>
                <w:szCs w:val="28"/>
              </w:rPr>
              <w:t>Имея одинаковые объекты оценки (например, государство, власть, общество, гражданина), в разных политико-идеологических системах ценности определяют разное качество отношений к ним и между ними, в чем зачастую и проявляется антагонистический характер идеологий.</w:t>
            </w:r>
          </w:p>
          <w:p w14:paraId="42D33DA9" w14:textId="77777777" w:rsidR="00926719" w:rsidRPr="009E7B65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65">
              <w:rPr>
                <w:rFonts w:ascii="Times New Roman" w:hAnsi="Times New Roman"/>
                <w:sz w:val="28"/>
                <w:szCs w:val="28"/>
              </w:rPr>
              <w:t xml:space="preserve">С точки зрения социологии, ценности являются обобщенными представлениями людей о целях и нормах поведения, воплощающие исторический опыт и концентрированно выражающие смысл культуры отдельного этноса и всего человечества. В социологии ценности рассматриваются как социальные регуляторы жизнедеятельности общества в целом и отдельных социальных групп в его структуре. </w:t>
            </w:r>
            <w:r w:rsidR="00CF1C35" w:rsidRPr="009263E3">
              <w:rPr>
                <w:rFonts w:ascii="Times New Roman" w:hAnsi="Times New Roman"/>
                <w:sz w:val="28"/>
                <w:szCs w:val="28"/>
              </w:rPr>
              <w:t>Социальная природа ценностей проявляется в том, что они могут иметь интегрирующий или дифференцирующий характер, то есть сплачивать или разделять социум.</w:t>
            </w:r>
          </w:p>
          <w:p w14:paraId="3CF14620" w14:textId="77777777" w:rsidR="00926719" w:rsidRPr="009E7B65" w:rsidRDefault="00926719" w:rsidP="00F37D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B65">
              <w:rPr>
                <w:sz w:val="28"/>
                <w:szCs w:val="28"/>
              </w:rPr>
              <w:t>С точки зрения психологии, ценности – это понятия или убеждения личности, которые относятся к её желаемым конечным целям или поступкам, выходят за пределы конкретных ситуаций, управляют выбором или оценкой поведения и событий и упорядочены относительной важностью.</w:t>
            </w:r>
          </w:p>
          <w:p w14:paraId="0F1C0947" w14:textId="77777777" w:rsidR="00926719" w:rsidRPr="009E7B65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Одним из </w:t>
            </w:r>
            <w:r w:rsidRPr="009E7B65">
              <w:rPr>
                <w:rFonts w:ascii="Times New Roman" w:hAnsi="Times New Roman"/>
                <w:sz w:val="28"/>
                <w:szCs w:val="28"/>
              </w:rPr>
              <w:t xml:space="preserve">ключевых направлений политологического анализа ценностей является их изучение в контексте пространства распространения. Здесь выделяется базовая дихотомическая </w:t>
            </w:r>
            <w:r w:rsidRPr="009E7B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модель «универсальные — культурно-цивилизационные/национальные», определяющая глобальный или локальный характер ценностей. </w:t>
            </w:r>
          </w:p>
          <w:p w14:paraId="419C9F7E" w14:textId="77777777" w:rsidR="00926719" w:rsidRPr="009E7B65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65">
              <w:rPr>
                <w:rFonts w:ascii="Times New Roman" w:hAnsi="Times New Roman"/>
                <w:sz w:val="28"/>
                <w:szCs w:val="28"/>
              </w:rPr>
              <w:t>С точки зрения теории международных отношений в основе определения универсальных ценностей лежит парадигма универсализма, предполагающая необходимость выстраивания мирового порядка на основе единых абсолютных принципов</w:t>
            </w:r>
            <w:r w:rsidR="00CF1C35">
              <w:rPr>
                <w:rFonts w:ascii="Times New Roman" w:hAnsi="Times New Roman"/>
                <w:sz w:val="28"/>
                <w:szCs w:val="28"/>
              </w:rPr>
              <w:t>. У</w:t>
            </w:r>
            <w:r w:rsidRPr="009E7B65">
              <w:rPr>
                <w:rFonts w:ascii="Times New Roman" w:hAnsi="Times New Roman"/>
                <w:sz w:val="28"/>
                <w:szCs w:val="28"/>
              </w:rPr>
              <w:t xml:space="preserve">ниверсальными ценностями считаются мир, безопасность, права человека, порядок, свобода. Они обозначают идеал гармоничного сосуществования людей и имеют предметное выражение в различных международных документах. </w:t>
            </w:r>
          </w:p>
          <w:p w14:paraId="309F6F2E" w14:textId="77777777" w:rsidR="00926719" w:rsidRPr="009E7B65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65">
              <w:rPr>
                <w:rFonts w:ascii="Times New Roman" w:hAnsi="Times New Roman"/>
                <w:sz w:val="28"/>
                <w:szCs w:val="28"/>
              </w:rPr>
              <w:t xml:space="preserve">Политические ценности как идеалы социального устройства каждой конкретной страны рассматриваются в рамках культурно-цивилизационной парадигмы. В ее основе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E7B65">
              <w:rPr>
                <w:rFonts w:ascii="Times New Roman" w:hAnsi="Times New Roman"/>
                <w:sz w:val="28"/>
                <w:szCs w:val="28"/>
              </w:rPr>
              <w:t xml:space="preserve"> сформировавшееся в русле концепций Н.Я. Данилевского, К.Н. Леонтьева, О. Шпенглера, А. Тойнби релятивистское понимание исторического процесса с акцентом на специфике культурных различий между обществами. Ценности, в том числе и политические, которые составляют социокультурный базис каждой цивилизации, таким образом, носят локальный характер и формируют аксиологические основания идентификации больших культурно-цивилизационных общностей. Политические ценности каждого государства называются национальными. Они могут быть выражены в виде национальной идеи или государственной идеологии, а предметно воплощены в Конституции государств, иных документах (стратегиях, доктринах) и выступлениях национальных лидеров, в традициях и обычном праве.</w:t>
            </w:r>
          </w:p>
          <w:p w14:paraId="6F78F958" w14:textId="77777777" w:rsidR="00926719" w:rsidRPr="009E7B65" w:rsidRDefault="00926719" w:rsidP="00F37D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7B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Традиционные ценности (по Указу </w:t>
            </w:r>
            <w:r w:rsidRPr="009E7B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Президента РФ № 809)</w:t>
            </w:r>
            <w:r w:rsidRPr="009E7B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– </w:t>
            </w:r>
            <w:r w:rsidRPr="009965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      </w:r>
          </w:p>
          <w:p w14:paraId="0F02A9AC" w14:textId="77777777" w:rsidR="00926719" w:rsidRPr="009E7B65" w:rsidRDefault="00926719" w:rsidP="00F37D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7B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Базисные российские традиционные духовно-нравственные ценности (по С.В. </w:t>
            </w:r>
            <w:proofErr w:type="spellStart"/>
            <w:r w:rsidRPr="009E7B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Перевезенцеву</w:t>
            </w:r>
            <w:proofErr w:type="spellEnd"/>
            <w:r w:rsidRPr="009E7B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– ценности, выработанные в результате многовекового исторического и духовно-политического развития народов России в сложившихся природно-климатических, географических, конкретно-исторических, духовно-нравственных и социально-политических условиях, и являющиеся непременным фактором формирования общенациональной и политической </w:t>
            </w:r>
          </w:p>
          <w:p w14:paraId="7433D2F8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идентичности народа.</w:t>
            </w:r>
          </w:p>
        </w:tc>
        <w:tc>
          <w:tcPr>
            <w:tcW w:w="1134" w:type="dxa"/>
          </w:tcPr>
          <w:p w14:paraId="033169BC" w14:textId="77777777" w:rsidR="00926719" w:rsidRPr="00B20088" w:rsidRDefault="00270F23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 15</w:t>
            </w:r>
            <w:r w:rsidR="00926719" w:rsidRPr="00B20088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926719" w:rsidRPr="00B20088" w14:paraId="4F6AFE0D" w14:textId="77777777" w:rsidTr="00F37D6C">
        <w:trPr>
          <w:trHeight w:val="1691"/>
        </w:trPr>
        <w:tc>
          <w:tcPr>
            <w:tcW w:w="3085" w:type="dxa"/>
          </w:tcPr>
          <w:p w14:paraId="5E7665B4" w14:textId="77777777" w:rsidR="00926719" w:rsidRPr="00B20088" w:rsidRDefault="003368E4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2.2. </w:t>
            </w:r>
            <w:r w:rsidR="00926719" w:rsidRPr="00B20088">
              <w:rPr>
                <w:rFonts w:ascii="Times New Roman" w:hAnsi="Times New Roman"/>
                <w:sz w:val="28"/>
                <w:szCs w:val="28"/>
              </w:rPr>
              <w:t>Что делает сегодня российское государство для сохранения и продвижения традиционных ценностей? Приведите конкретные примеры.</w:t>
            </w:r>
          </w:p>
        </w:tc>
        <w:tc>
          <w:tcPr>
            <w:tcW w:w="5245" w:type="dxa"/>
          </w:tcPr>
          <w:p w14:paraId="7F289F46" w14:textId="77777777" w:rsidR="00926719" w:rsidRPr="00B20088" w:rsidRDefault="00926719" w:rsidP="00F37D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Нормативное закрепление российских традиционных ценностей как основы социальной, политической и культурной сфер существования российского общества:</w:t>
            </w:r>
          </w:p>
          <w:p w14:paraId="54734E6B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Указ Президента Российской Федерации В. В. Путина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14:paraId="669440CD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«Стратегии национальной безопасности Российской Федерации»;</w:t>
            </w:r>
          </w:p>
          <w:p w14:paraId="6086E1D2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грантовая поддержка социальных и образовательных проектов данной направленности;</w:t>
            </w:r>
          </w:p>
          <w:p w14:paraId="31921DF7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00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«Концепции внешней политики Российской Федерации», утвержденной 31 марта 2023 г.</w:t>
            </w:r>
          </w:p>
          <w:p w14:paraId="4D945D0E" w14:textId="77777777" w:rsidR="00926719" w:rsidRPr="00B20088" w:rsidRDefault="00926719" w:rsidP="00F37D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Продвижение традиционных ценностей в сфере образования: </w:t>
            </w:r>
          </w:p>
          <w:p w14:paraId="4FC2B122" w14:textId="7D9F6762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«</w:t>
            </w:r>
            <w:r w:rsidR="00C05AF0">
              <w:rPr>
                <w:rFonts w:ascii="Times New Roman" w:hAnsi="Times New Roman"/>
                <w:sz w:val="28"/>
                <w:szCs w:val="28"/>
              </w:rPr>
              <w:t>Разговоры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C05AF0">
              <w:rPr>
                <w:rFonts w:ascii="Times New Roman" w:hAnsi="Times New Roman"/>
                <w:sz w:val="28"/>
                <w:szCs w:val="28"/>
              </w:rPr>
              <w:t>важном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» в школе, </w:t>
            </w:r>
          </w:p>
          <w:p w14:paraId="7B125764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новая редак</w:t>
            </w:r>
            <w:bookmarkStart w:id="0" w:name="_GoBack"/>
            <w:bookmarkEnd w:id="0"/>
            <w:r w:rsidRPr="00B20088">
              <w:rPr>
                <w:rFonts w:ascii="Times New Roman" w:hAnsi="Times New Roman"/>
                <w:sz w:val="28"/>
                <w:szCs w:val="28"/>
              </w:rPr>
              <w:t xml:space="preserve">ция школьного курса истории, </w:t>
            </w:r>
          </w:p>
          <w:p w14:paraId="09AF82B4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курс для вузов «Основы российской государственности.</w:t>
            </w:r>
          </w:p>
          <w:p w14:paraId="2D35F21B" w14:textId="77777777" w:rsidR="00926719" w:rsidRPr="00B20088" w:rsidRDefault="00926719" w:rsidP="00F37D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Продвижение традиционных ценностей в сфере культуры: поддержка и продвижение художественных произведений, содержание которых связано с демонстрацией проявления традиционных ценностей: </w:t>
            </w:r>
          </w:p>
          <w:p w14:paraId="0995D0ED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- книги, </w:t>
            </w:r>
          </w:p>
          <w:p w14:paraId="537CC2C7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- художественные и документальные фильмы, </w:t>
            </w:r>
          </w:p>
          <w:p w14:paraId="74492C59" w14:textId="77777777" w:rsidR="00926719" w:rsidRPr="00B20088" w:rsidRDefault="00926719" w:rsidP="00F37D6C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- музыкальные произведения и их исполнители.</w:t>
            </w:r>
          </w:p>
          <w:p w14:paraId="36374D4A" w14:textId="77777777" w:rsidR="00926719" w:rsidRPr="00B20088" w:rsidRDefault="00926719" w:rsidP="00F37D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Поддержка гражданских инициатив, направленных на защиту и продвижение традиционных ценностей, в том числе поддержка создания и продвижение интернет-проектов (Фонд Президентских грантов, Фонд поддержки культурных инициатив, конкурсы Института развития интернета и пр.)</w:t>
            </w:r>
          </w:p>
          <w:p w14:paraId="029CEC93" w14:textId="77777777" w:rsidR="00926719" w:rsidRPr="00B20088" w:rsidRDefault="00926719" w:rsidP="00F37D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Продвижение традиционных ценностей в молодежной политике (воспитательная работа и молодежная политика в Вузах, грантовые конкурсы Росмолодежи, форумы).</w:t>
            </w:r>
          </w:p>
          <w:p w14:paraId="592C6AF7" w14:textId="77777777" w:rsidR="00926719" w:rsidRPr="00B20088" w:rsidRDefault="00926719" w:rsidP="00F37D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Просветительские марафоны и проекты Российского общества «Знание», направленные на </w:t>
            </w:r>
            <w:proofErr w:type="spellStart"/>
            <w:r w:rsidRPr="00B20088">
              <w:rPr>
                <w:rFonts w:ascii="Times New Roman" w:hAnsi="Times New Roman"/>
                <w:sz w:val="28"/>
                <w:szCs w:val="28"/>
              </w:rPr>
              <w:t>поддрржку</w:t>
            </w:r>
            <w:proofErr w:type="spellEnd"/>
            <w:r w:rsidRPr="00B20088">
              <w:rPr>
                <w:rFonts w:ascii="Times New Roman" w:hAnsi="Times New Roman"/>
                <w:sz w:val="28"/>
                <w:szCs w:val="28"/>
              </w:rPr>
              <w:t xml:space="preserve"> традиционных ценностей.</w:t>
            </w:r>
          </w:p>
          <w:p w14:paraId="18105BFA" w14:textId="77777777" w:rsidR="00926719" w:rsidRPr="00B20088" w:rsidRDefault="00926719" w:rsidP="00F37D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A552EC" w14:textId="77777777" w:rsidR="00926719" w:rsidRPr="00B20088" w:rsidRDefault="00926719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 10 баллов</w:t>
            </w:r>
          </w:p>
        </w:tc>
      </w:tr>
      <w:tr w:rsidR="00926719" w:rsidRPr="00B20088" w14:paraId="1A25EC9A" w14:textId="77777777" w:rsidTr="00F37D6C">
        <w:tc>
          <w:tcPr>
            <w:tcW w:w="3085" w:type="dxa"/>
          </w:tcPr>
          <w:p w14:paraId="56A11C27" w14:textId="77777777" w:rsidR="00926719" w:rsidRPr="00B20088" w:rsidRDefault="003368E4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926719" w:rsidRPr="00B20088">
              <w:rPr>
                <w:rFonts w:ascii="Times New Roman" w:hAnsi="Times New Roman"/>
                <w:sz w:val="28"/>
                <w:szCs w:val="28"/>
              </w:rPr>
              <w:t xml:space="preserve">Какое значение имеет справедливость как традиционная ценность для отечественной политической культуры и мировоззрения современных </w:t>
            </w:r>
            <w:r w:rsidR="00926719" w:rsidRPr="00B20088">
              <w:rPr>
                <w:rFonts w:ascii="Times New Roman" w:hAnsi="Times New Roman"/>
                <w:sz w:val="28"/>
                <w:szCs w:val="28"/>
              </w:rPr>
              <w:lastRenderedPageBreak/>
              <w:t>российских граждан?</w:t>
            </w:r>
          </w:p>
          <w:p w14:paraId="7DC1DF6D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A561F2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Если на Западе справедливость понимается преимущественно в юридическом ключе, то в России понимание справедливости традиционно включает в себя и социально-экономические, и морально-нравственные аспекты. </w:t>
            </w:r>
          </w:p>
          <w:p w14:paraId="10AB3272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На протяжении почти всей истории России ценностная духовно-</w:t>
            </w:r>
            <w:r w:rsidRPr="00B2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политическая категория «справедливости» играла ключевую роль в становлении и развитии российской государственности, определяла «правила жизни» нашего общества.   К ней обращались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мыслители,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>общественные деятели самых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идеологических направлений,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публицисты, поэты и литераторы. </w:t>
            </w:r>
          </w:p>
          <w:p w14:paraId="12BAF55E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На протяжении столетий для российского народа неизменным оставался идеал справедливого общества, стремление </w:t>
            </w:r>
            <w:r>
              <w:rPr>
                <w:rFonts w:ascii="Times New Roman" w:hAnsi="Times New Roman"/>
                <w:sz w:val="28"/>
                <w:szCs w:val="28"/>
              </w:rPr>
              <w:t>к устроению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 которого </w:t>
            </w:r>
            <w:r>
              <w:rPr>
                <w:rFonts w:ascii="Times New Roman" w:hAnsi="Times New Roman"/>
                <w:sz w:val="28"/>
                <w:szCs w:val="28"/>
              </w:rPr>
              <w:t>во многом влияло на политические решения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 российских государственных деятелей разных времен. </w:t>
            </w:r>
          </w:p>
          <w:p w14:paraId="2963C23C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 XII–XVII вв. идея справедливости напрямую была связана с понятием «правды», источником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носителем которой считался не абстрактный или конкретный князь, светский или духовный правитель, а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Бог. Частная жизнь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и государственное управление, подчиняясь требованиям «правды», приводят к соблюдению на земле божественных установлений и спасению как отдельного человека, так и целого народа. Правда в понимании людей русского Средневековья становилась важнейшим условием благоденственного существования государства. </w:t>
            </w:r>
          </w:p>
          <w:p w14:paraId="731F3C47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Позднее, начиная с XVIII в.,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«правда» -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«справедливость» начинает напрямую связываться с необходимостью более правильного устройства российского общества, которое учитывало бы интересы всех сословий. Понятие «справедливость» начинает напрямую связываться с </w:t>
            </w:r>
            <w:proofErr w:type="spellStart"/>
            <w:r w:rsidRPr="00B20088">
              <w:rPr>
                <w:rFonts w:ascii="Times New Roman" w:hAnsi="Times New Roman"/>
                <w:sz w:val="28"/>
                <w:szCs w:val="28"/>
              </w:rPr>
              <w:t>понятиеми</w:t>
            </w:r>
            <w:proofErr w:type="spellEnd"/>
            <w:r w:rsidRPr="00B20088">
              <w:rPr>
                <w:rFonts w:ascii="Times New Roman" w:hAnsi="Times New Roman"/>
                <w:sz w:val="28"/>
                <w:szCs w:val="28"/>
              </w:rPr>
              <w:t xml:space="preserve"> «общая польза», при этом справедливость гарантируется нахождением у власти законного монарха с неограниченной властью. Отведение ключевой роли государству как основному политическому </w:t>
            </w:r>
            <w:proofErr w:type="spellStart"/>
            <w:r w:rsidRPr="00B20088">
              <w:rPr>
                <w:rFonts w:ascii="Times New Roman" w:hAnsi="Times New Roman"/>
                <w:sz w:val="28"/>
                <w:szCs w:val="28"/>
              </w:rPr>
              <w:t>актору</w:t>
            </w:r>
            <w:proofErr w:type="spellEnd"/>
            <w:r w:rsidRPr="00B20088">
              <w:rPr>
                <w:rFonts w:ascii="Times New Roman" w:hAnsi="Times New Roman"/>
                <w:sz w:val="28"/>
                <w:szCs w:val="28"/>
              </w:rPr>
              <w:t xml:space="preserve">, который может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обеспечить справедливое общественное устройство – характерная черта российской политической культуры. В </w:t>
            </w:r>
            <w:r w:rsidRPr="00B20088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 в. понятие «личной» справедливости неразрывно связывается с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необходимостью соблюдения принципа справедливости в общественных отношениях и государственном управлении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: в сознании российского народа закрепляется нравственное обоснование необходимости следования принципу – прежде всего во имя общего и затем как следствие во имя собственного блага. </w:t>
            </w:r>
          </w:p>
          <w:p w14:paraId="105870BF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установления в России социалистического строя советские власти объявили о достижении идеала справедливых общественных отношений. Однако одной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>из причин 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дения социалистического строя в конце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B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стало несоответствие между провозглашенными принципами социальной справедливости и реальной жизнью. </w:t>
            </w:r>
          </w:p>
          <w:p w14:paraId="2BEA1A17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В современной Российской Федерации идея справедливости и стремление к созиданию общества социальной справедливости остаются одними из важнейших мотивов дальнейшего развития нашей страны. «Справедливость», как духовно-политическая ценность, занимает устойчивое место в верхнем уровне ценностно</w:t>
            </w:r>
            <w:r>
              <w:rPr>
                <w:rFonts w:ascii="Times New Roman" w:hAnsi="Times New Roman"/>
                <w:sz w:val="28"/>
                <w:szCs w:val="28"/>
              </w:rPr>
              <w:t>й иерархии российских граждан, о чем свидетельствуют результаты многих научных исследований в области социологии, психологии и политологии.</w:t>
            </w:r>
          </w:p>
          <w:p w14:paraId="4EF7C1DE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Однако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понимание справедливости представителями некоторых социальных групп в наши дни является сложным и нередко противоречивым. В частности, это относится к молодежи. </w:t>
            </w:r>
            <w:r w:rsidR="002B2B3C">
              <w:rPr>
                <w:rFonts w:ascii="Times New Roman" w:hAnsi="Times New Roman"/>
                <w:sz w:val="28"/>
                <w:szCs w:val="28"/>
              </w:rPr>
              <w:t>Отвечая на вопрос о том, что такое справедливость, р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оссийская молодежь демонстрирует два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основных варианта понимания этой ценности с точки зрения ее субъекта. Первый вариант (выбор большинства) – справедливость соотносится с существованием внешнего субъекта (равенство перед законом, разные возможности, воздаяние). Таким субъектом для кого-то является общество или государство. Этот субъект определяет или восстанавливает справедливость. Второй вариант предполагает, что субъектом справедливости является сам </w:t>
            </w:r>
            <w:r w:rsidR="002B2B3C">
              <w:rPr>
                <w:rFonts w:ascii="Times New Roman" w:hAnsi="Times New Roman"/>
                <w:sz w:val="28"/>
                <w:szCs w:val="28"/>
              </w:rPr>
              <w:t xml:space="preserve">молодой </w:t>
            </w:r>
            <w:r w:rsidRPr="00B20088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14:paraId="11D52F81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 xml:space="preserve">Практическое осуществление принципа справедливости в современной России можно увидеть в принимаемых государством мерах по обеспечению всех жителей страны равными и достойными условиями для жизнедеятельности и самореализацию. </w:t>
            </w:r>
          </w:p>
          <w:p w14:paraId="3A8C10C6" w14:textId="77777777" w:rsidR="00926719" w:rsidRPr="00B20088" w:rsidRDefault="00926719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88">
              <w:rPr>
                <w:rFonts w:ascii="Times New Roman" w:hAnsi="Times New Roman"/>
                <w:sz w:val="28"/>
                <w:szCs w:val="28"/>
              </w:rPr>
              <w:t>В соответствии с Указом Президента № 809 традиционная ценность «справедливости» является одним из нравственных ориентиров, формирующих мировоззрение граждан России, лежит в основе общероссийской гражданской идентичности и единого культурного пространства страны, способствует укреплению гражданское единство многонационального народа России.</w:t>
            </w:r>
          </w:p>
        </w:tc>
        <w:tc>
          <w:tcPr>
            <w:tcW w:w="1134" w:type="dxa"/>
          </w:tcPr>
          <w:p w14:paraId="2A6C5C84" w14:textId="77777777" w:rsidR="00926719" w:rsidRPr="00B20088" w:rsidRDefault="00926719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0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 10 баллов</w:t>
            </w:r>
          </w:p>
        </w:tc>
      </w:tr>
      <w:tr w:rsidR="00926719" w:rsidRPr="00B20088" w14:paraId="638002B2" w14:textId="77777777" w:rsidTr="00F37D6C">
        <w:tc>
          <w:tcPr>
            <w:tcW w:w="9464" w:type="dxa"/>
            <w:gridSpan w:val="3"/>
          </w:tcPr>
          <w:p w14:paraId="3BF28FB6" w14:textId="77777777" w:rsidR="00926719" w:rsidRPr="00B20088" w:rsidRDefault="00270F23" w:rsidP="00F37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 за задание 35</w:t>
            </w:r>
            <w:r w:rsidR="00926719" w:rsidRPr="00B200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баллов</w:t>
            </w:r>
          </w:p>
        </w:tc>
      </w:tr>
    </w:tbl>
    <w:p w14:paraId="40F44EBD" w14:textId="77777777" w:rsidR="00926719" w:rsidRDefault="00926719"/>
    <w:p w14:paraId="777D8DF6" w14:textId="77777777" w:rsidR="00973D40" w:rsidRPr="00973D40" w:rsidRDefault="00973D40" w:rsidP="00973D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3D40">
        <w:rPr>
          <w:rFonts w:ascii="Times New Roman" w:hAnsi="Times New Roman"/>
          <w:b/>
          <w:sz w:val="28"/>
          <w:szCs w:val="28"/>
        </w:rPr>
        <w:t>Задание №3.</w:t>
      </w:r>
    </w:p>
    <w:p w14:paraId="26BC0663" w14:textId="77777777" w:rsidR="00973D40" w:rsidRPr="00973D40" w:rsidRDefault="00973D40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3D40">
        <w:rPr>
          <w:rFonts w:ascii="Times New Roman" w:hAnsi="Times New Roman"/>
          <w:sz w:val="28"/>
          <w:szCs w:val="28"/>
        </w:rPr>
        <w:t>На выборах в представительный орган Республики Р были получены следующие результаты:</w:t>
      </w:r>
    </w:p>
    <w:p w14:paraId="164DCCB9" w14:textId="77777777" w:rsidR="00973D40" w:rsidRPr="00973D40" w:rsidRDefault="00973D40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730"/>
      </w:tblGrid>
      <w:tr w:rsidR="00973D40" w:rsidRPr="00973D40" w14:paraId="23CE1265" w14:textId="77777777" w:rsidTr="00F37D6C">
        <w:trPr>
          <w:jc w:val="center"/>
        </w:trPr>
        <w:tc>
          <w:tcPr>
            <w:tcW w:w="4111" w:type="dxa"/>
          </w:tcPr>
          <w:p w14:paraId="41B396FF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Народная партия</w:t>
            </w:r>
          </w:p>
        </w:tc>
        <w:tc>
          <w:tcPr>
            <w:tcW w:w="709" w:type="dxa"/>
          </w:tcPr>
          <w:p w14:paraId="21B47A8C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</w:tr>
      <w:tr w:rsidR="00973D40" w:rsidRPr="00973D40" w14:paraId="632FEE25" w14:textId="77777777" w:rsidTr="00F37D6C">
        <w:trPr>
          <w:jc w:val="center"/>
        </w:trPr>
        <w:tc>
          <w:tcPr>
            <w:tcW w:w="4111" w:type="dxa"/>
          </w:tcPr>
          <w:p w14:paraId="33A475BF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Радикальная партия</w:t>
            </w:r>
          </w:p>
        </w:tc>
        <w:tc>
          <w:tcPr>
            <w:tcW w:w="709" w:type="dxa"/>
          </w:tcPr>
          <w:p w14:paraId="4745FE0C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973D40" w:rsidRPr="00973D40" w14:paraId="1E6DD5DF" w14:textId="77777777" w:rsidTr="00F37D6C">
        <w:trPr>
          <w:jc w:val="center"/>
        </w:trPr>
        <w:tc>
          <w:tcPr>
            <w:tcW w:w="4111" w:type="dxa"/>
          </w:tcPr>
          <w:p w14:paraId="40CFEED6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Сердце слева</w:t>
            </w:r>
          </w:p>
        </w:tc>
        <w:tc>
          <w:tcPr>
            <w:tcW w:w="709" w:type="dxa"/>
          </w:tcPr>
          <w:p w14:paraId="040A6914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973D40" w:rsidRPr="00973D40" w14:paraId="26050D3E" w14:textId="77777777" w:rsidTr="00F37D6C">
        <w:trPr>
          <w:jc w:val="center"/>
        </w:trPr>
        <w:tc>
          <w:tcPr>
            <w:tcW w:w="4111" w:type="dxa"/>
          </w:tcPr>
          <w:p w14:paraId="76B288ED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Республиканская партия «База»</w:t>
            </w:r>
          </w:p>
        </w:tc>
        <w:tc>
          <w:tcPr>
            <w:tcW w:w="709" w:type="dxa"/>
          </w:tcPr>
          <w:p w14:paraId="3A3BDFCA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973D40" w:rsidRPr="00973D40" w14:paraId="5C86B5F0" w14:textId="77777777" w:rsidTr="00F37D6C">
        <w:trPr>
          <w:jc w:val="center"/>
        </w:trPr>
        <w:tc>
          <w:tcPr>
            <w:tcW w:w="4111" w:type="dxa"/>
          </w:tcPr>
          <w:p w14:paraId="2AD9DA97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Правый вектор</w:t>
            </w:r>
          </w:p>
        </w:tc>
        <w:tc>
          <w:tcPr>
            <w:tcW w:w="709" w:type="dxa"/>
          </w:tcPr>
          <w:p w14:paraId="02A3AF3F" w14:textId="77777777" w:rsidR="00973D40" w:rsidRPr="00973D40" w:rsidRDefault="00973D40" w:rsidP="00973D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D40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14:paraId="36FE9EEB" w14:textId="77777777" w:rsidR="00973D40" w:rsidRPr="00973D40" w:rsidRDefault="00973D40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2368F9" w14:textId="77777777" w:rsidR="00270F23" w:rsidRDefault="00270F23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73D40" w:rsidRPr="00973D40">
        <w:rPr>
          <w:rFonts w:ascii="Times New Roman" w:hAnsi="Times New Roman"/>
          <w:sz w:val="28"/>
          <w:szCs w:val="28"/>
        </w:rPr>
        <w:t xml:space="preserve">Рассчитайте индекс эффективного числа партий для представительного органа по методике </w:t>
      </w:r>
      <w:proofErr w:type="spellStart"/>
      <w:r w:rsidR="00973D40" w:rsidRPr="00973D40">
        <w:rPr>
          <w:rFonts w:ascii="Times New Roman" w:hAnsi="Times New Roman"/>
          <w:sz w:val="28"/>
          <w:szCs w:val="28"/>
        </w:rPr>
        <w:t>Лааксо-Таагепера</w:t>
      </w:r>
      <w:proofErr w:type="spellEnd"/>
      <w:r w:rsidR="00973D40" w:rsidRPr="00973D4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973D40" w:rsidRPr="00973D40">
        <w:rPr>
          <w:rFonts w:ascii="Times New Roman" w:hAnsi="Times New Roman"/>
          <w:sz w:val="28"/>
          <w:szCs w:val="28"/>
        </w:rPr>
        <w:t>Голосова</w:t>
      </w:r>
      <w:proofErr w:type="spellEnd"/>
      <w:r w:rsidR="00973D40" w:rsidRPr="00973D40">
        <w:rPr>
          <w:rFonts w:ascii="Times New Roman" w:hAnsi="Times New Roman"/>
          <w:sz w:val="28"/>
          <w:szCs w:val="28"/>
        </w:rPr>
        <w:t xml:space="preserve"> (приведите результат и расчеты). </w:t>
      </w:r>
    </w:p>
    <w:p w14:paraId="267EFCDD" w14:textId="77777777" w:rsidR="00973D40" w:rsidRDefault="00270F23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73D40" w:rsidRPr="00973D40">
        <w:rPr>
          <w:rFonts w:ascii="Times New Roman" w:hAnsi="Times New Roman"/>
          <w:sz w:val="28"/>
          <w:szCs w:val="28"/>
        </w:rPr>
        <w:t>Дайте короткую оценку результатов выборов с точки зрения соотнесения номинального числа участников и полученного значения ЭЧП.</w:t>
      </w:r>
    </w:p>
    <w:p w14:paraId="70B76D0B" w14:textId="77777777" w:rsidR="00270F23" w:rsidRDefault="00270F23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4926"/>
        <w:gridCol w:w="1524"/>
      </w:tblGrid>
      <w:tr w:rsidR="00270F23" w:rsidRPr="00671191" w14:paraId="7359C2F3" w14:textId="77777777" w:rsidTr="00F37D6C">
        <w:trPr>
          <w:jc w:val="center"/>
        </w:trPr>
        <w:tc>
          <w:tcPr>
            <w:tcW w:w="2837" w:type="dxa"/>
          </w:tcPr>
          <w:p w14:paraId="47DF3921" w14:textId="77777777" w:rsidR="00270F23" w:rsidRPr="00671191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191">
              <w:rPr>
                <w:rFonts w:ascii="Times New Roman" w:hAnsi="Times New Roman"/>
                <w:sz w:val="26"/>
                <w:szCs w:val="26"/>
              </w:rPr>
              <w:t xml:space="preserve">Вопрос </w:t>
            </w:r>
          </w:p>
        </w:tc>
        <w:tc>
          <w:tcPr>
            <w:tcW w:w="4926" w:type="dxa"/>
          </w:tcPr>
          <w:p w14:paraId="599F83D3" w14:textId="77777777" w:rsidR="00270F23" w:rsidRPr="00671191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191">
              <w:rPr>
                <w:rFonts w:ascii="Times New Roman" w:hAnsi="Times New Roman"/>
                <w:sz w:val="26"/>
                <w:szCs w:val="26"/>
              </w:rPr>
              <w:t xml:space="preserve">Ответ </w:t>
            </w:r>
          </w:p>
        </w:tc>
        <w:tc>
          <w:tcPr>
            <w:tcW w:w="1524" w:type="dxa"/>
          </w:tcPr>
          <w:p w14:paraId="57911183" w14:textId="77777777" w:rsidR="00270F23" w:rsidRPr="00671191" w:rsidRDefault="00270F23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1191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270F23" w:rsidRPr="00671191" w14:paraId="303E4609" w14:textId="77777777" w:rsidTr="00F37D6C">
        <w:trPr>
          <w:jc w:val="center"/>
        </w:trPr>
        <w:tc>
          <w:tcPr>
            <w:tcW w:w="2837" w:type="dxa"/>
          </w:tcPr>
          <w:p w14:paraId="5598E7DA" w14:textId="77777777" w:rsidR="00270F23" w:rsidRPr="00E7389C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 w:rsidRPr="00973D40">
              <w:rPr>
                <w:rFonts w:ascii="Times New Roman" w:hAnsi="Times New Roman"/>
                <w:sz w:val="28"/>
                <w:szCs w:val="28"/>
              </w:rPr>
              <w:t xml:space="preserve">Рассчитайте индекс эффективного числа партий для представительного органа по методике </w:t>
            </w:r>
            <w:proofErr w:type="spellStart"/>
            <w:r w:rsidRPr="00973D40">
              <w:rPr>
                <w:rFonts w:ascii="Times New Roman" w:hAnsi="Times New Roman"/>
                <w:sz w:val="28"/>
                <w:szCs w:val="28"/>
              </w:rPr>
              <w:t>Лааксо-Таагепера</w:t>
            </w:r>
            <w:proofErr w:type="spellEnd"/>
            <w:r w:rsidRPr="00973D4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973D40">
              <w:rPr>
                <w:rFonts w:ascii="Times New Roman" w:hAnsi="Times New Roman"/>
                <w:sz w:val="28"/>
                <w:szCs w:val="28"/>
              </w:rPr>
              <w:t>Голосова</w:t>
            </w:r>
            <w:proofErr w:type="spellEnd"/>
            <w:r w:rsidRPr="00973D40">
              <w:rPr>
                <w:rFonts w:ascii="Times New Roman" w:hAnsi="Times New Roman"/>
                <w:sz w:val="28"/>
                <w:szCs w:val="28"/>
              </w:rPr>
              <w:t xml:space="preserve"> (приведите результат и расчеты).</w:t>
            </w:r>
          </w:p>
          <w:p w14:paraId="66036E89" w14:textId="77777777" w:rsidR="00270F23" w:rsidRPr="00671191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14:paraId="2CB45D88" w14:textId="77777777" w:rsidR="00270F23" w:rsidRPr="00270F23" w:rsidRDefault="00270F23" w:rsidP="00270F23">
            <w:pPr>
              <w:rPr>
                <w:rFonts w:ascii="Times New Roman" w:hAnsi="Times New Roman"/>
                <w:sz w:val="28"/>
                <w:szCs w:val="28"/>
              </w:rPr>
            </w:pPr>
            <w:r w:rsidRPr="00270F23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proofErr w:type="spellStart"/>
            <w:r w:rsidRPr="00270F23">
              <w:rPr>
                <w:rFonts w:ascii="Times New Roman" w:hAnsi="Times New Roman"/>
                <w:sz w:val="28"/>
                <w:szCs w:val="28"/>
              </w:rPr>
              <w:t>Лааксо-Таагепера</w:t>
            </w:r>
            <w:proofErr w:type="spellEnd"/>
            <w:r w:rsidRPr="00270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F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6DD13B" wp14:editId="27006DF2">
                  <wp:extent cx="951992" cy="483799"/>
                  <wp:effectExtent l="0" t="0" r="635" b="0"/>
                  <wp:docPr id="1847898941" name="Рисунок 2" descr="Изображение выглядит как Шрифт, белый, дизайн, типограф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898941" name="Рисунок 2" descr="Изображение выглядит как Шрифт, белый, дизайн, типография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12" cy="49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F23">
              <w:rPr>
                <w:rFonts w:ascii="Times New Roman" w:hAnsi="Times New Roman"/>
                <w:sz w:val="28"/>
                <w:szCs w:val="28"/>
              </w:rPr>
              <w:t>; результат – 2,89</w:t>
            </w:r>
          </w:p>
          <w:p w14:paraId="1E74E321" w14:textId="77777777" w:rsidR="00270F23" w:rsidRPr="00270F23" w:rsidRDefault="00270F23" w:rsidP="00270F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3A2FB9" w14:textId="77777777" w:rsidR="00270F23" w:rsidRPr="00270F23" w:rsidRDefault="00270F23" w:rsidP="00270F23">
            <w:pPr>
              <w:rPr>
                <w:rFonts w:ascii="Times New Roman" w:hAnsi="Times New Roman"/>
                <w:sz w:val="28"/>
                <w:szCs w:val="28"/>
              </w:rPr>
            </w:pPr>
            <w:r w:rsidRPr="00270F23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proofErr w:type="spellStart"/>
            <w:r w:rsidRPr="00270F23">
              <w:rPr>
                <w:rFonts w:ascii="Times New Roman" w:hAnsi="Times New Roman"/>
                <w:sz w:val="28"/>
                <w:szCs w:val="28"/>
              </w:rPr>
              <w:t>Голосова</w:t>
            </w:r>
            <w:proofErr w:type="spellEnd"/>
            <w:r w:rsidRPr="00270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F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6A884" wp14:editId="06FBB45C">
                  <wp:extent cx="1272032" cy="453331"/>
                  <wp:effectExtent l="0" t="0" r="0" b="4445"/>
                  <wp:docPr id="895050055" name="Рисунок 3" descr="Изображение выглядит как Шрифт, белый, диаграмма, лин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50055" name="Рисунок 3" descr="Изображение выглядит как Шрифт, белый, диаграмма, линия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28" cy="47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F23">
              <w:rPr>
                <w:rFonts w:ascii="Times New Roman" w:hAnsi="Times New Roman"/>
                <w:sz w:val="28"/>
                <w:szCs w:val="28"/>
              </w:rPr>
              <w:t>; результат – 1,96</w:t>
            </w:r>
          </w:p>
          <w:p w14:paraId="244591AB" w14:textId="77777777" w:rsidR="00270F23" w:rsidRPr="00671191" w:rsidRDefault="00270F23" w:rsidP="00F37D6C">
            <w:pPr>
              <w:ind w:left="1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1BF20F36" w14:textId="77777777" w:rsidR="00270F23" w:rsidRPr="00671191" w:rsidRDefault="00270F23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1191">
              <w:rPr>
                <w:rFonts w:ascii="Times New Roman" w:hAnsi="Times New Roman"/>
                <w:b/>
                <w:sz w:val="26"/>
                <w:szCs w:val="26"/>
              </w:rPr>
              <w:t xml:space="preserve">До 10 баллов </w:t>
            </w:r>
          </w:p>
        </w:tc>
      </w:tr>
      <w:tr w:rsidR="00270F23" w:rsidRPr="00671191" w14:paraId="4D6A28F6" w14:textId="77777777" w:rsidTr="00F37D6C">
        <w:trPr>
          <w:jc w:val="center"/>
        </w:trPr>
        <w:tc>
          <w:tcPr>
            <w:tcW w:w="2837" w:type="dxa"/>
          </w:tcPr>
          <w:p w14:paraId="6011A2AE" w14:textId="77777777" w:rsidR="00270F23" w:rsidRPr="00E7389C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Pr="00973D40">
              <w:rPr>
                <w:rFonts w:ascii="Times New Roman" w:hAnsi="Times New Roman"/>
                <w:sz w:val="28"/>
                <w:szCs w:val="28"/>
              </w:rPr>
              <w:t>Дайте короткую оценку результатов выборов с точки зрения соотнесения номинального числа участников и полученного значения ЭЧП.</w:t>
            </w:r>
          </w:p>
          <w:p w14:paraId="1F9ADE21" w14:textId="77777777" w:rsidR="00270F23" w:rsidRPr="00671191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14:paraId="13486791" w14:textId="77777777" w:rsidR="00270F23" w:rsidRPr="00270F23" w:rsidRDefault="00270F23" w:rsidP="00270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F23">
              <w:rPr>
                <w:rFonts w:ascii="Times New Roman" w:hAnsi="Times New Roman"/>
                <w:sz w:val="28"/>
                <w:szCs w:val="28"/>
              </w:rPr>
              <w:t xml:space="preserve">Комментарий: по всей видимости, политическая конкуренция в Республике Р носит ограниченный характер и заключается скорее в существовании 2,5-партийной системы (если доверять расчетам </w:t>
            </w:r>
            <w:proofErr w:type="spellStart"/>
            <w:r w:rsidRPr="00270F23">
              <w:rPr>
                <w:rFonts w:ascii="Times New Roman" w:hAnsi="Times New Roman"/>
                <w:sz w:val="28"/>
                <w:szCs w:val="28"/>
              </w:rPr>
              <w:t>Лааксо</w:t>
            </w:r>
            <w:proofErr w:type="spellEnd"/>
            <w:r w:rsidRPr="00270F2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70F23">
              <w:rPr>
                <w:rFonts w:ascii="Times New Roman" w:hAnsi="Times New Roman"/>
                <w:sz w:val="28"/>
                <w:szCs w:val="28"/>
              </w:rPr>
              <w:t>Таагеперы</w:t>
            </w:r>
            <w:proofErr w:type="spellEnd"/>
            <w:r w:rsidRPr="00270F23">
              <w:rPr>
                <w:rFonts w:ascii="Times New Roman" w:hAnsi="Times New Roman"/>
                <w:sz w:val="28"/>
                <w:szCs w:val="28"/>
              </w:rPr>
              <w:t xml:space="preserve">) или даже </w:t>
            </w:r>
            <w:proofErr w:type="spellStart"/>
            <w:r w:rsidRPr="00270F23">
              <w:rPr>
                <w:rFonts w:ascii="Times New Roman" w:hAnsi="Times New Roman"/>
                <w:sz w:val="28"/>
                <w:szCs w:val="28"/>
              </w:rPr>
              <w:t>бипартийного</w:t>
            </w:r>
            <w:proofErr w:type="spellEnd"/>
            <w:r w:rsidRPr="00270F23">
              <w:rPr>
                <w:rFonts w:ascii="Times New Roman" w:hAnsi="Times New Roman"/>
                <w:sz w:val="28"/>
                <w:szCs w:val="28"/>
              </w:rPr>
              <w:t xml:space="preserve"> противоборства (если доверять расчетам </w:t>
            </w:r>
            <w:proofErr w:type="spellStart"/>
            <w:r w:rsidRPr="00270F23">
              <w:rPr>
                <w:rFonts w:ascii="Times New Roman" w:hAnsi="Times New Roman"/>
                <w:sz w:val="28"/>
                <w:szCs w:val="28"/>
              </w:rPr>
              <w:t>Голосова</w:t>
            </w:r>
            <w:proofErr w:type="spellEnd"/>
            <w:r w:rsidRPr="00270F23">
              <w:rPr>
                <w:rFonts w:ascii="Times New Roman" w:hAnsi="Times New Roman"/>
                <w:sz w:val="28"/>
                <w:szCs w:val="28"/>
              </w:rPr>
              <w:t xml:space="preserve">). Три партии набирают результат, даже в совокупности не дотягивающий до результата второй по популярности политической силы. </w:t>
            </w:r>
          </w:p>
          <w:p w14:paraId="5BB9D567" w14:textId="77777777" w:rsidR="00270F23" w:rsidRPr="00671191" w:rsidRDefault="00270F23" w:rsidP="00F37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033CC54F" w14:textId="77777777" w:rsidR="00270F23" w:rsidRPr="00671191" w:rsidRDefault="00270F23" w:rsidP="00F3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1191">
              <w:rPr>
                <w:rFonts w:ascii="Times New Roman" w:hAnsi="Times New Roman"/>
                <w:b/>
                <w:sz w:val="26"/>
                <w:szCs w:val="26"/>
              </w:rPr>
              <w:t xml:space="preserve">До 5 баллов </w:t>
            </w:r>
          </w:p>
        </w:tc>
      </w:tr>
      <w:tr w:rsidR="00270F23" w:rsidRPr="00671191" w14:paraId="5E634F17" w14:textId="77777777" w:rsidTr="00F37D6C">
        <w:trPr>
          <w:jc w:val="center"/>
        </w:trPr>
        <w:tc>
          <w:tcPr>
            <w:tcW w:w="9287" w:type="dxa"/>
            <w:gridSpan w:val="3"/>
          </w:tcPr>
          <w:p w14:paraId="7CB24739" w14:textId="77777777" w:rsidR="00270F23" w:rsidRPr="00671191" w:rsidRDefault="00270F23" w:rsidP="00F37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за задание 15</w:t>
            </w:r>
            <w:r w:rsidRPr="00671191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</w:tr>
    </w:tbl>
    <w:p w14:paraId="22DE0916" w14:textId="77777777" w:rsidR="00270F23" w:rsidRDefault="00270F23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0F61C4" w14:textId="77777777" w:rsidR="00973D40" w:rsidRDefault="00973D40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266EB3" w14:textId="77777777" w:rsidR="00973D40" w:rsidRPr="00973D40" w:rsidRDefault="00973D40" w:rsidP="0097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71A257" w14:textId="77777777" w:rsidR="00973D40" w:rsidRPr="00973D40" w:rsidRDefault="00973D40">
      <w:pPr>
        <w:rPr>
          <w:rFonts w:ascii="Times New Roman" w:hAnsi="Times New Roman"/>
          <w:b/>
          <w:sz w:val="28"/>
          <w:szCs w:val="28"/>
        </w:rPr>
      </w:pPr>
    </w:p>
    <w:sectPr w:rsidR="00973D40" w:rsidRPr="0097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5DAF"/>
    <w:multiLevelType w:val="multilevel"/>
    <w:tmpl w:val="75329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4CF46B15"/>
    <w:multiLevelType w:val="hybridMultilevel"/>
    <w:tmpl w:val="BC50DA5E"/>
    <w:lvl w:ilvl="0" w:tplc="FAFC2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B1CCC"/>
    <w:multiLevelType w:val="hybridMultilevel"/>
    <w:tmpl w:val="C5108FD4"/>
    <w:lvl w:ilvl="0" w:tplc="196CC2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421"/>
    <w:rsid w:val="0006178A"/>
    <w:rsid w:val="001A6421"/>
    <w:rsid w:val="00270F23"/>
    <w:rsid w:val="002B2B3C"/>
    <w:rsid w:val="003368E4"/>
    <w:rsid w:val="00926719"/>
    <w:rsid w:val="00973D40"/>
    <w:rsid w:val="00C05AF0"/>
    <w:rsid w:val="00CF1C35"/>
    <w:rsid w:val="00E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ED9"/>
  <w15:docId w15:val="{D7A6C905-B4F6-4DF0-B124-6162B73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7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3D40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Belov</cp:lastModifiedBy>
  <cp:revision>10</cp:revision>
  <dcterms:created xsi:type="dcterms:W3CDTF">2024-04-18T06:48:00Z</dcterms:created>
  <dcterms:modified xsi:type="dcterms:W3CDTF">2024-05-08T12:26:00Z</dcterms:modified>
</cp:coreProperties>
</file>