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635" w:rsidRPr="00FC267C" w:rsidRDefault="002D4635" w:rsidP="002D4635">
      <w:pPr>
        <w:ind w:firstLine="709"/>
        <w:jc w:val="center"/>
        <w:rPr>
          <w:b/>
          <w:sz w:val="28"/>
          <w:szCs w:val="28"/>
        </w:rPr>
      </w:pPr>
      <w:r w:rsidRPr="00FC267C">
        <w:rPr>
          <w:b/>
          <w:sz w:val="28"/>
          <w:szCs w:val="28"/>
        </w:rPr>
        <w:t>Правила подготовки устного доклада</w:t>
      </w:r>
    </w:p>
    <w:p w:rsidR="002D4635" w:rsidRPr="00FC267C" w:rsidRDefault="002D4635" w:rsidP="002D4635">
      <w:pPr>
        <w:ind w:firstLine="709"/>
        <w:jc w:val="both"/>
        <w:rPr>
          <w:b/>
          <w:sz w:val="28"/>
          <w:szCs w:val="28"/>
        </w:rPr>
      </w:pPr>
    </w:p>
    <w:p w:rsidR="002D4635" w:rsidRPr="00FC267C" w:rsidRDefault="002D4635" w:rsidP="002D4635">
      <w:pPr>
        <w:pStyle w:val="a3"/>
        <w:spacing w:before="0" w:after="0" w:line="240" w:lineRule="auto"/>
        <w:ind w:firstLine="709"/>
        <w:jc w:val="both"/>
        <w:rPr>
          <w:sz w:val="28"/>
          <w:szCs w:val="28"/>
        </w:rPr>
      </w:pPr>
      <w:r w:rsidRPr="00FC267C">
        <w:rPr>
          <w:sz w:val="28"/>
          <w:szCs w:val="28"/>
        </w:rPr>
        <w:t xml:space="preserve">Доклад должен удовлетворять следующим требованиям: </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Продолжительность доклада – не более десяти минут (без учета вопросов).</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 xml:space="preserve">Презентация должна быть выполнена в формате *.ppt или *.pptx с соотношением сторон экрана 4:3. </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Презентация должна быть лаконичной, содержать необходимое количество изображений и иных мультимедийных материалов, иллюстрирующих проблематику доклада (необходимо минимизировать количество текста на слайдах).</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 xml:space="preserve">Рекомендуется проводить презентацию без использования вспомогательных текстовых материалов. </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Выступление долж</w:t>
      </w:r>
      <w:bookmarkStart w:id="0" w:name="_GoBack"/>
      <w:bookmarkEnd w:id="0"/>
      <w:r w:rsidRPr="00FC267C">
        <w:rPr>
          <w:sz w:val="28"/>
          <w:szCs w:val="28"/>
        </w:rPr>
        <w:t xml:space="preserve">но быть ориентировано на эрудированного слушателя, при этом необходимо избегать как обильного использования специальных терминов, так и упрощенной речи. </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 xml:space="preserve">Структура доклада предусматривает: вводную часть (описание проблематики и постановка задачи), аналитический обзор существующих подходов для решения поставленных задач или аналогичных задач (если сама постановка задачи является новой), предлагаемые автором решения (необходимо подчеркнуть, чем предлагаемые решения отличаются от традиционных, для поисковых работ – уточнить теоретические предпосылки для проведения исследования), экспериментальные данные или результаты моделирования, а также выводы об оправданности избранных автором подходов для решения поставленных задач. </w:t>
      </w:r>
    </w:p>
    <w:p w:rsidR="00C859A4" w:rsidRDefault="00C859A4" w:rsidP="002D4635">
      <w:pPr>
        <w:jc w:val="both"/>
        <w:rPr>
          <w:bCs/>
        </w:rPr>
      </w:pPr>
    </w:p>
    <w:p w:rsidR="008B77F8" w:rsidRDefault="008B77F8"/>
    <w:sectPr w:rsidR="008B77F8" w:rsidSect="000376C7">
      <w:headerReference w:type="default" r:id="rId7"/>
      <w:pgSz w:w="11906" w:h="16838"/>
      <w:pgMar w:top="993"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C7A" w:rsidRDefault="004D6C7A">
      <w:r>
        <w:separator/>
      </w:r>
    </w:p>
  </w:endnote>
  <w:endnote w:type="continuationSeparator" w:id="0">
    <w:p w:rsidR="004D6C7A" w:rsidRDefault="004D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C7A" w:rsidRDefault="004D6C7A">
      <w:r>
        <w:separator/>
      </w:r>
    </w:p>
  </w:footnote>
  <w:footnote w:type="continuationSeparator" w:id="0">
    <w:p w:rsidR="004D6C7A" w:rsidRDefault="004D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E8E" w:rsidRDefault="004D6C7A">
    <w:pPr>
      <w:pStyle w:val="a4"/>
      <w:jc w:val="center"/>
    </w:pPr>
  </w:p>
  <w:p w:rsidR="00AE7E8E" w:rsidRDefault="004D6C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26BE1"/>
    <w:multiLevelType w:val="hybridMultilevel"/>
    <w:tmpl w:val="9656C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E3"/>
    <w:rsid w:val="002469E3"/>
    <w:rsid w:val="002D4635"/>
    <w:rsid w:val="002E45E0"/>
    <w:rsid w:val="002F0B4A"/>
    <w:rsid w:val="004D6C7A"/>
    <w:rsid w:val="00753CEA"/>
    <w:rsid w:val="00857495"/>
    <w:rsid w:val="008B77F8"/>
    <w:rsid w:val="00901934"/>
    <w:rsid w:val="00C8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006C"/>
  <w15:chartTrackingRefBased/>
  <w15:docId w15:val="{6F49344A-69C0-45F1-AA9E-953E554C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9A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59A4"/>
    <w:pPr>
      <w:spacing w:before="129" w:after="129" w:line="312" w:lineRule="auto"/>
    </w:pPr>
  </w:style>
  <w:style w:type="paragraph" w:styleId="a4">
    <w:name w:val="header"/>
    <w:basedOn w:val="a"/>
    <w:link w:val="a5"/>
    <w:uiPriority w:val="99"/>
    <w:rsid w:val="00C859A4"/>
    <w:pPr>
      <w:tabs>
        <w:tab w:val="center" w:pos="4677"/>
        <w:tab w:val="right" w:pos="9355"/>
      </w:tabs>
    </w:pPr>
  </w:style>
  <w:style w:type="character" w:customStyle="1" w:styleId="a5">
    <w:name w:val="Верхний колонтитул Знак"/>
    <w:basedOn w:val="a0"/>
    <w:link w:val="a4"/>
    <w:uiPriority w:val="99"/>
    <w:rsid w:val="00C859A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Мариана Мариана</dc:creator>
  <cp:keywords/>
  <dc:description/>
  <cp:lastModifiedBy>Артур</cp:lastModifiedBy>
  <cp:revision>5</cp:revision>
  <dcterms:created xsi:type="dcterms:W3CDTF">2025-01-19T15:44:00Z</dcterms:created>
  <dcterms:modified xsi:type="dcterms:W3CDTF">2025-01-20T15:42:00Z</dcterms:modified>
</cp:coreProperties>
</file>